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B76CA" w14:textId="6CD866FA" w:rsidR="002F2D51" w:rsidRPr="00504E2C" w:rsidRDefault="008E302B" w:rsidP="0034761B">
      <w:pPr>
        <w:pStyle w:val="Ttulo1"/>
      </w:pPr>
      <w:r>
        <w:t xml:space="preserve"> </w:t>
      </w:r>
    </w:p>
    <w:p w14:paraId="17C8F7FB" w14:textId="77777777"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48DC7F48" w14:textId="77777777"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14:paraId="4E0BC785"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57C7CA42" w14:textId="77777777" w:rsidR="00D975F3" w:rsidRDefault="00D975F3" w:rsidP="00D975F3">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Ministerio de Agricultura y Ganadería</w:t>
      </w:r>
    </w:p>
    <w:p w14:paraId="26A7201E" w14:textId="77777777" w:rsidR="00D975F3" w:rsidRDefault="00D975F3" w:rsidP="00D975F3">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Dirección Nacional de Administración y Coordinación de Proyectos (DINCAP)</w:t>
      </w:r>
    </w:p>
    <w:p w14:paraId="3AC06392" w14:textId="225F5B03" w:rsidR="00D975F3" w:rsidRDefault="00D975F3" w:rsidP="00D975F3">
      <w:pPr>
        <w:pBdr>
          <w:top w:val="thinThickSmallGap" w:sz="24" w:space="1" w:color="auto"/>
          <w:left w:val="thinThickSmallGap" w:sz="24" w:space="0" w:color="auto"/>
          <w:bottom w:val="thickThinSmallGap" w:sz="24" w:space="1" w:color="auto"/>
          <w:right w:val="thickThinSmallGap" w:sz="24" w:space="0" w:color="auto"/>
        </w:pBdr>
        <w:jc w:val="center"/>
        <w:rPr>
          <w:b/>
          <w:sz w:val="40"/>
        </w:rPr>
      </w:pPr>
      <w:r>
        <w:rPr>
          <w:b/>
          <w:lang w:val="es-ES_tradnl"/>
        </w:rPr>
        <w:t>Proyecto de Restauración y Manejo Sostenible de Recursos Naturales (PMRN III)</w:t>
      </w:r>
    </w:p>
    <w:p w14:paraId="34F21567" w14:textId="77777777"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08489A66"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r w:rsidRPr="00D975F3">
        <w:rPr>
          <w:rFonts w:asciiTheme="minorHAnsi" w:eastAsia="Times New Roman" w:hAnsiTheme="minorHAnsi" w:cstheme="minorHAnsi"/>
          <w:color w:val="000000"/>
          <w:sz w:val="40"/>
          <w:szCs w:val="40"/>
          <w:lang w:val="es-ES" w:eastAsia="es-ES"/>
        </w:rPr>
        <w:t>CONTRATO DE APORTE FINANCIERO N° 201266345</w:t>
      </w:r>
    </w:p>
    <w:p w14:paraId="6457F38C"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p>
    <w:p w14:paraId="1D27406A"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r w:rsidRPr="00D975F3">
        <w:rPr>
          <w:rFonts w:asciiTheme="minorHAnsi" w:eastAsia="Times New Roman" w:hAnsiTheme="minorHAnsi" w:cstheme="minorHAnsi"/>
          <w:color w:val="000000"/>
          <w:sz w:val="40"/>
          <w:szCs w:val="40"/>
          <w:lang w:val="es-ES" w:eastAsia="es-ES"/>
        </w:rPr>
        <w:t>DOCUMENTOS DE INVITACION</w:t>
      </w:r>
    </w:p>
    <w:p w14:paraId="3249B3A4" w14:textId="77777777" w:rsidR="001A24B9" w:rsidRPr="001A24B9" w:rsidRDefault="00D975F3" w:rsidP="001A24B9">
      <w:pPr>
        <w:spacing w:after="0"/>
        <w:jc w:val="center"/>
        <w:rPr>
          <w:rFonts w:asciiTheme="minorHAnsi" w:eastAsia="Times New Roman" w:hAnsiTheme="minorHAnsi" w:cstheme="minorHAnsi"/>
          <w:color w:val="000000"/>
          <w:sz w:val="40"/>
          <w:szCs w:val="40"/>
          <w:lang w:val="es-ES" w:eastAsia="es-ES"/>
        </w:rPr>
      </w:pPr>
      <w:r w:rsidRPr="00D975F3">
        <w:rPr>
          <w:rFonts w:asciiTheme="minorHAnsi" w:eastAsia="Times New Roman" w:hAnsiTheme="minorHAnsi" w:cstheme="minorHAnsi"/>
          <w:color w:val="000000"/>
          <w:sz w:val="40"/>
          <w:szCs w:val="40"/>
          <w:lang w:val="es-ES" w:eastAsia="es-ES"/>
        </w:rPr>
        <w:t xml:space="preserve"> </w:t>
      </w:r>
      <w:r w:rsidR="001A24B9" w:rsidRPr="001A24B9">
        <w:rPr>
          <w:rFonts w:asciiTheme="minorHAnsi" w:eastAsia="Times New Roman" w:hAnsiTheme="minorHAnsi" w:cstheme="minorHAnsi"/>
          <w:color w:val="000000"/>
          <w:sz w:val="40"/>
          <w:szCs w:val="40"/>
          <w:lang w:val="es-ES" w:eastAsia="es-ES"/>
        </w:rPr>
        <w:t xml:space="preserve">“MANTENIMIENTO Y REPARACIÓN DE VEHICULOS” </w:t>
      </w:r>
    </w:p>
    <w:p w14:paraId="507D61E9" w14:textId="77777777" w:rsidR="001A24B9" w:rsidRPr="001A24B9" w:rsidRDefault="001A24B9" w:rsidP="001A24B9">
      <w:pPr>
        <w:spacing w:after="0"/>
        <w:jc w:val="center"/>
        <w:rPr>
          <w:rFonts w:asciiTheme="minorHAnsi" w:eastAsia="Times New Roman" w:hAnsiTheme="minorHAnsi" w:cstheme="minorHAnsi"/>
          <w:color w:val="000000"/>
          <w:sz w:val="40"/>
          <w:szCs w:val="40"/>
          <w:lang w:val="es-ES" w:eastAsia="es-ES"/>
        </w:rPr>
      </w:pPr>
      <w:r w:rsidRPr="001A24B9">
        <w:rPr>
          <w:rFonts w:asciiTheme="minorHAnsi" w:eastAsia="Times New Roman" w:hAnsiTheme="minorHAnsi" w:cstheme="minorHAnsi"/>
          <w:color w:val="000000"/>
          <w:sz w:val="40"/>
          <w:szCs w:val="40"/>
          <w:lang w:val="es-ES" w:eastAsia="es-ES"/>
        </w:rPr>
        <w:t>CON CONTRATO ABIERTO – PLURIANUAL.</w:t>
      </w:r>
    </w:p>
    <w:p w14:paraId="05DEF455" w14:textId="7521FE7C" w:rsidR="00D975F3" w:rsidRPr="00D975F3" w:rsidRDefault="001A24B9" w:rsidP="001A24B9">
      <w:pPr>
        <w:spacing w:after="0"/>
        <w:jc w:val="center"/>
        <w:rPr>
          <w:rFonts w:asciiTheme="minorHAnsi" w:eastAsia="Times New Roman" w:hAnsiTheme="minorHAnsi" w:cstheme="minorHAnsi"/>
          <w:color w:val="000000"/>
          <w:sz w:val="40"/>
          <w:szCs w:val="40"/>
          <w:lang w:val="es-ES" w:eastAsia="es-ES"/>
        </w:rPr>
      </w:pPr>
      <w:r w:rsidRPr="001A24B9">
        <w:rPr>
          <w:rFonts w:asciiTheme="minorHAnsi" w:eastAsia="Times New Roman" w:hAnsiTheme="minorHAnsi" w:cstheme="minorHAnsi"/>
          <w:color w:val="000000"/>
          <w:sz w:val="40"/>
          <w:szCs w:val="40"/>
          <w:lang w:val="es-ES" w:eastAsia="es-ES"/>
        </w:rPr>
        <w:t>ID N°465.509</w:t>
      </w:r>
    </w:p>
    <w:p w14:paraId="555021D7"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p>
    <w:p w14:paraId="7E2F2173" w14:textId="41950112"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r w:rsidRPr="00D975F3">
        <w:rPr>
          <w:rFonts w:asciiTheme="minorHAnsi" w:eastAsia="Times New Roman" w:hAnsiTheme="minorHAnsi" w:cstheme="minorHAnsi"/>
          <w:color w:val="000000"/>
          <w:sz w:val="40"/>
          <w:szCs w:val="40"/>
          <w:lang w:val="es-ES" w:eastAsia="es-ES"/>
        </w:rPr>
        <w:t>Licitación de Menor Cuantía N° 0</w:t>
      </w:r>
      <w:r w:rsidR="00443417">
        <w:rPr>
          <w:rFonts w:asciiTheme="minorHAnsi" w:eastAsia="Times New Roman" w:hAnsiTheme="minorHAnsi" w:cstheme="minorHAnsi"/>
          <w:color w:val="000000"/>
          <w:sz w:val="40"/>
          <w:szCs w:val="40"/>
          <w:lang w:val="es-ES" w:eastAsia="es-ES"/>
        </w:rPr>
        <w:t>3</w:t>
      </w:r>
      <w:r w:rsidRPr="00D975F3">
        <w:rPr>
          <w:rFonts w:asciiTheme="minorHAnsi" w:eastAsia="Times New Roman" w:hAnsiTheme="minorHAnsi" w:cstheme="minorHAnsi"/>
          <w:color w:val="000000"/>
          <w:sz w:val="40"/>
          <w:szCs w:val="40"/>
          <w:lang w:val="es-ES" w:eastAsia="es-ES"/>
        </w:rPr>
        <w:t>/2025</w:t>
      </w:r>
    </w:p>
    <w:p w14:paraId="71232BA4"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p>
    <w:p w14:paraId="6D4E1DF3"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r w:rsidRPr="00D975F3">
        <w:rPr>
          <w:rFonts w:asciiTheme="minorHAnsi" w:eastAsia="Times New Roman" w:hAnsiTheme="minorHAnsi" w:cstheme="minorHAnsi"/>
          <w:color w:val="000000"/>
          <w:sz w:val="40"/>
          <w:szCs w:val="40"/>
          <w:lang w:val="es-ES" w:eastAsia="es-ES"/>
        </w:rPr>
        <w:t>PROYECTO DE RESTAURACIÓN Y MANEJO SOSTENIBLE DE RECURSOS NATURALES – PMRN – FASE III</w:t>
      </w:r>
    </w:p>
    <w:p w14:paraId="68DFD85A" w14:textId="77777777" w:rsidR="00D975F3" w:rsidRPr="00D975F3" w:rsidRDefault="00D975F3" w:rsidP="00D975F3">
      <w:pPr>
        <w:spacing w:after="0"/>
        <w:jc w:val="center"/>
        <w:rPr>
          <w:rFonts w:asciiTheme="minorHAnsi" w:eastAsia="Times New Roman" w:hAnsiTheme="minorHAnsi" w:cstheme="minorHAnsi"/>
          <w:color w:val="000000"/>
          <w:sz w:val="40"/>
          <w:szCs w:val="40"/>
          <w:lang w:val="es-ES" w:eastAsia="es-ES"/>
        </w:rPr>
      </w:pPr>
    </w:p>
    <w:p w14:paraId="2D8B5B62" w14:textId="6E7BF63E" w:rsidR="0046156E" w:rsidRDefault="00D975F3" w:rsidP="00D975F3">
      <w:pPr>
        <w:spacing w:after="0"/>
        <w:jc w:val="center"/>
        <w:rPr>
          <w:rFonts w:asciiTheme="minorHAnsi" w:eastAsia="Times New Roman" w:hAnsiTheme="minorHAnsi" w:cstheme="minorHAnsi"/>
          <w:color w:val="000000"/>
          <w:sz w:val="40"/>
          <w:szCs w:val="40"/>
          <w:lang w:val="es-ES" w:eastAsia="es-ES"/>
        </w:rPr>
      </w:pPr>
      <w:r w:rsidRPr="00D975F3">
        <w:rPr>
          <w:rFonts w:asciiTheme="minorHAnsi" w:eastAsia="Times New Roman" w:hAnsiTheme="minorHAnsi" w:cstheme="minorHAnsi"/>
          <w:color w:val="000000"/>
          <w:sz w:val="40"/>
          <w:szCs w:val="40"/>
          <w:lang w:val="es-ES" w:eastAsia="es-ES"/>
        </w:rPr>
        <w:t>KfW</w:t>
      </w:r>
    </w:p>
    <w:p w14:paraId="6489118A" w14:textId="77777777" w:rsidR="001A24B9" w:rsidRDefault="001A24B9" w:rsidP="00D975F3">
      <w:pPr>
        <w:spacing w:after="0"/>
        <w:jc w:val="center"/>
        <w:rPr>
          <w:rFonts w:asciiTheme="minorHAnsi" w:eastAsia="Times New Roman" w:hAnsiTheme="minorHAnsi" w:cstheme="minorHAnsi"/>
          <w:color w:val="000000"/>
          <w:sz w:val="40"/>
          <w:szCs w:val="40"/>
          <w:lang w:val="es-ES" w:eastAsia="es-ES"/>
        </w:rPr>
      </w:pPr>
    </w:p>
    <w:p w14:paraId="509B95F4" w14:textId="77777777" w:rsidR="001A24B9" w:rsidRPr="00504E2C" w:rsidRDefault="001A24B9" w:rsidP="001A24B9">
      <w:pPr>
        <w:spacing w:before="120" w:after="0"/>
        <w:jc w:val="center"/>
        <w:rPr>
          <w:rFonts w:asciiTheme="minorHAnsi" w:eastAsia="Times New Roman" w:hAnsiTheme="minorHAnsi" w:cstheme="minorHAnsi"/>
          <w:color w:val="000000"/>
          <w:sz w:val="32"/>
          <w:szCs w:val="32"/>
          <w:lang w:val="es-ES" w:eastAsia="es-ES"/>
        </w:rPr>
      </w:pPr>
      <w:r>
        <w:t>"Pliego para la Adquisición de Bienes y/o Servicios - CONVENCIONAL - Ley Nº 7021/22."</w:t>
      </w:r>
    </w:p>
    <w:p w14:paraId="7BD490F2" w14:textId="77777777" w:rsidR="001A24B9" w:rsidRPr="00504E2C" w:rsidRDefault="001A24B9" w:rsidP="001A24B9">
      <w:pPr>
        <w:spacing w:after="0"/>
        <w:jc w:val="center"/>
        <w:rPr>
          <w:rFonts w:asciiTheme="minorHAnsi" w:eastAsia="Times New Roman" w:hAnsiTheme="minorHAnsi" w:cstheme="minorHAnsi"/>
          <w:b/>
          <w:color w:val="000000"/>
          <w:sz w:val="32"/>
          <w:szCs w:val="32"/>
          <w:lang w:val="es-ES" w:eastAsia="es-ES"/>
        </w:rPr>
      </w:pPr>
    </w:p>
    <w:p w14:paraId="24C995EB" w14:textId="77777777" w:rsidR="001A24B9" w:rsidRDefault="001A24B9" w:rsidP="001A24B9">
      <w:pPr>
        <w:spacing w:after="0"/>
        <w:jc w:val="center"/>
        <w:rPr>
          <w:b/>
          <w:color w:val="000000"/>
          <w:sz w:val="32"/>
          <w:szCs w:val="23"/>
          <w:lang w:val="es-ES"/>
        </w:rPr>
      </w:pPr>
      <w:r w:rsidRPr="0057439F">
        <w:rPr>
          <w:b/>
          <w:color w:val="000000"/>
          <w:sz w:val="32"/>
          <w:szCs w:val="23"/>
          <w:lang w:val="es-ES"/>
        </w:rPr>
        <w:t>Versión 3 – Aprobado por Resolución DNCP N° 1116/2025</w:t>
      </w:r>
    </w:p>
    <w:p w14:paraId="3F33447B" w14:textId="77777777" w:rsidR="00D975F3" w:rsidRDefault="00D975F3" w:rsidP="00DD4112">
      <w:pPr>
        <w:spacing w:after="0"/>
        <w:jc w:val="center"/>
        <w:rPr>
          <w:rFonts w:asciiTheme="minorHAnsi" w:eastAsia="Times New Roman" w:hAnsiTheme="minorHAnsi" w:cstheme="minorHAnsi"/>
          <w:color w:val="000000"/>
          <w:sz w:val="40"/>
          <w:szCs w:val="40"/>
          <w:lang w:val="es-ES" w:eastAsia="es-ES"/>
        </w:rPr>
      </w:pP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14:paraId="40F7DD37" w14:textId="77777777"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14:paraId="7FEE6529" w14:textId="77777777"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14:paraId="77ABE275" w14:textId="77777777" w:rsidR="00B22FD3" w:rsidRPr="00504E2C" w:rsidRDefault="005C5EC6"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14:paraId="75D95B89" w14:textId="77777777" w:rsidR="00007890" w:rsidRPr="00D54DAC" w:rsidRDefault="005C5EC6" w:rsidP="00D54DAC">
      <w:pPr>
        <w:pBdr>
          <w:bottom w:val="single" w:sz="4" w:space="1" w:color="auto"/>
        </w:pBdr>
        <w:spacing w:before="240"/>
        <w:contextualSpacing/>
        <w:rPr>
          <w:rFonts w:asciiTheme="minorHAnsi" w:hAnsiTheme="minorHAnsi" w:cstheme="minorHAnsi"/>
          <w:lang w:val="es-ES" w:eastAsia="es-ES"/>
        </w:rPr>
      </w:pPr>
      <w:sdt>
        <w:sdtPr>
          <w:rPr>
            <w:lang w:eastAsia="es-PY"/>
          </w:rPr>
          <w:id w:val="1411500101"/>
          <w:lock w:val="contentLocked"/>
          <w:placeholder>
            <w:docPart w:val="DefaultPlaceholder_1081868574"/>
          </w:placeholder>
          <w:group/>
        </w:sdtPr>
        <w:sdtEndPr/>
        <w:sdtContent>
          <w:r w:rsidR="008C19FB" w:rsidRPr="00D54DAC">
            <w:rPr>
              <w:rFonts w:asciiTheme="minorHAnsi" w:hAnsiTheme="minorHAnsi" w:cstheme="minorHAnsi"/>
              <w:b/>
              <w:color w:val="000000"/>
              <w:lang w:eastAsia="es-PY"/>
            </w:rPr>
            <w:t xml:space="preserve">Difusión de los documentos de la </w:t>
          </w:r>
          <w:r w:rsidR="00834F15" w:rsidRPr="00D54DAC">
            <w:rPr>
              <w:rFonts w:asciiTheme="minorHAnsi" w:hAnsiTheme="minorHAnsi" w:cstheme="minorHAnsi"/>
              <w:b/>
              <w:color w:val="000000"/>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14:paraId="2E99836B" w14:textId="77777777"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bookmarkStart w:id="0" w:name="_Hlk193873599" w:displacedByCustomXml="next"/>
    <w:sdt>
      <w:sdtPr>
        <w:id w:val="-347864094"/>
        <w:lock w:val="sdtContentLocked"/>
        <w:placeholder>
          <w:docPart w:val="54ED0EC766F2451CB79F1D28EA9F1D77"/>
        </w:placeholder>
        <w:group/>
      </w:sdtPr>
      <w:sdtEndPr/>
      <w:sdtContent>
        <w:p w14:paraId="63E4B5A7" w14:textId="77777777" w:rsidR="00F7519A" w:rsidRPr="00D54DAC" w:rsidRDefault="00F7519A" w:rsidP="00D54DAC">
          <w:pPr>
            <w:pBdr>
              <w:bottom w:val="single" w:sz="4" w:space="1" w:color="auto"/>
            </w:pBdr>
            <w:rPr>
              <w:rFonts w:asciiTheme="minorHAnsi" w:hAnsiTheme="minorHAnsi" w:cstheme="minorHAnsi"/>
              <w:b/>
              <w:bCs/>
              <w:iCs/>
              <w:color w:val="000000"/>
              <w:lang w:val="es-ES" w:eastAsia="es-ES"/>
            </w:rPr>
          </w:pPr>
          <w:r w:rsidRPr="00D54DAC">
            <w:rPr>
              <w:rFonts w:asciiTheme="minorHAnsi" w:hAnsiTheme="minorHAnsi" w:cstheme="minorHAnsi"/>
              <w:b/>
              <w:color w:val="000000"/>
              <w:lang w:eastAsia="es-PY"/>
            </w:rPr>
            <w:t>C</w:t>
          </w:r>
          <w:r w:rsidR="00264A93" w:rsidRPr="00D54DAC">
            <w:rPr>
              <w:rFonts w:asciiTheme="minorHAnsi" w:hAnsiTheme="minorHAnsi" w:cstheme="minorHAnsi"/>
              <w:b/>
              <w:color w:val="000000"/>
              <w:lang w:eastAsia="es-PY"/>
            </w:rPr>
            <w:t>ontratación pública sostenible</w:t>
          </w:r>
          <w:r w:rsidR="00152F0B" w:rsidRPr="007A618B">
            <w:rPr>
              <w:noProof/>
              <w:lang w:eastAsia="es-PY"/>
            </w:rPr>
            <w:drawing>
              <wp:inline distT="0" distB="0" distL="0" distR="0" wp14:anchorId="1A659D2D" wp14:editId="474B914D">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sz w:val="24"/>
          <w:szCs w:val="24"/>
          <w:lang w:val="es-ES_tradnl" w:eastAsia="es-PY"/>
        </w:rPr>
        <w:id w:val="540792287"/>
        <w:lock w:val="contentLocked"/>
        <w:placeholder>
          <w:docPart w:val="DefaultPlaceholder_-1854013440"/>
        </w:placeholder>
        <w:group/>
      </w:sdtPr>
      <w:sdtEndPr>
        <w:rPr>
          <w:rFonts w:ascii="Times New Roman" w:hAnsi="Times New Roman" w:cs="Times New Roman"/>
        </w:rPr>
      </w:sdtEndPr>
      <w:sdtContent>
        <w:p w14:paraId="51405AA6" w14:textId="77777777" w:rsidR="007F6F5B" w:rsidRPr="007F6F5B" w:rsidRDefault="007F6F5B" w:rsidP="007A618B">
          <w:pPr>
            <w:spacing w:before="120" w:after="120"/>
            <w:jc w:val="both"/>
            <w:rPr>
              <w:rFonts w:asciiTheme="minorHAnsi" w:hAnsiTheme="minorHAnsi" w:cstheme="minorHAnsi"/>
              <w:szCs w:val="28"/>
            </w:rPr>
          </w:pPr>
          <w:r w:rsidRPr="007F6F5B">
            <w:rPr>
              <w:rFonts w:asciiTheme="minorHAnsi" w:hAnsiTheme="minorHAnsi" w:cstheme="minorHAnsi"/>
              <w:szCs w:val="28"/>
            </w:rPr>
            <w:t xml:space="preserve">Las compras públicas juegan un papel fundamental en el desarrollo sostenible, así como en la promoción de estilos de vida sostenibles. </w:t>
          </w:r>
        </w:p>
        <w:p w14:paraId="2CE26DCB" w14:textId="77777777" w:rsidR="007F6F5B" w:rsidRPr="007F6F5B" w:rsidRDefault="007F6F5B" w:rsidP="007A618B">
          <w:pPr>
            <w:spacing w:before="120" w:after="120"/>
            <w:jc w:val="both"/>
            <w:rPr>
              <w:rFonts w:asciiTheme="minorHAnsi" w:hAnsiTheme="minorHAnsi" w:cstheme="minorHAnsi"/>
              <w:szCs w:val="28"/>
            </w:rPr>
          </w:pPr>
          <w:r w:rsidRPr="007F6F5B">
            <w:rPr>
              <w:rFonts w:asciiTheme="minorHAnsi" w:hAnsiTheme="minorHAnsi" w:cstheme="minorHAnsi"/>
              <w:szCs w:val="28"/>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059AD646" w14:textId="77777777" w:rsidR="007F6F5B" w:rsidRPr="007F6F5B" w:rsidRDefault="007F6F5B" w:rsidP="007A618B">
          <w:pPr>
            <w:jc w:val="both"/>
            <w:rPr>
              <w:rFonts w:asciiTheme="minorHAnsi" w:hAnsiTheme="minorHAnsi" w:cstheme="minorHAnsi"/>
              <w:szCs w:val="28"/>
            </w:rPr>
          </w:pPr>
          <w:r w:rsidRPr="007F6F5B">
            <w:rPr>
              <w:rFonts w:asciiTheme="minorHAnsi" w:hAnsiTheme="minorHAnsi" w:cstheme="minorHAnsi"/>
              <w:szCs w:val="28"/>
            </w:rPr>
            <w:t>El símbolo “</w:t>
          </w:r>
          <w:r w:rsidRPr="007F6F5B">
            <w:rPr>
              <w:rFonts w:asciiTheme="minorHAnsi" w:hAnsiTheme="minorHAnsi" w:cstheme="minorHAnsi"/>
              <w:noProof/>
              <w:sz w:val="28"/>
              <w:szCs w:val="28"/>
              <w:lang w:eastAsia="es-PY"/>
            </w:rPr>
            <w:drawing>
              <wp:inline distT="0" distB="0" distL="0" distR="0" wp14:anchorId="1ABFAB16" wp14:editId="46132403">
                <wp:extent cx="252683" cy="2952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52683" cy="295275"/>
                        </a:xfrm>
                        <a:prstGeom prst="rect">
                          <a:avLst/>
                        </a:prstGeom>
                        <a:noFill/>
                        <a:ln>
                          <a:noFill/>
                        </a:ln>
                      </pic:spPr>
                    </pic:pic>
                  </a:graphicData>
                </a:graphic>
              </wp:inline>
            </w:drawing>
          </w:r>
          <w:r w:rsidRPr="007F6F5B">
            <w:rPr>
              <w:rFonts w:asciiTheme="minorHAnsi" w:hAnsiTheme="minorHAnsi" w:cstheme="minorHAnsi"/>
              <w:szCs w:val="28"/>
            </w:rPr>
            <w:t>” en este pliego de bases y condiciones, es utilizado para indicar criterios o especificaciones sostenibles.</w:t>
          </w:r>
        </w:p>
        <w:p w14:paraId="422424C9" w14:textId="18A6A140" w:rsidR="007F6F5B" w:rsidRPr="007F6F5B" w:rsidRDefault="007F6F5B" w:rsidP="007F6F5B">
          <w:pPr>
            <w:autoSpaceDE w:val="0"/>
            <w:autoSpaceDN w:val="0"/>
            <w:adjustRightInd w:val="0"/>
            <w:rPr>
              <w:rFonts w:asciiTheme="minorHAnsi" w:hAnsiTheme="minorHAnsi" w:cstheme="minorHAnsi"/>
              <w:color w:val="000000"/>
              <w:szCs w:val="28"/>
              <w:lang w:eastAsia="es-PY"/>
            </w:rPr>
          </w:pPr>
          <w:r w:rsidRPr="007F6F5B">
            <w:rPr>
              <w:rFonts w:asciiTheme="minorHAnsi" w:hAnsiTheme="minorHAnsi" w:cstheme="minorHAnsi"/>
              <w:b/>
              <w:bCs/>
              <w:color w:val="000000"/>
              <w:szCs w:val="28"/>
              <w:lang w:eastAsia="es-PY"/>
            </w:rPr>
            <w:t>Criterios sociales y económicos</w:t>
          </w:r>
          <w:r w:rsidRPr="007F6F5B">
            <w:rPr>
              <w:rFonts w:asciiTheme="minorHAnsi" w:hAnsiTheme="minorHAnsi" w:cstheme="minorHAnsi"/>
              <w:color w:val="000000"/>
              <w:szCs w:val="28"/>
              <w:lang w:eastAsia="es-PY"/>
            </w:rPr>
            <w:t xml:space="preserve">: </w:t>
          </w:r>
        </w:p>
        <w:p w14:paraId="7FA3FE05" w14:textId="77777777" w:rsidR="007F6F5B" w:rsidRPr="007F6F5B" w:rsidRDefault="007F6F5B" w:rsidP="008F62E7">
          <w:pPr>
            <w:pStyle w:val="Prrafodelista"/>
            <w:widowControl/>
            <w:numPr>
              <w:ilvl w:val="0"/>
              <w:numId w:val="26"/>
            </w:numPr>
            <w:autoSpaceDE w:val="0"/>
            <w:autoSpaceDN w:val="0"/>
            <w:spacing w:line="276" w:lineRule="auto"/>
            <w:textAlignment w:val="auto"/>
            <w:rPr>
              <w:rFonts w:asciiTheme="minorHAnsi" w:eastAsia="Calibri" w:hAnsiTheme="minorHAnsi" w:cstheme="minorHAnsi"/>
              <w:color w:val="000000"/>
              <w:sz w:val="22"/>
              <w:szCs w:val="28"/>
              <w:lang w:val="es-PY" w:eastAsia="es-PY"/>
            </w:rPr>
          </w:pPr>
          <w:r w:rsidRPr="007F6F5B">
            <w:rPr>
              <w:rFonts w:asciiTheme="minorHAnsi" w:eastAsia="Calibri" w:hAnsiTheme="minorHAnsi" w:cstheme="minorHAnsi"/>
              <w:color w:val="000000"/>
              <w:sz w:val="22"/>
              <w:szCs w:val="28"/>
              <w:lang w:val="es-PY" w:eastAsia="es-PY"/>
            </w:rPr>
            <w:t>Los oferentes deberán garantizar la no contratación de menores, de conformidad a lo establecido en las normativas legales vigentes, conforme a lo indicado en el formulario de oferta.</w:t>
          </w:r>
        </w:p>
        <w:p w14:paraId="5154FF33" w14:textId="01AFA99C" w:rsidR="007F6F5B" w:rsidRPr="007F6F5B" w:rsidRDefault="007F6F5B" w:rsidP="008F62E7">
          <w:pPr>
            <w:pStyle w:val="Prrafodelista"/>
            <w:widowControl/>
            <w:numPr>
              <w:ilvl w:val="0"/>
              <w:numId w:val="26"/>
            </w:numPr>
            <w:autoSpaceDE w:val="0"/>
            <w:autoSpaceDN w:val="0"/>
            <w:spacing w:line="276" w:lineRule="auto"/>
            <w:textAlignment w:val="auto"/>
            <w:rPr>
              <w:rFonts w:asciiTheme="minorHAnsi" w:eastAsia="Calibri" w:hAnsiTheme="minorHAnsi" w:cstheme="minorHAnsi"/>
              <w:color w:val="000000"/>
              <w:sz w:val="22"/>
              <w:szCs w:val="28"/>
              <w:lang w:val="es-PY" w:eastAsia="es-PY"/>
            </w:rPr>
          </w:pPr>
          <w:r w:rsidRPr="007F6F5B">
            <w:rPr>
              <w:rFonts w:asciiTheme="minorHAnsi" w:eastAsia="Calibri" w:hAnsiTheme="minorHAnsi" w:cstheme="minorHAnsi"/>
              <w:color w:val="000000"/>
              <w:sz w:val="22"/>
              <w:szCs w:val="28"/>
              <w:lang w:val="es-PY" w:eastAsia="es-PY"/>
            </w:rPr>
            <w:t xml:space="preserve">Los oferentes deberán cumplir con las disposiciones legales vigentes, garantizando a sus trabajadores condiciones de trabajo dignas y justas. Esto incluye el pago de salarios adecuados, el cumplimiento de cargas sociales, </w:t>
          </w:r>
          <w:r w:rsidR="000251F4" w:rsidRPr="007F6F5B">
            <w:rPr>
              <w:rFonts w:asciiTheme="minorHAnsi" w:eastAsia="Calibri" w:hAnsiTheme="minorHAnsi" w:cstheme="minorHAnsi"/>
              <w:color w:val="000000"/>
              <w:sz w:val="22"/>
              <w:szCs w:val="28"/>
              <w:lang w:val="es-PY" w:eastAsia="es-PY"/>
            </w:rPr>
            <w:t>la provisión de uniformes y equipos de protección individual</w:t>
          </w:r>
          <w:r w:rsidRPr="007F6F5B">
            <w:rPr>
              <w:rFonts w:asciiTheme="minorHAnsi" w:eastAsia="Calibri" w:hAnsiTheme="minorHAnsi" w:cstheme="minorHAnsi"/>
              <w:color w:val="000000"/>
              <w:sz w:val="22"/>
              <w:szCs w:val="28"/>
              <w:lang w:val="es-PY" w:eastAsia="es-PY"/>
            </w:rPr>
            <w:t>, la bonificación familiar</w:t>
          </w:r>
          <w:r w:rsidR="00F1737E">
            <w:rPr>
              <w:rFonts w:asciiTheme="minorHAnsi" w:eastAsia="Calibri" w:hAnsiTheme="minorHAnsi" w:cstheme="minorHAnsi"/>
              <w:color w:val="000000"/>
              <w:sz w:val="22"/>
              <w:szCs w:val="28"/>
              <w:lang w:val="es-PY" w:eastAsia="es-PY"/>
            </w:rPr>
            <w:t xml:space="preserve"> </w:t>
          </w:r>
          <w:r w:rsidR="00F1737E" w:rsidRPr="007A618B">
            <w:rPr>
              <w:rFonts w:asciiTheme="minorHAnsi" w:eastAsia="Calibri" w:hAnsiTheme="minorHAnsi" w:cstheme="minorHAnsi"/>
              <w:color w:val="000000"/>
              <w:sz w:val="22"/>
              <w:szCs w:val="28"/>
              <w:lang w:val="es-PY" w:eastAsia="es-PY"/>
            </w:rPr>
            <w:t>cuando corresponda</w:t>
          </w:r>
          <w:r w:rsidRPr="007F6F5B">
            <w:rPr>
              <w:rFonts w:asciiTheme="minorHAnsi" w:eastAsia="Calibri" w:hAnsiTheme="minorHAnsi" w:cstheme="minorHAnsi"/>
              <w:color w:val="000000"/>
              <w:sz w:val="22"/>
              <w:szCs w:val="28"/>
              <w:lang w:val="es-PY" w:eastAsia="es-PY"/>
            </w:rPr>
            <w:t>, el respeto a la jornada laboral y la aplicación de condiciones especiales para quienes desempeñan trabajos insalubres o peligrosos, así como la remuneración correspondiente por jornada nocturna</w:t>
          </w:r>
          <w:r w:rsidRPr="007F6F5B">
            <w:rPr>
              <w:rFonts w:asciiTheme="minorHAnsi" w:eastAsia="Calibri" w:hAnsiTheme="minorHAnsi" w:cstheme="minorHAnsi"/>
              <w:sz w:val="22"/>
              <w:szCs w:val="28"/>
              <w:lang w:val="es-PY" w:eastAsia="es-PY"/>
            </w:rPr>
            <w:t xml:space="preserve">, </w:t>
          </w:r>
          <w:r w:rsidRPr="007F6F5B">
            <w:rPr>
              <w:rFonts w:asciiTheme="minorHAnsi" w:eastAsia="Calibri" w:hAnsiTheme="minorHAnsi" w:cstheme="minorHAnsi"/>
              <w:color w:val="000000"/>
              <w:sz w:val="22"/>
              <w:szCs w:val="28"/>
              <w:lang w:val="es-PY" w:eastAsia="es-PY"/>
            </w:rPr>
            <w:t>conforme a lo indicado en el formulario de oferta.</w:t>
          </w:r>
        </w:p>
        <w:p w14:paraId="44CF2B42" w14:textId="77777777" w:rsidR="007F6F5B" w:rsidRPr="007F6F5B" w:rsidRDefault="007F6F5B" w:rsidP="008F62E7">
          <w:pPr>
            <w:pStyle w:val="Prrafodelista"/>
            <w:widowControl/>
            <w:numPr>
              <w:ilvl w:val="0"/>
              <w:numId w:val="26"/>
            </w:numPr>
            <w:autoSpaceDE w:val="0"/>
            <w:autoSpaceDN w:val="0"/>
            <w:spacing w:line="276" w:lineRule="auto"/>
            <w:textAlignment w:val="auto"/>
            <w:rPr>
              <w:rFonts w:asciiTheme="minorHAnsi" w:eastAsia="Calibri" w:hAnsiTheme="minorHAnsi" w:cstheme="minorHAnsi"/>
              <w:color w:val="000000"/>
              <w:sz w:val="22"/>
              <w:szCs w:val="28"/>
              <w:lang w:val="es-PY" w:eastAsia="es-PY"/>
            </w:rPr>
          </w:pPr>
          <w:r w:rsidRPr="007F6F5B">
            <w:rPr>
              <w:rFonts w:asciiTheme="minorHAnsi" w:eastAsia="Calibri" w:hAnsiTheme="minorHAnsi" w:cstheme="minorHAnsi"/>
              <w:color w:val="000000"/>
              <w:sz w:val="22"/>
              <w:szCs w:val="28"/>
              <w:lang w:val="es-PY" w:eastAsia="es-PY"/>
            </w:rPr>
            <w:t>Los oferentes adjudicados deberán adoptar medidas para la creación de empleo local y el uso de suministros locales, siempre y cuando exista viabilidad técnica y económica.</w:t>
          </w:r>
        </w:p>
        <w:p w14:paraId="5ABB53BF" w14:textId="77777777" w:rsidR="007F6F5B" w:rsidRPr="007F6F5B" w:rsidRDefault="007F6F5B" w:rsidP="007F6F5B">
          <w:pPr>
            <w:autoSpaceDE w:val="0"/>
            <w:autoSpaceDN w:val="0"/>
            <w:adjustRightInd w:val="0"/>
            <w:rPr>
              <w:rFonts w:asciiTheme="minorHAnsi" w:hAnsiTheme="minorHAnsi" w:cstheme="minorHAnsi"/>
              <w:color w:val="000000"/>
              <w:szCs w:val="28"/>
              <w:lang w:eastAsia="es-PY"/>
            </w:rPr>
          </w:pPr>
        </w:p>
        <w:p w14:paraId="5F88BF3F" w14:textId="77777777" w:rsidR="007F6F5B" w:rsidRPr="007F6F5B" w:rsidRDefault="007F6F5B" w:rsidP="007F6F5B">
          <w:pPr>
            <w:rPr>
              <w:rFonts w:asciiTheme="minorHAnsi" w:hAnsiTheme="minorHAnsi" w:cstheme="minorHAnsi"/>
              <w:szCs w:val="28"/>
            </w:rPr>
          </w:pPr>
          <w:r w:rsidRPr="007F6F5B">
            <w:rPr>
              <w:rFonts w:asciiTheme="minorHAnsi" w:hAnsiTheme="minorHAnsi" w:cstheme="minorHAnsi"/>
              <w:b/>
              <w:bCs/>
              <w:szCs w:val="28"/>
            </w:rPr>
            <w:t xml:space="preserve">Criterios ambientales: </w:t>
          </w:r>
        </w:p>
        <w:p w14:paraId="1C1DAD34" w14:textId="77777777" w:rsidR="007F6F5B" w:rsidRPr="007F6F5B" w:rsidRDefault="007F6F5B" w:rsidP="008F62E7">
          <w:pPr>
            <w:pStyle w:val="Prrafodelista"/>
            <w:widowControl/>
            <w:numPr>
              <w:ilvl w:val="0"/>
              <w:numId w:val="27"/>
            </w:numPr>
            <w:adjustRightInd/>
            <w:spacing w:line="276" w:lineRule="auto"/>
            <w:textAlignment w:val="auto"/>
            <w:rPr>
              <w:rFonts w:asciiTheme="minorHAnsi" w:hAnsiTheme="minorHAnsi" w:cstheme="minorHAnsi"/>
              <w:sz w:val="22"/>
              <w:szCs w:val="28"/>
            </w:rPr>
          </w:pPr>
          <w:r w:rsidRPr="007F6F5B">
            <w:rPr>
              <w:rFonts w:asciiTheme="minorHAnsi" w:hAnsiTheme="minorHAnsi" w:cstheme="minorHAnsi"/>
              <w:sz w:val="22"/>
              <w:szCs w:val="28"/>
            </w:rPr>
            <w:t xml:space="preserve">El oferente adjudicado deberá cumplir con los lineamientos ambientales, incluidos en el ordenamiento jurídico o dictado por la institución. </w:t>
          </w:r>
        </w:p>
        <w:p w14:paraId="398A6B26" w14:textId="474FB455" w:rsidR="007F6F5B" w:rsidRPr="007F6F5B" w:rsidRDefault="000251F4" w:rsidP="008F62E7">
          <w:pPr>
            <w:pStyle w:val="Prrafodelista"/>
            <w:widowControl/>
            <w:numPr>
              <w:ilvl w:val="0"/>
              <w:numId w:val="27"/>
            </w:numPr>
            <w:adjustRightInd/>
            <w:spacing w:line="276" w:lineRule="auto"/>
            <w:textAlignment w:val="auto"/>
            <w:rPr>
              <w:rFonts w:asciiTheme="minorHAnsi" w:eastAsia="Calibri" w:hAnsiTheme="minorHAnsi" w:cstheme="minorHAnsi"/>
              <w:b/>
              <w:sz w:val="22"/>
              <w:szCs w:val="28"/>
              <w:lang w:val="es-PY"/>
            </w:rPr>
          </w:pPr>
          <w:r w:rsidRPr="007F6F5B">
            <w:rPr>
              <w:rFonts w:asciiTheme="minorHAnsi" w:hAnsiTheme="minorHAnsi" w:cstheme="minorHAnsi"/>
              <w:sz w:val="22"/>
              <w:szCs w:val="28"/>
            </w:rPr>
            <w:t xml:space="preserve">El oferente adjudicado deberá asegurar que todos los residuos generados por sus actividades sean adecuadamente gestionados (identificados, segregados y destinados) y buscar su </w:t>
          </w:r>
          <w:r>
            <w:rPr>
              <w:rFonts w:asciiTheme="minorHAnsi" w:hAnsiTheme="minorHAnsi" w:cstheme="minorHAnsi"/>
              <w:sz w:val="22"/>
              <w:szCs w:val="28"/>
            </w:rPr>
            <w:t>minimización</w:t>
          </w:r>
          <w:r w:rsidRPr="007F6F5B">
            <w:rPr>
              <w:rFonts w:asciiTheme="minorHAnsi" w:hAnsiTheme="minorHAnsi" w:cstheme="minorHAnsi"/>
              <w:sz w:val="22"/>
              <w:szCs w:val="28"/>
            </w:rPr>
            <w:t xml:space="preserve"> en la fuente, por medio de prácticas como la modificación de los procesos de producción, manutención y de las instalaciones utilizadas, además de la sustitución, conservación, reciclaje o reutilización de materiales</w:t>
          </w:r>
          <w:r w:rsidR="007F6F5B" w:rsidRPr="007F6F5B">
            <w:rPr>
              <w:rFonts w:asciiTheme="minorHAnsi" w:hAnsiTheme="minorHAnsi" w:cstheme="minorHAnsi"/>
              <w:sz w:val="22"/>
              <w:szCs w:val="28"/>
            </w:rPr>
            <w:t>.</w:t>
          </w:r>
        </w:p>
        <w:p w14:paraId="431997C6" w14:textId="77777777" w:rsidR="007F6F5B" w:rsidRPr="007F6F5B" w:rsidRDefault="007F6F5B" w:rsidP="007F6F5B">
          <w:pPr>
            <w:pStyle w:val="Prrafodelista"/>
            <w:widowControl/>
            <w:adjustRightInd/>
            <w:spacing w:line="276" w:lineRule="auto"/>
            <w:ind w:left="720"/>
            <w:jc w:val="left"/>
            <w:textAlignment w:val="auto"/>
            <w:rPr>
              <w:rFonts w:asciiTheme="minorHAnsi" w:eastAsia="Calibri" w:hAnsiTheme="minorHAnsi" w:cstheme="minorHAnsi"/>
              <w:b/>
              <w:sz w:val="22"/>
              <w:szCs w:val="28"/>
              <w:lang w:val="es-PY"/>
            </w:rPr>
          </w:pPr>
        </w:p>
        <w:p w14:paraId="0E3D60AE" w14:textId="77777777" w:rsidR="007F6F5B" w:rsidRPr="007F6F5B" w:rsidRDefault="007F6F5B" w:rsidP="007F6F5B">
          <w:pPr>
            <w:rPr>
              <w:rFonts w:asciiTheme="minorHAnsi" w:hAnsiTheme="minorHAnsi" w:cstheme="minorHAnsi"/>
              <w:b/>
              <w:szCs w:val="28"/>
            </w:rPr>
          </w:pPr>
          <w:bookmarkStart w:id="1" w:name="_Hlk193270386"/>
          <w:r w:rsidRPr="007F6F5B">
            <w:rPr>
              <w:rFonts w:asciiTheme="minorHAnsi" w:hAnsiTheme="minorHAnsi" w:cstheme="minorHAnsi"/>
              <w:b/>
              <w:szCs w:val="28"/>
            </w:rPr>
            <w:t>Conducta empresarial responsable:</w:t>
          </w:r>
        </w:p>
        <w:p w14:paraId="63B2BED0" w14:textId="77777777" w:rsidR="007F6F5B" w:rsidRPr="007F6F5B" w:rsidRDefault="007F6F5B" w:rsidP="007F6F5B">
          <w:pPr>
            <w:contextualSpacing/>
            <w:jc w:val="both"/>
            <w:rPr>
              <w:rFonts w:asciiTheme="minorHAnsi" w:hAnsiTheme="minorHAnsi" w:cstheme="minorHAnsi"/>
              <w:szCs w:val="28"/>
              <w:lang w:val="es-ES_tradnl"/>
            </w:rPr>
          </w:pPr>
          <w:r w:rsidRPr="007F6F5B">
            <w:rPr>
              <w:rFonts w:asciiTheme="minorHAnsi" w:hAnsiTheme="minorHAnsi" w:cstheme="minorHAnsi"/>
              <w:szCs w:val="28"/>
            </w:rPr>
            <w:t>Los oferentes deberán observar los más altos niveles de integridad, así como altos estándares de conducta de negocios, ya sea durante el procedimiento de licitación o la ejecución de un contrato. En tal sentido, se comprometen a:</w:t>
          </w:r>
        </w:p>
        <w:bookmarkEnd w:id="1"/>
        <w:p w14:paraId="5B4F15F7" w14:textId="3B17881C" w:rsidR="007F6F5B" w:rsidRPr="007A618B" w:rsidRDefault="007F6F5B" w:rsidP="008F62E7">
          <w:pPr>
            <w:pStyle w:val="Prrafodelista"/>
            <w:widowControl/>
            <w:numPr>
              <w:ilvl w:val="0"/>
              <w:numId w:val="28"/>
            </w:numPr>
            <w:adjustRightInd/>
            <w:spacing w:line="276" w:lineRule="auto"/>
            <w:contextualSpacing/>
            <w:textAlignment w:val="auto"/>
            <w:rPr>
              <w:rFonts w:asciiTheme="minorHAnsi" w:eastAsia="Calibri" w:hAnsiTheme="minorHAnsi" w:cstheme="minorHAnsi"/>
              <w:sz w:val="22"/>
              <w:szCs w:val="28"/>
              <w:lang w:val="es-PY"/>
            </w:rPr>
          </w:pPr>
          <w:r w:rsidRPr="007A618B">
            <w:rPr>
              <w:rFonts w:asciiTheme="minorHAnsi" w:eastAsia="Calibri" w:hAnsiTheme="minorHAnsi" w:cstheme="minorHAnsi"/>
              <w:sz w:val="22"/>
              <w:szCs w:val="28"/>
              <w:lang w:val="es-PY"/>
            </w:rPr>
            <w:t>Abstenerse de ofrecer, prometer, entregar o solicitar, de manera directa o indirecta, pagos ilícitos, a funcionarios públicos, con el fin de obtener o mantener un contrato</w:t>
          </w:r>
          <w:r w:rsidR="00822DF9" w:rsidRPr="007A618B">
            <w:rPr>
              <w:rFonts w:asciiTheme="minorHAnsi" w:eastAsia="Calibri" w:hAnsiTheme="minorHAnsi" w:cstheme="minorHAnsi"/>
              <w:sz w:val="22"/>
              <w:szCs w:val="28"/>
              <w:lang w:val="es-PY"/>
            </w:rPr>
            <w:t>, en todos los casos sea o no</w:t>
          </w:r>
          <w:r w:rsidRPr="007A618B">
            <w:rPr>
              <w:rFonts w:asciiTheme="minorHAnsi" w:eastAsia="Calibri" w:hAnsiTheme="minorHAnsi" w:cstheme="minorHAnsi"/>
              <w:sz w:val="22"/>
              <w:szCs w:val="28"/>
              <w:lang w:val="es-PY"/>
            </w:rPr>
            <w:t xml:space="preserve"> </w:t>
          </w:r>
          <w:r w:rsidR="00822DF9" w:rsidRPr="007A618B">
            <w:rPr>
              <w:rFonts w:asciiTheme="minorHAnsi" w:eastAsia="Calibri" w:hAnsiTheme="minorHAnsi" w:cstheme="minorHAnsi"/>
              <w:sz w:val="22"/>
              <w:szCs w:val="28"/>
              <w:lang w:val="es-PY"/>
            </w:rPr>
            <w:t xml:space="preserve">una </w:t>
          </w:r>
          <w:r w:rsidRPr="007A618B">
            <w:rPr>
              <w:rFonts w:asciiTheme="minorHAnsi" w:eastAsia="Calibri" w:hAnsiTheme="minorHAnsi" w:cstheme="minorHAnsi"/>
              <w:sz w:val="22"/>
              <w:szCs w:val="28"/>
              <w:lang w:val="es-PY"/>
            </w:rPr>
            <w:t>ventaja ilegítima</w:t>
          </w:r>
          <w:r w:rsidR="00822DF9" w:rsidRPr="007A618B">
            <w:rPr>
              <w:rFonts w:asciiTheme="minorHAnsi" w:eastAsia="Calibri" w:hAnsiTheme="minorHAnsi" w:cstheme="minorHAnsi"/>
              <w:sz w:val="22"/>
              <w:szCs w:val="28"/>
              <w:lang w:val="es-PY"/>
            </w:rPr>
            <w:t xml:space="preserve"> o indebida</w:t>
          </w:r>
          <w:r w:rsidRPr="007A618B">
            <w:rPr>
              <w:rFonts w:asciiTheme="minorHAnsi" w:eastAsia="Calibri" w:hAnsiTheme="minorHAnsi" w:cstheme="minorHAnsi"/>
              <w:sz w:val="22"/>
              <w:szCs w:val="28"/>
              <w:lang w:val="es-PY"/>
            </w:rPr>
            <w:t>.</w:t>
          </w:r>
        </w:p>
        <w:p w14:paraId="040A8DDC" w14:textId="77777777" w:rsidR="007F6F5B" w:rsidRPr="007F6F5B" w:rsidRDefault="007F6F5B" w:rsidP="008F62E7">
          <w:pPr>
            <w:pStyle w:val="Prrafodelista"/>
            <w:widowControl/>
            <w:numPr>
              <w:ilvl w:val="0"/>
              <w:numId w:val="28"/>
            </w:numPr>
            <w:adjustRightInd/>
            <w:spacing w:line="276" w:lineRule="auto"/>
            <w:contextualSpacing/>
            <w:textAlignment w:val="auto"/>
            <w:rPr>
              <w:rFonts w:asciiTheme="minorHAnsi" w:eastAsia="Calibri" w:hAnsiTheme="minorHAnsi" w:cstheme="minorHAnsi"/>
              <w:sz w:val="22"/>
              <w:szCs w:val="28"/>
              <w:lang w:val="es-PY"/>
            </w:rPr>
          </w:pPr>
          <w:r w:rsidRPr="007F6F5B">
            <w:rPr>
              <w:rFonts w:asciiTheme="minorHAnsi" w:eastAsia="Calibri" w:hAnsiTheme="minorHAnsi" w:cstheme="minorHAnsi"/>
              <w:sz w:val="22"/>
              <w:szCs w:val="28"/>
              <w:lang w:val="es-PY"/>
            </w:rPr>
            <w:t>Abstenerse de solicitar, recibir o aceptar ventajas indebidas de funcionarios públicos o de empleados de sus socios comerciales.</w:t>
          </w:r>
        </w:p>
        <w:p w14:paraId="23F0DE55" w14:textId="10CD670D" w:rsidR="007F6F5B" w:rsidRPr="007A618B" w:rsidRDefault="00822DF9" w:rsidP="008F62E7">
          <w:pPr>
            <w:pStyle w:val="Prrafodelista"/>
            <w:widowControl/>
            <w:numPr>
              <w:ilvl w:val="0"/>
              <w:numId w:val="28"/>
            </w:numPr>
            <w:adjustRightInd/>
            <w:spacing w:line="276" w:lineRule="auto"/>
            <w:contextualSpacing/>
            <w:textAlignment w:val="auto"/>
            <w:rPr>
              <w:rFonts w:asciiTheme="minorHAnsi" w:eastAsia="Calibri" w:hAnsiTheme="minorHAnsi" w:cstheme="minorHAnsi"/>
              <w:sz w:val="22"/>
              <w:szCs w:val="28"/>
              <w:lang w:val="es-PY"/>
            </w:rPr>
          </w:pPr>
          <w:bookmarkStart w:id="2" w:name="_Hlk193873735"/>
          <w:r w:rsidRPr="007A618B">
            <w:rPr>
              <w:rFonts w:asciiTheme="minorHAnsi" w:eastAsia="Calibri" w:hAnsiTheme="minorHAnsi" w:cstheme="minorHAnsi"/>
              <w:sz w:val="22"/>
              <w:szCs w:val="28"/>
              <w:lang w:val="es-PY"/>
            </w:rPr>
            <w:t>Promover o fomentar</w:t>
          </w:r>
          <w:r w:rsidR="007F6F5B" w:rsidRPr="007A618B">
            <w:rPr>
              <w:rFonts w:asciiTheme="minorHAnsi" w:eastAsia="Calibri" w:hAnsiTheme="minorHAnsi" w:cstheme="minorHAnsi"/>
              <w:sz w:val="22"/>
              <w:szCs w:val="28"/>
              <w:lang w:val="es-PY"/>
            </w:rPr>
            <w:t xml:space="preserve"> políticas, programas o códigos de conducta orientados a la prevención de la corrupción, promoción de la integridad y fomento de la transparencia dentro de </w:t>
          </w:r>
          <w:r w:rsidRPr="007A618B">
            <w:rPr>
              <w:rFonts w:asciiTheme="minorHAnsi" w:eastAsia="Calibri" w:hAnsiTheme="minorHAnsi" w:cstheme="minorHAnsi"/>
              <w:sz w:val="22"/>
              <w:szCs w:val="28"/>
              <w:lang w:val="es-PY"/>
            </w:rPr>
            <w:t>todas sus actividades, sean</w:t>
          </w:r>
          <w:r w:rsidR="007F6F5B" w:rsidRPr="007A618B">
            <w:rPr>
              <w:rFonts w:asciiTheme="minorHAnsi" w:eastAsia="Calibri" w:hAnsiTheme="minorHAnsi" w:cstheme="minorHAnsi"/>
              <w:sz w:val="22"/>
              <w:szCs w:val="28"/>
              <w:lang w:val="es-PY"/>
            </w:rPr>
            <w:t xml:space="preserve"> comerciales</w:t>
          </w:r>
          <w:r w:rsidRPr="007A618B">
            <w:rPr>
              <w:rFonts w:asciiTheme="minorHAnsi" w:eastAsia="Calibri" w:hAnsiTheme="minorHAnsi" w:cstheme="minorHAnsi"/>
              <w:sz w:val="22"/>
              <w:szCs w:val="28"/>
              <w:lang w:val="es-PY"/>
            </w:rPr>
            <w:t xml:space="preserve"> o no</w:t>
          </w:r>
          <w:r w:rsidR="007F6F5B" w:rsidRPr="007A618B">
            <w:rPr>
              <w:rFonts w:asciiTheme="minorHAnsi" w:eastAsia="Calibri" w:hAnsiTheme="minorHAnsi" w:cstheme="minorHAnsi"/>
              <w:sz w:val="22"/>
              <w:szCs w:val="28"/>
              <w:lang w:val="es-PY"/>
            </w:rPr>
            <w:t xml:space="preserve">. Asimismo, </w:t>
          </w:r>
          <w:r w:rsidRPr="007A618B">
            <w:rPr>
              <w:rFonts w:asciiTheme="minorHAnsi" w:eastAsia="Calibri" w:hAnsiTheme="minorHAnsi" w:cstheme="minorHAnsi"/>
              <w:sz w:val="22"/>
              <w:szCs w:val="28"/>
              <w:lang w:val="es-PY"/>
            </w:rPr>
            <w:t>podrá promover</w:t>
          </w:r>
          <w:r w:rsidR="007F6F5B" w:rsidRPr="007A618B">
            <w:rPr>
              <w:rFonts w:asciiTheme="minorHAnsi" w:eastAsia="Calibri" w:hAnsiTheme="minorHAnsi" w:cstheme="minorHAnsi"/>
              <w:sz w:val="22"/>
              <w:szCs w:val="28"/>
              <w:lang w:val="es-PY"/>
            </w:rPr>
            <w:t xml:space="preserve"> mecanismos de monitoreo y evaluación de cumplimiento de los mismos. </w:t>
          </w:r>
        </w:p>
        <w:bookmarkEnd w:id="2"/>
        <w:p w14:paraId="6A8E1933" w14:textId="77777777" w:rsidR="007F6F5B" w:rsidRPr="007F6F5B" w:rsidRDefault="007F6F5B" w:rsidP="008F62E7">
          <w:pPr>
            <w:pStyle w:val="Prrafodelista"/>
            <w:widowControl/>
            <w:numPr>
              <w:ilvl w:val="0"/>
              <w:numId w:val="28"/>
            </w:numPr>
            <w:adjustRightInd/>
            <w:spacing w:line="276" w:lineRule="auto"/>
            <w:contextualSpacing/>
            <w:textAlignment w:val="auto"/>
            <w:rPr>
              <w:rFonts w:asciiTheme="minorHAnsi" w:eastAsia="Calibri" w:hAnsiTheme="minorHAnsi" w:cstheme="minorHAnsi"/>
              <w:sz w:val="22"/>
              <w:szCs w:val="28"/>
              <w:lang w:val="es-PY"/>
            </w:rPr>
          </w:pPr>
          <w:r w:rsidRPr="007F6F5B">
            <w:rPr>
              <w:rFonts w:asciiTheme="minorHAnsi" w:eastAsia="Calibri" w:hAnsiTheme="minorHAnsi" w:cstheme="minorHAnsi"/>
              <w:sz w:val="22"/>
              <w:szCs w:val="28"/>
              <w:lang w:val="es-PY"/>
            </w:rPr>
            <w:t>Asegurar que todos los recursos destinados a la ejecución de un contrato público provengan de fuentes lícitas.</w:t>
          </w:r>
        </w:p>
        <w:p w14:paraId="611F0799" w14:textId="77777777" w:rsidR="000E4BC0" w:rsidRDefault="007F6F5B" w:rsidP="008F62E7">
          <w:pPr>
            <w:pStyle w:val="Prrafodelista"/>
            <w:widowControl/>
            <w:numPr>
              <w:ilvl w:val="0"/>
              <w:numId w:val="28"/>
            </w:numPr>
            <w:adjustRightInd/>
            <w:spacing w:line="276" w:lineRule="auto"/>
            <w:contextualSpacing/>
            <w:textAlignment w:val="auto"/>
            <w:rPr>
              <w:rFonts w:asciiTheme="minorHAnsi" w:eastAsia="Calibri" w:hAnsiTheme="minorHAnsi" w:cstheme="minorHAnsi"/>
              <w:sz w:val="22"/>
              <w:szCs w:val="28"/>
              <w:lang w:val="es-PY"/>
            </w:rPr>
          </w:pPr>
          <w:r w:rsidRPr="007F6F5B">
            <w:rPr>
              <w:rFonts w:asciiTheme="minorHAnsi" w:eastAsia="Calibri" w:hAnsiTheme="minorHAnsi" w:cstheme="minorHAnsi"/>
              <w:sz w:val="22"/>
              <w:szCs w:val="28"/>
              <w:lang w:val="es-PY"/>
            </w:rPr>
            <w:t xml:space="preserve">Promover estándares de conducta responsable en sus propios proveedores, creando una cadena de suministro ética y sostenible. </w:t>
          </w:r>
        </w:p>
        <w:p w14:paraId="5FA90DAE" w14:textId="572C7F5D" w:rsidR="00F7519A" w:rsidRPr="000E4BC0" w:rsidRDefault="007F6F5B" w:rsidP="008F62E7">
          <w:pPr>
            <w:pStyle w:val="Prrafodelista"/>
            <w:widowControl/>
            <w:numPr>
              <w:ilvl w:val="0"/>
              <w:numId w:val="28"/>
            </w:numPr>
            <w:adjustRightInd/>
            <w:spacing w:line="276" w:lineRule="auto"/>
            <w:contextualSpacing/>
            <w:textAlignment w:val="auto"/>
            <w:rPr>
              <w:rFonts w:asciiTheme="minorHAnsi" w:eastAsia="Calibri" w:hAnsiTheme="minorHAnsi" w:cstheme="minorHAnsi"/>
              <w:sz w:val="22"/>
              <w:szCs w:val="28"/>
              <w:lang w:val="es-PY"/>
            </w:rPr>
          </w:pPr>
          <w:r w:rsidRPr="00B63AA2">
            <w:rPr>
              <w:rFonts w:asciiTheme="minorHAnsi" w:hAnsiTheme="minorHAnsi" w:cstheme="minorHAnsi"/>
              <w:szCs w:val="28"/>
            </w:rPr>
            <w:t>Garantizar que los fondos derivados de una licitación no serán utilizados para fines</w:t>
          </w:r>
          <w:r w:rsidR="000E4BC0" w:rsidRPr="00B63AA2">
            <w:rPr>
              <w:rFonts w:asciiTheme="minorHAnsi" w:hAnsiTheme="minorHAnsi" w:cstheme="minorHAnsi"/>
              <w:szCs w:val="28"/>
            </w:rPr>
            <w:t xml:space="preserve"> </w:t>
          </w:r>
          <w:r w:rsidR="000E4BC0" w:rsidRPr="007A618B">
            <w:rPr>
              <w:rFonts w:asciiTheme="minorHAnsi" w:hAnsiTheme="minorHAnsi" w:cstheme="minorHAnsi"/>
              <w:szCs w:val="28"/>
            </w:rPr>
            <w:t>ilícitos</w:t>
          </w:r>
          <w:r w:rsidR="00F7519A" w:rsidRPr="007A618B">
            <w:rPr>
              <w:rFonts w:asciiTheme="minorHAnsi" w:hAnsiTheme="minorHAnsi" w:cstheme="minorHAnsi"/>
              <w:bCs/>
              <w:lang w:eastAsia="es-PY"/>
            </w:rPr>
            <w:t>.</w:t>
          </w:r>
        </w:p>
      </w:sdtContent>
    </w:sdt>
    <w:bookmarkEnd w:id="0" w:displacedByCustomXml="prev"/>
    <w:p w14:paraId="737EB422"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5ED17A14" w14:textId="77777777" w:rsidR="008C19FB" w:rsidRPr="00D54DAC" w:rsidRDefault="005C5EC6" w:rsidP="00D54DAC">
      <w:pPr>
        <w:pBdr>
          <w:bottom w:val="single" w:sz="4" w:space="1" w:color="auto"/>
        </w:pBdr>
        <w:contextualSpacing/>
        <w:rPr>
          <w:rFonts w:asciiTheme="minorHAnsi" w:hAnsiTheme="minorHAnsi" w:cstheme="minorHAnsi"/>
          <w:b/>
          <w:color w:val="000000"/>
          <w:lang w:eastAsia="es-PY"/>
        </w:rPr>
      </w:pPr>
      <w:sdt>
        <w:sdtPr>
          <w:rPr>
            <w:lang w:eastAsia="es-PY"/>
          </w:rPr>
          <w:id w:val="-1713341357"/>
          <w:lock w:val="sdtContentLocked"/>
          <w:placeholder>
            <w:docPart w:val="DefaultPlaceholder_1081868574"/>
          </w:placeholder>
          <w:group/>
        </w:sdtPr>
        <w:sdtEndPr/>
        <w:sdtContent>
          <w:r w:rsidR="008C19FB" w:rsidRPr="00D54DAC">
            <w:rPr>
              <w:rFonts w:asciiTheme="minorHAnsi" w:hAnsiTheme="minorHAnsi" w:cstheme="minorHAnsi"/>
              <w:b/>
              <w:color w:val="000000"/>
              <w:lang w:eastAsia="es-PY"/>
            </w:rPr>
            <w:t>Aclaración de l</w:t>
          </w:r>
          <w:r w:rsidR="005270CD" w:rsidRPr="00D54DAC">
            <w:rPr>
              <w:rFonts w:asciiTheme="minorHAnsi" w:hAnsiTheme="minorHAnsi" w:cstheme="minorHAnsi"/>
              <w:b/>
              <w:color w:val="000000"/>
              <w:lang w:eastAsia="es-PY"/>
            </w:rPr>
            <w:t xml:space="preserve">os documentos de la </w:t>
          </w:r>
          <w:r w:rsidR="00834F15" w:rsidRPr="00D54DAC">
            <w:rPr>
              <w:rFonts w:asciiTheme="minorHAnsi" w:hAnsiTheme="minorHAnsi" w:cstheme="minorHAnsi"/>
              <w:b/>
              <w:color w:val="000000"/>
              <w:lang w:eastAsia="es-PY"/>
            </w:rPr>
            <w:t>convocatoria</w:t>
          </w:r>
        </w:sdtContent>
      </w:sdt>
      <w:r w:rsidR="008C19FB" w:rsidRPr="00D54DAC">
        <w:rPr>
          <w:rFonts w:asciiTheme="minorHAnsi" w:hAnsiTheme="minorHAnsi" w:cstheme="minorHAnsi"/>
          <w:b/>
          <w:color w:val="000000"/>
          <w:lang w:eastAsia="es-PY"/>
        </w:rPr>
        <w:tab/>
      </w:r>
      <w:r w:rsidR="008C19FB" w:rsidRPr="00D54DAC">
        <w:rPr>
          <w:rFonts w:asciiTheme="minorHAnsi" w:hAnsiTheme="minorHAnsi" w:cstheme="minorHAnsi"/>
          <w:b/>
          <w:color w:val="000000"/>
          <w:lang w:eastAsia="es-PY"/>
        </w:rPr>
        <w:tab/>
      </w:r>
    </w:p>
    <w:p w14:paraId="254549AD" w14:textId="77777777"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rFonts w:eastAsia="Times New Roman"/>
          <w:color w:val="auto"/>
          <w:sz w:val="24"/>
          <w:szCs w:val="24"/>
          <w:lang w:val="es-ES" w:eastAsia="es-ES"/>
        </w:rPr>
      </w:sdtEndPr>
      <w:sdtContent>
        <w:p w14:paraId="7E0E35CC" w14:textId="5DF9FE8B" w:rsidR="00984893" w:rsidRPr="00915982" w:rsidRDefault="00984893" w:rsidP="008F62E7">
          <w:pPr>
            <w:pStyle w:val="NormalWeb"/>
            <w:numPr>
              <w:ilvl w:val="0"/>
              <w:numId w:val="37"/>
            </w:numPr>
            <w:spacing w:before="0" w:beforeAutospacing="0" w:after="150" w:afterAutospacing="0" w:line="276" w:lineRule="auto"/>
            <w:jc w:val="both"/>
            <w:rPr>
              <w:rFonts w:asciiTheme="minorHAnsi" w:eastAsia="Calibri" w:hAnsiTheme="minorHAnsi" w:cstheme="minorHAnsi"/>
              <w:b/>
              <w:color w:val="000000"/>
              <w:sz w:val="22"/>
              <w:szCs w:val="22"/>
              <w:lang w:val="es-PY" w:eastAsia="es-PY"/>
            </w:rPr>
          </w:pPr>
          <w:r w:rsidRPr="00915982">
            <w:rPr>
              <w:rFonts w:asciiTheme="minorHAnsi" w:eastAsia="Calibri" w:hAnsiTheme="minorHAnsi" w:cstheme="minorHAnsi"/>
              <w:b/>
              <w:color w:val="000000"/>
              <w:sz w:val="22"/>
              <w:szCs w:val="22"/>
              <w:lang w:val="es-PY" w:eastAsia="es-PY"/>
            </w:rPr>
            <w:t>Consultas electrónicas</w:t>
          </w:r>
        </w:p>
        <w:p w14:paraId="540A6A86" w14:textId="6BA9643C" w:rsidR="00EA2606" w:rsidRPr="00915982" w:rsidRDefault="00EA2606" w:rsidP="001076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915982">
            <w:rPr>
              <w:rFonts w:asciiTheme="minorHAnsi" w:hAnsiTheme="minorHAnsi" w:cstheme="minorHAnsi"/>
              <w:sz w:val="22"/>
              <w:szCs w:val="22"/>
              <w:lang w:val="es-PY" w:eastAsia="es-PY"/>
            </w:rPr>
            <w:t>Todo potencial oferente que necesite alguna aclaración sobre la convocatoria o el pliego de bases y condiciones podrá solicitarla a la convocante a través del Sistema de Información de las Contrataciones Públicas (SICP) desde el día de la publicación de la convocatoria o de sus adendas, y hasta el plazo establecido por la convocante. Las consultas recibidas deberán ser respondidas y publicadas directamente a través del SICP.</w:t>
          </w:r>
        </w:p>
        <w:p w14:paraId="5C77543F" w14:textId="47F79261" w:rsidR="00984893" w:rsidRPr="00940FB8" w:rsidRDefault="00984893" w:rsidP="008F62E7">
          <w:pPr>
            <w:pStyle w:val="NormalWeb"/>
            <w:numPr>
              <w:ilvl w:val="0"/>
              <w:numId w:val="37"/>
            </w:numPr>
            <w:spacing w:before="0" w:beforeAutospacing="0" w:after="150" w:afterAutospacing="0" w:line="276" w:lineRule="auto"/>
            <w:jc w:val="both"/>
            <w:rPr>
              <w:rFonts w:asciiTheme="minorHAnsi" w:eastAsia="Calibri" w:hAnsiTheme="minorHAnsi" w:cstheme="minorHAnsi"/>
              <w:b/>
              <w:color w:val="000000"/>
              <w:sz w:val="22"/>
              <w:szCs w:val="22"/>
              <w:lang w:val="es-PY" w:eastAsia="es-PY"/>
            </w:rPr>
          </w:pPr>
          <w:r w:rsidRPr="00940FB8">
            <w:rPr>
              <w:rFonts w:asciiTheme="minorHAnsi" w:eastAsia="Calibri" w:hAnsiTheme="minorHAnsi" w:cstheme="minorHAnsi"/>
              <w:b/>
              <w:color w:val="000000"/>
              <w:sz w:val="22"/>
              <w:szCs w:val="22"/>
              <w:lang w:val="es-PY" w:eastAsia="es-PY"/>
            </w:rPr>
            <w:t>Respuestas y aclaraciones</w:t>
          </w:r>
        </w:p>
        <w:p w14:paraId="3A2333F0" w14:textId="54B17EA5" w:rsidR="00984893" w:rsidRPr="00940FB8" w:rsidRDefault="00984893" w:rsidP="00984893">
          <w:pPr>
            <w:pStyle w:val="NormalWeb"/>
            <w:jc w:val="both"/>
            <w:rPr>
              <w:rFonts w:asciiTheme="minorHAnsi" w:hAnsiTheme="minorHAnsi" w:cstheme="minorHAnsi"/>
              <w:sz w:val="22"/>
              <w:szCs w:val="22"/>
              <w:lang w:val="es-PY" w:eastAsia="es-PY"/>
            </w:rPr>
          </w:pPr>
          <w:r w:rsidRPr="00940FB8">
            <w:rPr>
              <w:rFonts w:asciiTheme="minorHAnsi" w:hAnsiTheme="minorHAnsi" w:cstheme="minorHAnsi"/>
              <w:sz w:val="22"/>
              <w:szCs w:val="22"/>
              <w:lang w:val="es-PY" w:eastAsia="es-PY"/>
            </w:rPr>
            <w:t xml:space="preserve">Las aclaraciones realizadas durante los procedimientos de contratación no serán consideradas modificaciones a las bases de la contratación. </w:t>
          </w:r>
          <w:bookmarkStart w:id="3" w:name="_Hlk192069432"/>
          <w:r w:rsidRPr="00940FB8">
            <w:rPr>
              <w:rFonts w:asciiTheme="minorHAnsi" w:hAnsiTheme="minorHAnsi" w:cstheme="minorHAnsi"/>
              <w:sz w:val="22"/>
              <w:szCs w:val="22"/>
              <w:lang w:val="es-PY" w:eastAsia="es-PY"/>
            </w:rPr>
            <w:t>Sin embargo, a los efectos legales, la aclaración será considerada parte integrante del documento cuyo contenido aclare</w:t>
          </w:r>
          <w:bookmarkEnd w:id="3"/>
          <w:r w:rsidRPr="00940FB8">
            <w:rPr>
              <w:rFonts w:asciiTheme="minorHAnsi" w:hAnsiTheme="minorHAnsi" w:cstheme="minorHAnsi"/>
              <w:sz w:val="22"/>
              <w:szCs w:val="22"/>
              <w:lang w:val="es-PY" w:eastAsia="es-PY"/>
            </w:rPr>
            <w:t>.</w:t>
          </w:r>
        </w:p>
        <w:p w14:paraId="210DDFB9" w14:textId="437089EE" w:rsidR="00984893" w:rsidRPr="00710D2F" w:rsidRDefault="00984893" w:rsidP="008F62E7">
          <w:pPr>
            <w:pStyle w:val="Prrafodelista"/>
            <w:numPr>
              <w:ilvl w:val="0"/>
              <w:numId w:val="37"/>
            </w:numPr>
            <w:rPr>
              <w:sz w:val="22"/>
              <w:szCs w:val="22"/>
              <w:lang w:eastAsia="es-PY"/>
            </w:rPr>
          </w:pPr>
          <w:r w:rsidRPr="00710D2F">
            <w:rPr>
              <w:rFonts w:asciiTheme="minorHAnsi" w:hAnsiTheme="minorHAnsi" w:cstheme="minorHAnsi"/>
              <w:b/>
              <w:color w:val="000000"/>
              <w:sz w:val="22"/>
              <w:szCs w:val="22"/>
              <w:lang w:eastAsia="es-PY"/>
            </w:rPr>
            <w:t xml:space="preserve">Adendas y prórrogas del tope para consultas. </w:t>
          </w:r>
        </w:p>
        <w:p w14:paraId="6A8F1247" w14:textId="4B10904F" w:rsidR="002662D3" w:rsidRPr="00710D2F" w:rsidRDefault="002662D3" w:rsidP="002662D3">
          <w:pPr>
            <w:spacing w:after="0"/>
            <w:jc w:val="both"/>
            <w:rPr>
              <w:lang w:val="es-ES_tradnl" w:eastAsia="es-PY"/>
            </w:rPr>
          </w:pPr>
          <w:r w:rsidRPr="00710D2F">
            <w:rPr>
              <w:lang w:val="es-ES_tradnl" w:eastAsia="es-PY"/>
            </w:rPr>
            <w:t xml:space="preserve">Cuando la Convocante modifique especificaciones técnicas, criterios de evaluación u otros aspectos sustanciales del pliego de bases y condiciones, deberá prorrogar de manera obligatoria el tope para la realización de consultas, a fin de garantizar los plazos de difusión mínimos establecidos en la reglamentación de la DNCP.  </w:t>
          </w:r>
        </w:p>
        <w:p w14:paraId="557D0542" w14:textId="77777777" w:rsidR="00940FB8" w:rsidRPr="00710D2F" w:rsidRDefault="00940FB8" w:rsidP="002662D3">
          <w:pPr>
            <w:spacing w:after="0"/>
            <w:jc w:val="both"/>
            <w:rPr>
              <w:highlight w:val="yellow"/>
              <w:lang w:val="es-ES_tradnl" w:eastAsia="es-PY"/>
            </w:rPr>
          </w:pPr>
        </w:p>
        <w:p w14:paraId="4A1BE2D4" w14:textId="344561AB" w:rsidR="00984893" w:rsidRPr="00710D2F" w:rsidRDefault="00984893" w:rsidP="008F62E7">
          <w:pPr>
            <w:pStyle w:val="Prrafodelista"/>
            <w:numPr>
              <w:ilvl w:val="0"/>
              <w:numId w:val="37"/>
            </w:numPr>
            <w:rPr>
              <w:rFonts w:asciiTheme="minorHAnsi" w:hAnsiTheme="minorHAnsi" w:cstheme="minorHAnsi"/>
              <w:b/>
              <w:color w:val="000000"/>
              <w:sz w:val="22"/>
              <w:szCs w:val="22"/>
              <w:lang w:eastAsia="es-PY"/>
            </w:rPr>
          </w:pPr>
          <w:r w:rsidRPr="00710D2F">
            <w:rPr>
              <w:rFonts w:asciiTheme="minorHAnsi" w:hAnsiTheme="minorHAnsi" w:cstheme="minorHAnsi"/>
              <w:b/>
              <w:color w:val="000000"/>
              <w:sz w:val="22"/>
              <w:szCs w:val="22"/>
              <w:lang w:eastAsia="es-PY"/>
            </w:rPr>
            <w:t>Emisión de aclaraciones sobre Adendas</w:t>
          </w:r>
        </w:p>
        <w:p w14:paraId="6C82A209" w14:textId="2F402017" w:rsidR="002662D3" w:rsidRPr="00940FB8" w:rsidRDefault="002662D3" w:rsidP="00984893">
          <w:pPr>
            <w:spacing w:after="0"/>
            <w:jc w:val="both"/>
            <w:rPr>
              <w:rFonts w:asciiTheme="minorHAnsi" w:hAnsiTheme="minorHAnsi" w:cstheme="minorHAnsi"/>
              <w:lang w:eastAsia="es-PY"/>
            </w:rPr>
          </w:pPr>
          <w:r w:rsidRPr="00940FB8">
            <w:rPr>
              <w:rFonts w:asciiTheme="minorHAnsi" w:hAnsiTheme="minorHAnsi" w:cstheme="minorHAnsi"/>
              <w:lang w:eastAsia="es-PY"/>
            </w:rPr>
            <w:t xml:space="preserve">Cuando se prorrogue el plazo tope de consultas debido a una adenda modificatoria de las bases y condiciones, la convocante deberá analizar únicamente las consultas que se refieran al contenido de la </w:t>
          </w:r>
          <w:r w:rsidRPr="00940FB8">
            <w:rPr>
              <w:rFonts w:asciiTheme="minorHAnsi" w:hAnsiTheme="minorHAnsi" w:cstheme="minorHAnsi"/>
              <w:lang w:eastAsia="es-PY"/>
            </w:rPr>
            <w:lastRenderedPageBreak/>
            <w:t>adenda</w:t>
          </w:r>
          <w:r w:rsidR="0026332D" w:rsidRPr="00940FB8">
            <w:rPr>
              <w:rFonts w:asciiTheme="minorHAnsi" w:hAnsiTheme="minorHAnsi" w:cstheme="minorHAnsi"/>
              <w:lang w:eastAsia="es-PY"/>
            </w:rPr>
            <w:t>. En caso de recibir consultas</w:t>
          </w:r>
          <w:r w:rsidRPr="00940FB8">
            <w:rPr>
              <w:rFonts w:asciiTheme="minorHAnsi" w:hAnsiTheme="minorHAnsi" w:cstheme="minorHAnsi"/>
              <w:lang w:eastAsia="es-PY"/>
            </w:rPr>
            <w:t xml:space="preserve"> relacionadas con lo establecido en las bases originalmente</w:t>
          </w:r>
          <w:r w:rsidR="0026332D" w:rsidRPr="00940FB8">
            <w:rPr>
              <w:rFonts w:asciiTheme="minorHAnsi" w:hAnsiTheme="minorHAnsi" w:cstheme="minorHAnsi"/>
              <w:lang w:eastAsia="es-PY"/>
            </w:rPr>
            <w:t>, la convocante no estará obligada a analizarlas, debiendo el oferente remitirse a las bases originales</w:t>
          </w:r>
          <w:r w:rsidRPr="00940FB8">
            <w:rPr>
              <w:rFonts w:asciiTheme="minorHAnsi" w:hAnsiTheme="minorHAnsi" w:cstheme="minorHAnsi"/>
              <w:lang w:eastAsia="es-PY"/>
            </w:rPr>
            <w:t>.</w:t>
          </w:r>
        </w:p>
        <w:p w14:paraId="2F8DC62E" w14:textId="07BDF16E" w:rsidR="00984893" w:rsidRPr="00940FB8" w:rsidRDefault="00984893" w:rsidP="008F62E7">
          <w:pPr>
            <w:pStyle w:val="NormalWeb"/>
            <w:numPr>
              <w:ilvl w:val="0"/>
              <w:numId w:val="37"/>
            </w:numPr>
            <w:jc w:val="both"/>
            <w:rPr>
              <w:rFonts w:asciiTheme="minorHAnsi" w:hAnsiTheme="minorHAnsi" w:cstheme="minorHAnsi"/>
              <w:b/>
              <w:sz w:val="22"/>
              <w:szCs w:val="22"/>
              <w:lang w:val="es-PY" w:eastAsia="es-PY"/>
            </w:rPr>
          </w:pPr>
          <w:r w:rsidRPr="00940FB8">
            <w:rPr>
              <w:rFonts w:asciiTheme="minorHAnsi" w:hAnsiTheme="minorHAnsi" w:cstheme="minorHAnsi"/>
              <w:b/>
              <w:sz w:val="22"/>
              <w:szCs w:val="22"/>
              <w:lang w:val="es-PY" w:eastAsia="es-PY"/>
            </w:rPr>
            <w:t>Junta de aclaraciones</w:t>
          </w:r>
        </w:p>
        <w:p w14:paraId="1E47540E" w14:textId="7BF2E024" w:rsidR="00EA2606" w:rsidRPr="00940FB8" w:rsidRDefault="00EA2606" w:rsidP="00EA2606">
          <w:pPr>
            <w:pStyle w:val="NormalWeb"/>
            <w:jc w:val="both"/>
            <w:rPr>
              <w:rFonts w:asciiTheme="minorHAnsi" w:hAnsiTheme="minorHAnsi" w:cstheme="minorHAnsi"/>
              <w:sz w:val="22"/>
              <w:szCs w:val="22"/>
              <w:lang w:val="es-PY" w:eastAsia="es-PY"/>
            </w:rPr>
          </w:pPr>
          <w:r w:rsidRPr="00940FB8">
            <w:rPr>
              <w:rFonts w:asciiTheme="minorHAnsi" w:hAnsiTheme="minorHAnsi" w:cstheme="minorHAnsi"/>
              <w:sz w:val="22"/>
              <w:szCs w:val="22"/>
              <w:lang w:val="es-PY" w:eastAsia="es-PY"/>
            </w:rPr>
            <w:t>La convocante podrá establecer una Junta de Aclaraciones para la evacuación de consultas sobre la convocatoria y los pliegos de bases y condiciones, de forma adicional a las consultas realizadas, debiendo fijar la fecha, hora y lugar de realización en</w:t>
          </w:r>
          <w:r w:rsidR="00C467D7" w:rsidRPr="00940FB8">
            <w:rPr>
              <w:rFonts w:asciiTheme="minorHAnsi" w:hAnsiTheme="minorHAnsi" w:cstheme="minorHAnsi"/>
              <w:sz w:val="22"/>
              <w:szCs w:val="22"/>
              <w:lang w:val="es-PY" w:eastAsia="es-PY"/>
            </w:rPr>
            <w:t xml:space="preserve"> el SICP</w:t>
          </w:r>
          <w:r w:rsidRPr="00940FB8">
            <w:rPr>
              <w:rFonts w:asciiTheme="minorHAnsi" w:hAnsiTheme="minorHAnsi" w:cstheme="minorHAnsi"/>
              <w:sz w:val="22"/>
              <w:szCs w:val="22"/>
              <w:lang w:val="es-PY" w:eastAsia="es-PY"/>
            </w:rPr>
            <w:t>.</w:t>
          </w:r>
        </w:p>
        <w:p w14:paraId="31706EAF" w14:textId="5FDFC45F" w:rsidR="00EA2606" w:rsidRPr="00940FB8" w:rsidRDefault="00EA2606" w:rsidP="00EA2606">
          <w:pPr>
            <w:pStyle w:val="NormalWeb"/>
            <w:jc w:val="both"/>
            <w:rPr>
              <w:rFonts w:asciiTheme="minorHAnsi" w:hAnsiTheme="minorHAnsi" w:cstheme="minorHAnsi"/>
              <w:sz w:val="22"/>
              <w:szCs w:val="22"/>
              <w:lang w:val="es-PY" w:eastAsia="es-PY"/>
            </w:rPr>
          </w:pPr>
          <w:r w:rsidRPr="00940FB8">
            <w:rPr>
              <w:rFonts w:asciiTheme="minorHAnsi" w:hAnsiTheme="minorHAnsi" w:cstheme="minorHAnsi"/>
              <w:sz w:val="22"/>
              <w:szCs w:val="22"/>
              <w:lang w:val="es-PY" w:eastAsia="es-PY"/>
            </w:rPr>
            <w:t>La convocante podrá optar por responder las consultas en la Junta de Aclaraciones o diferirlas para responderlas conforme a los plazos de respuesta o emisión de adendas. En todos los casos, se deberá levantar un acta circunstanciada.</w:t>
          </w:r>
        </w:p>
        <w:p w14:paraId="49095B7C" w14:textId="38545F7A" w:rsidR="00962784" w:rsidRPr="00107693" w:rsidRDefault="00984893" w:rsidP="00107693">
          <w:pPr>
            <w:pStyle w:val="NormalWeb"/>
            <w:jc w:val="both"/>
            <w:rPr>
              <w:rFonts w:asciiTheme="minorHAnsi" w:hAnsiTheme="minorHAnsi" w:cstheme="minorHAnsi"/>
              <w:sz w:val="22"/>
              <w:szCs w:val="22"/>
              <w:lang w:val="es-PY" w:eastAsia="es-PY"/>
            </w:rPr>
          </w:pPr>
          <w:r w:rsidRPr="00940FB8">
            <w:rPr>
              <w:rFonts w:asciiTheme="minorHAnsi" w:hAnsiTheme="minorHAnsi" w:cstheme="minorHAnsi"/>
              <w:sz w:val="22"/>
              <w:szCs w:val="22"/>
              <w:lang w:val="es-PY" w:eastAsia="es-PY"/>
            </w:rPr>
            <w:t>La inasistencia a la Junta de Aclaraciones no será motivo de descalificación de la oferta.</w:t>
          </w:r>
        </w:p>
      </w:sdtContent>
    </w:sdt>
    <w:p w14:paraId="070792B8" w14:textId="77777777" w:rsidR="00F7519A" w:rsidRPr="00940FB8" w:rsidRDefault="005C5EC6" w:rsidP="00940FB8">
      <w:pPr>
        <w:pBdr>
          <w:bottom w:val="single" w:sz="4" w:space="1" w:color="auto"/>
        </w:pBdr>
        <w:spacing w:before="240"/>
        <w:contextualSpacing/>
        <w:rPr>
          <w:rFonts w:asciiTheme="minorHAnsi" w:hAnsiTheme="minorHAnsi" w:cstheme="minorHAnsi"/>
          <w:b/>
          <w:color w:val="000000"/>
          <w:lang w:eastAsia="es-PY"/>
        </w:rPr>
      </w:pPr>
      <w:sdt>
        <w:sdtPr>
          <w:rPr>
            <w:lang w:eastAsia="es-PY"/>
          </w:rPr>
          <w:id w:val="-626384501"/>
          <w:lock w:val="sdtContentLocked"/>
          <w:placeholder>
            <w:docPart w:val="490793BA10074EA2BA030577F102C720"/>
          </w:placeholder>
          <w:group/>
        </w:sdtPr>
        <w:sdtEndPr/>
        <w:sdtContent>
          <w:r w:rsidR="00F7519A" w:rsidRPr="00940FB8">
            <w:rPr>
              <w:rFonts w:asciiTheme="minorHAnsi" w:hAnsiTheme="minorHAnsi" w:cstheme="minorHAnsi"/>
              <w:b/>
              <w:color w:val="000000"/>
              <w:lang w:eastAsia="es-PY"/>
            </w:rPr>
            <w:t>Formato y firma de la oferta</w:t>
          </w:r>
        </w:sdtContent>
      </w:sdt>
    </w:p>
    <w:p w14:paraId="48945B2F" w14:textId="77777777"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14:paraId="7E7AF8B5" w14:textId="2B45ED77" w:rsidR="00F7519A" w:rsidRDefault="00F14A4D" w:rsidP="008F62E7">
          <w:pPr>
            <w:pStyle w:val="NormalWeb"/>
            <w:numPr>
              <w:ilvl w:val="0"/>
              <w:numId w:val="34"/>
            </w:numPr>
            <w:spacing w:before="0" w:beforeAutospacing="0" w:after="150" w:afterAutospacing="0" w:line="276" w:lineRule="auto"/>
            <w:ind w:left="0" w:firstLine="0"/>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 xml:space="preserve">El formulario de oferta </w:t>
          </w:r>
          <w:r w:rsidR="00F7519A" w:rsidRPr="00504E2C">
            <w:rPr>
              <w:rFonts w:asciiTheme="minorHAnsi" w:hAnsiTheme="minorHAnsi" w:cstheme="minorHAnsi"/>
              <w:sz w:val="22"/>
              <w:szCs w:val="22"/>
              <w:lang w:val="es-PY" w:eastAsia="es-PY"/>
            </w:rPr>
            <w:t xml:space="preserve">y la lista de precios serán firmados, física o electrónicamente, </w:t>
          </w:r>
          <w:r w:rsidR="00F7519A" w:rsidRPr="00975E71">
            <w:rPr>
              <w:rFonts w:asciiTheme="minorHAnsi" w:hAnsiTheme="minorHAnsi" w:cstheme="minorHAnsi"/>
              <w:sz w:val="22"/>
              <w:szCs w:val="22"/>
              <w:lang w:val="es-PY" w:eastAsia="es-PY"/>
            </w:rPr>
            <w:t>según corresponda por el oferente o</w:t>
          </w:r>
          <w:r w:rsidR="00F7519A" w:rsidRPr="00504E2C">
            <w:rPr>
              <w:rFonts w:asciiTheme="minorHAnsi" w:hAnsiTheme="minorHAnsi" w:cstheme="minorHAnsi"/>
              <w:sz w:val="22"/>
              <w:szCs w:val="22"/>
              <w:lang w:val="es-PY" w:eastAsia="es-PY"/>
            </w:rPr>
            <w:t xml:space="preserve"> por las personas debidamente facultadas para firmar en nombre del oferente.</w:t>
          </w:r>
        </w:p>
        <w:p w14:paraId="4EA42167"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14:paraId="09A24AC2"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14:paraId="321A9BE4" w14:textId="76B5085C" w:rsidR="00F7519A"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14:paraId="41DB4222" w14:textId="2DF8B742" w:rsidR="007C2FE1" w:rsidRPr="00504E2C" w:rsidRDefault="00E256A2" w:rsidP="00940FB8">
          <w:pPr>
            <w:spacing w:after="150"/>
            <w:jc w:val="both"/>
            <w:rPr>
              <w:rFonts w:asciiTheme="minorHAnsi" w:eastAsia="Times New Roman" w:hAnsiTheme="minorHAnsi" w:cstheme="minorHAnsi"/>
              <w:lang w:val="es-ES" w:eastAsia="es-ES"/>
            </w:rPr>
          </w:pPr>
          <w:r w:rsidRPr="00940FB8">
            <w:rPr>
              <w:rFonts w:asciiTheme="minorHAnsi" w:eastAsia="Times New Roman" w:hAnsiTheme="minorHAnsi" w:cstheme="minorHAnsi"/>
              <w:lang w:eastAsia="es-PY"/>
            </w:rPr>
            <w:t>5. Cuando la Garantía de Mantenimiento de Ofertas sea instrumentada a través de Declaración Jurada, deberá estar firmada en todas sus páginas.</w:t>
          </w:r>
        </w:p>
      </w:sdtContent>
    </w:sdt>
    <w:p w14:paraId="6F711352" w14:textId="77777777" w:rsidR="000E4508" w:rsidRDefault="000E4508" w:rsidP="00BE09D9">
      <w:pPr>
        <w:pStyle w:val="Estilo2"/>
      </w:pPr>
    </w:p>
    <w:p w14:paraId="1384F70F" w14:textId="34B3C3F3" w:rsidR="00F7519A" w:rsidRPr="00504E2C" w:rsidRDefault="005C5EC6" w:rsidP="00BE09D9">
      <w:pPr>
        <w:pStyle w:val="Estilo2"/>
      </w:pPr>
      <w:sdt>
        <w:sdtPr>
          <w:id w:val="-1827270341"/>
          <w:lock w:val="sdtContentLocked"/>
          <w:placeholder>
            <w:docPart w:val="2FD50CDF26844ABD98EBE6AB063CDF59"/>
          </w:placeholder>
          <w:group/>
        </w:sdtPr>
        <w:sdtEndPr/>
        <w:sdtContent>
          <w:r w:rsidR="00F7519A" w:rsidRPr="00504E2C">
            <w:t>Plazo para presentar las ofertas</w:t>
          </w:r>
        </w:sdtContent>
      </w:sdt>
      <w:r w:rsidR="00F7519A" w:rsidRPr="00504E2C">
        <w:tab/>
      </w:r>
      <w:r w:rsidR="00F7519A" w:rsidRPr="00504E2C">
        <w:tab/>
      </w:r>
      <w:r w:rsidR="00F7519A" w:rsidRPr="00504E2C">
        <w:tab/>
      </w:r>
      <w:r w:rsidR="00F7519A" w:rsidRPr="00504E2C">
        <w:tab/>
      </w:r>
    </w:p>
    <w:p w14:paraId="6F06B2B8"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14:paraId="6F03267D" w14:textId="1E6E51D4"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 xml:space="preserve">Las ofertas </w:t>
          </w:r>
          <w:r w:rsidRPr="00F47929">
            <w:rPr>
              <w:rFonts w:asciiTheme="minorHAnsi" w:hAnsiTheme="minorHAnsi" w:cstheme="minorHAnsi"/>
              <w:sz w:val="22"/>
              <w:szCs w:val="22"/>
              <w:lang w:val="es-PY" w:eastAsia="es-PY"/>
            </w:rPr>
            <w:t xml:space="preserve">deberán ser </w:t>
          </w:r>
          <w:r w:rsidR="00940FB8" w:rsidRPr="00F47929">
            <w:rPr>
              <w:rFonts w:asciiTheme="minorHAnsi" w:hAnsiTheme="minorHAnsi" w:cstheme="minorHAnsi"/>
              <w:sz w:val="22"/>
              <w:szCs w:val="22"/>
              <w:lang w:val="es-PY" w:eastAsia="es-PY"/>
            </w:rPr>
            <w:t>presentadas</w:t>
          </w:r>
          <w:r w:rsidR="00940FB8">
            <w:rPr>
              <w:rFonts w:asciiTheme="minorHAnsi" w:hAnsiTheme="minorHAnsi" w:cstheme="minorHAnsi"/>
              <w:sz w:val="22"/>
              <w:szCs w:val="22"/>
              <w:lang w:val="es-PY" w:eastAsia="es-PY"/>
            </w:rPr>
            <w:t xml:space="preserve"> </w:t>
          </w:r>
          <w:r w:rsidRPr="00504E2C">
            <w:rPr>
              <w:rFonts w:asciiTheme="minorHAnsi" w:hAnsiTheme="minorHAnsi" w:cstheme="minorHAnsi"/>
              <w:sz w:val="22"/>
              <w:szCs w:val="22"/>
              <w:lang w:val="es-PY" w:eastAsia="es-PY"/>
            </w:rPr>
            <w:t>en la fecha y hora que se indican en el SICP.</w:t>
          </w:r>
        </w:p>
        <w:p w14:paraId="66E88E1B"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14:paraId="02A09607" w14:textId="723B6A1C"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 xml:space="preserve">En este caso todos los derechos y obligaciones de la convocante y de los oferentes previamente sujetos a la fecha límite original para presentar las ofertas, quedarán sujetos a la nueva </w:t>
          </w:r>
          <w:r w:rsidRPr="005F1C86">
            <w:rPr>
              <w:rFonts w:asciiTheme="minorHAnsi" w:eastAsia="Times New Roman" w:hAnsiTheme="minorHAnsi" w:cstheme="minorHAnsi"/>
              <w:lang w:eastAsia="es-PY"/>
            </w:rPr>
            <w:t xml:space="preserve">fecha </w:t>
          </w:r>
          <w:r w:rsidR="00C8030B" w:rsidRPr="005F1C86">
            <w:rPr>
              <w:rFonts w:asciiTheme="minorHAnsi" w:eastAsia="Times New Roman" w:hAnsiTheme="minorHAnsi" w:cstheme="minorHAnsi"/>
              <w:lang w:eastAsia="es-PY"/>
            </w:rPr>
            <w:t>prevista</w:t>
          </w:r>
          <w:r w:rsidRPr="005F1C86">
            <w:rPr>
              <w:rFonts w:asciiTheme="minorHAnsi" w:eastAsia="Times New Roman" w:hAnsiTheme="minorHAnsi" w:cstheme="minorHAnsi"/>
              <w:lang w:eastAsia="es-PY"/>
            </w:rPr>
            <w:t>.</w:t>
          </w:r>
        </w:p>
        <w:p w14:paraId="65A83374"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14:paraId="5925E895" w14:textId="77777777" w:rsidR="00F47929" w:rsidRDefault="00F47929" w:rsidP="005F1C86">
      <w:pPr>
        <w:pBdr>
          <w:bottom w:val="single" w:sz="4" w:space="1" w:color="auto"/>
        </w:pBdr>
        <w:contextualSpacing/>
        <w:rPr>
          <w:lang w:eastAsia="es-PY"/>
        </w:rPr>
      </w:pPr>
    </w:p>
    <w:p w14:paraId="00CAC9BB" w14:textId="0945E319" w:rsidR="00F7519A" w:rsidRPr="005F1C86" w:rsidRDefault="005C5EC6" w:rsidP="005F1C86">
      <w:pPr>
        <w:pBdr>
          <w:bottom w:val="single" w:sz="4" w:space="1" w:color="auto"/>
        </w:pBdr>
        <w:contextualSpacing/>
        <w:rPr>
          <w:rFonts w:asciiTheme="minorHAnsi" w:hAnsiTheme="minorHAnsi" w:cstheme="minorHAnsi"/>
          <w:b/>
          <w:lang w:eastAsia="es-PY"/>
        </w:rPr>
      </w:pPr>
      <w:sdt>
        <w:sdtPr>
          <w:rPr>
            <w:lang w:eastAsia="es-PY"/>
          </w:rPr>
          <w:id w:val="-40820319"/>
          <w:lock w:val="sdtContentLocked"/>
          <w:placeholder>
            <w:docPart w:val="D0EDED503A244ED3A4718027F9AD42ED"/>
          </w:placeholder>
          <w:group/>
        </w:sdtPr>
        <w:sdtEndPr/>
        <w:sdtContent>
          <w:r w:rsidR="00F7519A" w:rsidRPr="005F1C86">
            <w:rPr>
              <w:rFonts w:asciiTheme="minorHAnsi" w:hAnsiTheme="minorHAnsi" w:cstheme="minorHAnsi"/>
              <w:b/>
              <w:lang w:eastAsia="es-PY"/>
            </w:rPr>
            <w:t>Oferentes en Consorcio</w:t>
          </w:r>
        </w:sdtContent>
      </w:sdt>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14:paraId="4F73A568" w14:textId="0CBF0D1F"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w:t>
          </w:r>
          <w:r w:rsidR="00925AD5">
            <w:rPr>
              <w:rFonts w:asciiTheme="minorHAnsi" w:hAnsiTheme="minorHAnsi" w:cstheme="minorHAnsi"/>
              <w:sz w:val="22"/>
              <w:szCs w:val="22"/>
              <w:lang w:val="es-PY" w:eastAsia="es-PY"/>
            </w:rPr>
            <w:t xml:space="preserve"> </w:t>
          </w:r>
          <w:r w:rsidR="00925AD5" w:rsidRPr="005F1C86">
            <w:rPr>
              <w:rFonts w:asciiTheme="minorHAnsi" w:hAnsiTheme="minorHAnsi" w:cstheme="minorHAnsi"/>
              <w:sz w:val="22"/>
              <w:szCs w:val="22"/>
              <w:lang w:val="es-PY" w:eastAsia="es-PY"/>
            </w:rPr>
            <w:t>L</w:t>
          </w:r>
          <w:r w:rsidR="00925AD5" w:rsidRPr="005F1C86">
            <w:rPr>
              <w:rFonts w:asciiTheme="minorHAnsi" w:hAnsiTheme="minorHAnsi" w:cstheme="minorHAnsi"/>
              <w:sz w:val="22"/>
              <w:szCs w:val="22"/>
              <w:lang w:eastAsia="es-PY"/>
            </w:rPr>
            <w:t xml:space="preserve">a </w:t>
          </w:r>
          <w:r w:rsidR="00925AD5" w:rsidRPr="005F1C86">
            <w:rPr>
              <w:rFonts w:asciiTheme="minorHAnsi" w:hAnsiTheme="minorHAnsi" w:cstheme="minorHAnsi"/>
              <w:lang w:eastAsia="es-PY"/>
            </w:rPr>
            <w:t>i</w:t>
          </w:r>
          <w:r w:rsidR="00925AD5" w:rsidRPr="005F1C86">
            <w:rPr>
              <w:rFonts w:asciiTheme="minorHAnsi" w:hAnsiTheme="minorHAnsi" w:cstheme="minorHAnsi"/>
              <w:sz w:val="22"/>
              <w:szCs w:val="22"/>
              <w:lang w:eastAsia="es-PY"/>
            </w:rPr>
            <w:t>nscripc</w:t>
          </w:r>
          <w:r w:rsidR="00925AD5" w:rsidRPr="005F1C86">
            <w:rPr>
              <w:rFonts w:asciiTheme="minorHAnsi" w:hAnsiTheme="minorHAnsi" w:cstheme="minorHAnsi"/>
              <w:lang w:eastAsia="es-PY"/>
            </w:rPr>
            <w:t>i</w:t>
          </w:r>
          <w:r w:rsidR="00925AD5" w:rsidRPr="005F1C86">
            <w:rPr>
              <w:rFonts w:asciiTheme="minorHAnsi" w:hAnsiTheme="minorHAnsi" w:cstheme="minorHAnsi"/>
              <w:sz w:val="22"/>
              <w:szCs w:val="22"/>
              <w:lang w:eastAsia="es-PY"/>
            </w:rPr>
            <w:t>ón en el Reg</w:t>
          </w:r>
          <w:r w:rsidR="00925AD5" w:rsidRPr="005F1C86">
            <w:rPr>
              <w:rFonts w:asciiTheme="minorHAnsi" w:hAnsiTheme="minorHAnsi" w:cstheme="minorHAnsi"/>
              <w:lang w:eastAsia="es-PY"/>
            </w:rPr>
            <w:t>i</w:t>
          </w:r>
          <w:r w:rsidR="00925AD5" w:rsidRPr="005F1C86">
            <w:rPr>
              <w:rFonts w:asciiTheme="minorHAnsi" w:hAnsiTheme="minorHAnsi" w:cstheme="minorHAnsi"/>
              <w:sz w:val="22"/>
              <w:szCs w:val="22"/>
              <w:lang w:eastAsia="es-PY"/>
            </w:rPr>
            <w:t xml:space="preserve">stro </w:t>
          </w:r>
          <w:r w:rsidR="00925AD5" w:rsidRPr="005F1C86">
            <w:rPr>
              <w:rFonts w:asciiTheme="minorHAnsi" w:hAnsiTheme="minorHAnsi" w:cstheme="minorHAnsi"/>
              <w:lang w:eastAsia="es-PY"/>
            </w:rPr>
            <w:t xml:space="preserve">de </w:t>
          </w:r>
          <w:r w:rsidR="00925AD5" w:rsidRPr="005F1C86">
            <w:rPr>
              <w:rFonts w:asciiTheme="minorHAnsi" w:hAnsiTheme="minorHAnsi" w:cstheme="minorHAnsi"/>
              <w:sz w:val="22"/>
              <w:szCs w:val="22"/>
              <w:lang w:eastAsia="es-PY"/>
            </w:rPr>
            <w:t>Proveedores del Estado por parte de todos los miembros del consorcio</w:t>
          </w:r>
          <w:r w:rsidR="00925AD5" w:rsidRPr="005F1C86">
            <w:rPr>
              <w:rFonts w:asciiTheme="minorHAnsi" w:hAnsiTheme="minorHAnsi" w:cstheme="minorHAnsi"/>
              <w:sz w:val="22"/>
              <w:szCs w:val="22"/>
              <w:lang w:val="es-PY" w:eastAsia="es-PY"/>
            </w:rPr>
            <w:t xml:space="preserve">, </w:t>
          </w:r>
          <w:r w:rsidR="00925AD5" w:rsidRPr="005F1C86">
            <w:rPr>
              <w:rFonts w:asciiTheme="minorHAnsi" w:hAnsiTheme="minorHAnsi" w:cstheme="minorHAnsi"/>
              <w:sz w:val="22"/>
              <w:szCs w:val="22"/>
              <w:lang w:eastAsia="es-PY"/>
            </w:rPr>
            <w:t>cons</w:t>
          </w:r>
          <w:r w:rsidR="00925AD5" w:rsidRPr="005F1C86">
            <w:rPr>
              <w:rFonts w:asciiTheme="minorHAnsi" w:hAnsiTheme="minorHAnsi" w:cstheme="minorHAnsi"/>
              <w:lang w:eastAsia="es-PY"/>
            </w:rPr>
            <w:t>t</w:t>
          </w:r>
          <w:r w:rsidR="00925AD5" w:rsidRPr="005F1C86">
            <w:rPr>
              <w:rFonts w:asciiTheme="minorHAnsi" w:hAnsiTheme="minorHAnsi" w:cstheme="minorHAnsi"/>
              <w:sz w:val="22"/>
              <w:szCs w:val="22"/>
              <w:lang w:eastAsia="es-PY"/>
            </w:rPr>
            <w:t>ituye</w:t>
          </w:r>
          <w:r w:rsidR="00B36776" w:rsidRPr="005F1C86">
            <w:rPr>
              <w:rFonts w:asciiTheme="minorHAnsi" w:hAnsiTheme="minorHAnsi" w:cstheme="minorHAnsi"/>
              <w:sz w:val="22"/>
              <w:szCs w:val="22"/>
              <w:lang w:eastAsia="es-PY"/>
            </w:rPr>
            <w:t xml:space="preserve"> requ</w:t>
          </w:r>
          <w:r w:rsidR="00B36776" w:rsidRPr="005F1C86">
            <w:rPr>
              <w:rFonts w:asciiTheme="minorHAnsi" w:hAnsiTheme="minorHAnsi" w:cstheme="minorHAnsi"/>
              <w:lang w:eastAsia="es-PY"/>
            </w:rPr>
            <w:t>i</w:t>
          </w:r>
          <w:r w:rsidR="00B36776" w:rsidRPr="005F1C86">
            <w:rPr>
              <w:rFonts w:asciiTheme="minorHAnsi" w:hAnsiTheme="minorHAnsi" w:cstheme="minorHAnsi"/>
              <w:sz w:val="22"/>
              <w:szCs w:val="22"/>
              <w:lang w:eastAsia="es-PY"/>
            </w:rPr>
            <w:t>sito previo para la presentación de</w:t>
          </w:r>
          <w:r w:rsidR="00925AD5" w:rsidRPr="005F1C86">
            <w:rPr>
              <w:rFonts w:asciiTheme="minorHAnsi" w:hAnsiTheme="minorHAnsi" w:cstheme="minorHAnsi"/>
              <w:sz w:val="22"/>
              <w:szCs w:val="22"/>
              <w:lang w:eastAsia="es-PY"/>
            </w:rPr>
            <w:t xml:space="preserve"> </w:t>
          </w:r>
          <w:r w:rsidR="00925AD5" w:rsidRPr="005F1C86">
            <w:rPr>
              <w:rFonts w:asciiTheme="minorHAnsi" w:hAnsiTheme="minorHAnsi" w:cstheme="minorHAnsi"/>
              <w:sz w:val="22"/>
              <w:szCs w:val="22"/>
              <w:lang w:eastAsia="es-PY"/>
            </w:rPr>
            <w:lastRenderedPageBreak/>
            <w:t>las</w:t>
          </w:r>
          <w:r w:rsidR="00B36776" w:rsidRPr="005F1C86">
            <w:rPr>
              <w:rFonts w:asciiTheme="minorHAnsi" w:hAnsiTheme="minorHAnsi" w:cstheme="minorHAnsi"/>
              <w:sz w:val="22"/>
              <w:szCs w:val="22"/>
              <w:lang w:eastAsia="es-PY"/>
            </w:rPr>
            <w:t xml:space="preserve"> ofertas, los cuales </w:t>
          </w:r>
          <w:r w:rsidR="00DA48EC" w:rsidRPr="005F1C86">
            <w:rPr>
              <w:rFonts w:asciiTheme="minorHAnsi" w:hAnsiTheme="minorHAnsi" w:cstheme="minorHAnsi"/>
              <w:sz w:val="22"/>
              <w:szCs w:val="22"/>
              <w:lang w:val="es-PY" w:eastAsia="es-PY"/>
            </w:rPr>
            <w:t>debe</w:t>
          </w:r>
          <w:r w:rsidR="00B36776" w:rsidRPr="005F1C86">
            <w:rPr>
              <w:rFonts w:asciiTheme="minorHAnsi" w:hAnsiTheme="minorHAnsi" w:cstheme="minorHAnsi"/>
              <w:sz w:val="22"/>
              <w:szCs w:val="22"/>
              <w:lang w:val="es-PY" w:eastAsia="es-PY"/>
            </w:rPr>
            <w:t>rán</w:t>
          </w:r>
          <w:r w:rsidR="00DA48EC" w:rsidRPr="005F1C86">
            <w:rPr>
              <w:rFonts w:asciiTheme="minorHAnsi" w:hAnsiTheme="minorHAnsi" w:cstheme="minorHAnsi"/>
              <w:sz w:val="22"/>
              <w:szCs w:val="22"/>
              <w:lang w:val="es-PY" w:eastAsia="es-PY"/>
            </w:rPr>
            <w:t xml:space="preserve"> encontrarse activos en el Registro. </w:t>
          </w:r>
          <w:r w:rsidRPr="005F1C86">
            <w:rPr>
              <w:rFonts w:asciiTheme="minorHAnsi" w:hAnsiTheme="minorHAnsi" w:cstheme="minorHAnsi"/>
              <w:sz w:val="22"/>
              <w:szCs w:val="22"/>
              <w:lang w:val="es-PY" w:eastAsia="es-PY"/>
            </w:rPr>
            <w:t xml:space="preserve">Se deberá realizar el procedimiento de activación del consorcio directamente a través del </w:t>
          </w:r>
          <w:r w:rsidR="00925AD5" w:rsidRPr="005F1C86">
            <w:rPr>
              <w:rFonts w:asciiTheme="minorHAnsi" w:hAnsiTheme="minorHAnsi" w:cstheme="minorHAnsi"/>
              <w:sz w:val="22"/>
              <w:szCs w:val="22"/>
              <w:lang w:val="es-PY" w:eastAsia="es-PY"/>
            </w:rPr>
            <w:t>Registro de Proveedores</w:t>
          </w:r>
          <w:r w:rsidRPr="005F1C86">
            <w:rPr>
              <w:rFonts w:asciiTheme="minorHAnsi" w:hAnsiTheme="minorHAnsi" w:cstheme="minorHAnsi"/>
              <w:sz w:val="22"/>
              <w:szCs w:val="22"/>
              <w:lang w:val="es-PY" w:eastAsia="es-PY"/>
            </w:rPr>
            <w:t>.</w:t>
          </w:r>
        </w:p>
        <w:p w14:paraId="229D5CBA"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09FB0C2A" w14:textId="1075F5E5" w:rsidR="00F7519A" w:rsidRPr="00504E2C" w:rsidRDefault="00F7519A" w:rsidP="00264A93">
          <w:pPr>
            <w:spacing w:after="150"/>
            <w:jc w:val="both"/>
            <w:rPr>
              <w:rFonts w:asciiTheme="minorHAnsi" w:eastAsia="Times New Roman" w:hAnsiTheme="minorHAnsi" w:cstheme="minorHAnsi"/>
              <w:lang w:eastAsia="es-PY"/>
            </w:rPr>
          </w:pPr>
          <w:r w:rsidRPr="005F1C86">
            <w:rPr>
              <w:rFonts w:asciiTheme="minorHAnsi" w:eastAsia="Times New Roman" w:hAnsiTheme="minorHAnsi" w:cstheme="minorHAnsi"/>
              <w:lang w:eastAsia="es-PY"/>
            </w:rPr>
            <w:t xml:space="preserve">Los integrantes de un consorcio no podrán presentar ofertas individuales ni conformar más de un consorcio </w:t>
          </w:r>
          <w:r w:rsidR="00925AD5" w:rsidRPr="005F1C86">
            <w:rPr>
              <w:rFonts w:asciiTheme="minorHAnsi" w:eastAsia="Times New Roman" w:hAnsiTheme="minorHAnsi" w:cstheme="minorHAnsi"/>
              <w:lang w:eastAsia="es-PY"/>
            </w:rPr>
            <w:t>para</w:t>
          </w:r>
          <w:r w:rsidRPr="005F1C86">
            <w:rPr>
              <w:rFonts w:asciiTheme="minorHAnsi" w:eastAsia="Times New Roman" w:hAnsiTheme="minorHAnsi" w:cstheme="minorHAnsi"/>
              <w:lang w:eastAsia="es-PY"/>
            </w:rPr>
            <w:t xml:space="preserve"> un mismo lote o ítem, lo que no impide que puedan presentarse </w:t>
          </w:r>
          <w:r w:rsidR="00925AD5" w:rsidRPr="005F1C86">
            <w:rPr>
              <w:rFonts w:asciiTheme="minorHAnsi" w:eastAsia="Times New Roman" w:hAnsiTheme="minorHAnsi" w:cstheme="minorHAnsi"/>
              <w:lang w:eastAsia="es-PY"/>
            </w:rPr>
            <w:t xml:space="preserve">en diferentes partidas de manera </w:t>
          </w:r>
          <w:r w:rsidRPr="005F1C86">
            <w:rPr>
              <w:rFonts w:asciiTheme="minorHAnsi" w:eastAsia="Times New Roman" w:hAnsiTheme="minorHAnsi" w:cstheme="minorHAnsi"/>
              <w:lang w:eastAsia="es-PY"/>
            </w:rPr>
            <w:t xml:space="preserve">individual o </w:t>
          </w:r>
          <w:r w:rsidR="00925AD5" w:rsidRPr="005F1C86">
            <w:rPr>
              <w:rFonts w:asciiTheme="minorHAnsi" w:eastAsia="Times New Roman" w:hAnsiTheme="minorHAnsi" w:cstheme="minorHAnsi"/>
              <w:lang w:eastAsia="es-PY"/>
            </w:rPr>
            <w:t>como miembro de</w:t>
          </w:r>
          <w:r w:rsidRPr="005F1C86">
            <w:rPr>
              <w:rFonts w:asciiTheme="minorHAnsi" w:eastAsia="Times New Roman" w:hAnsiTheme="minorHAnsi" w:cstheme="minorHAnsi"/>
              <w:lang w:eastAsia="es-PY"/>
            </w:rPr>
            <w:t xml:space="preserve"> otro consorcio.</w:t>
          </w:r>
        </w:p>
        <w:p w14:paraId="7F0E4A65"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14:paraId="62490C29" w14:textId="1E58864E" w:rsidR="00F7519A" w:rsidRPr="005F1C86" w:rsidRDefault="005C5EC6" w:rsidP="005F1C86">
      <w:pPr>
        <w:pBdr>
          <w:bottom w:val="single" w:sz="4" w:space="1" w:color="auto"/>
        </w:pBdr>
        <w:contextualSpacing/>
        <w:rPr>
          <w:rFonts w:asciiTheme="minorHAnsi" w:hAnsiTheme="minorHAnsi" w:cstheme="minorHAnsi"/>
          <w:b/>
          <w:lang w:eastAsia="es-PY"/>
        </w:rPr>
      </w:pPr>
      <w:sdt>
        <w:sdtPr>
          <w:rPr>
            <w:lang w:eastAsia="es-PY"/>
          </w:rPr>
          <w:id w:val="-822889183"/>
          <w:lock w:val="sdtContentLocked"/>
          <w:placeholder>
            <w:docPart w:val="5D0CFD577A754D56A3826FA0B1D9B85D"/>
          </w:placeholder>
          <w:group/>
        </w:sdtPr>
        <w:sdtEndPr/>
        <w:sdtContent>
          <w:r w:rsidR="00F7519A" w:rsidRPr="005F1C86">
            <w:rPr>
              <w:rFonts w:asciiTheme="minorHAnsi" w:hAnsiTheme="minorHAnsi" w:cstheme="minorHAnsi"/>
              <w:b/>
              <w:lang w:eastAsia="es-PY"/>
            </w:rPr>
            <w:t>Idioma de la Oferta</w:t>
          </w:r>
        </w:sdtContent>
      </w:sdt>
      <w:r w:rsidR="00F7519A" w:rsidRPr="005F1C86">
        <w:rPr>
          <w:rFonts w:asciiTheme="minorHAnsi" w:hAnsiTheme="minorHAnsi" w:cstheme="minorHAnsi"/>
          <w:b/>
          <w:lang w:eastAsia="es-PY"/>
        </w:rPr>
        <w:tab/>
      </w:r>
      <w:r w:rsidR="00F7519A" w:rsidRPr="005F1C86">
        <w:rPr>
          <w:rFonts w:asciiTheme="minorHAnsi" w:hAnsiTheme="minorHAnsi" w:cstheme="minorHAnsi"/>
          <w:b/>
          <w:lang w:eastAsia="es-PY"/>
        </w:rPr>
        <w:tab/>
      </w:r>
      <w:r w:rsidR="00F7519A" w:rsidRPr="005F1C86">
        <w:rPr>
          <w:rFonts w:asciiTheme="minorHAnsi" w:hAnsiTheme="minorHAnsi" w:cstheme="minorHAnsi"/>
          <w:b/>
          <w:lang w:eastAsia="es-PY"/>
        </w:rPr>
        <w:tab/>
      </w:r>
    </w:p>
    <w:p w14:paraId="27646A52" w14:textId="77777777" w:rsidR="00F7519A" w:rsidRPr="00504E2C" w:rsidRDefault="00F7519A" w:rsidP="00264A93">
      <w:pPr>
        <w:spacing w:after="0"/>
        <w:jc w:val="both"/>
        <w:rPr>
          <w:rFonts w:asciiTheme="minorHAnsi" w:hAnsiTheme="minorHAnsi" w:cstheme="minorHAnsi"/>
        </w:rPr>
      </w:pPr>
    </w:p>
    <w:p w14:paraId="3AC6DD45" w14:textId="77777777" w:rsidR="001B63B2" w:rsidRPr="005F1C86" w:rsidRDefault="00B36776" w:rsidP="00264A93">
      <w:pPr>
        <w:spacing w:after="0"/>
        <w:jc w:val="both"/>
        <w:rPr>
          <w:rFonts w:asciiTheme="minorHAnsi" w:hAnsiTheme="minorHAnsi" w:cstheme="minorHAnsi"/>
          <w:lang w:eastAsia="es-PY"/>
        </w:rPr>
      </w:pPr>
      <w:bookmarkStart w:id="4" w:name="_Hlk156308630"/>
      <w:r w:rsidRPr="005F1C86">
        <w:rPr>
          <w:rFonts w:asciiTheme="minorHAnsi" w:hAnsiTheme="minorHAnsi" w:cstheme="minorHAnsi"/>
          <w:lang w:eastAsia="es-PY"/>
        </w:rPr>
        <w:t>La oferta deberá ser presentada en idioma castellano</w:t>
      </w:r>
      <w:r w:rsidR="001B63B2" w:rsidRPr="005F1C86">
        <w:rPr>
          <w:rFonts w:asciiTheme="minorHAnsi" w:hAnsiTheme="minorHAnsi" w:cstheme="minorHAnsi"/>
          <w:lang w:eastAsia="es-PY"/>
        </w:rPr>
        <w:t xml:space="preserve">. </w:t>
      </w:r>
    </w:p>
    <w:p w14:paraId="524F9511" w14:textId="2B36569B" w:rsidR="008571B6" w:rsidRDefault="002A36BB" w:rsidP="00264A93">
      <w:pPr>
        <w:spacing w:after="0"/>
        <w:jc w:val="both"/>
        <w:rPr>
          <w:rFonts w:asciiTheme="minorHAnsi" w:hAnsiTheme="minorHAnsi" w:cstheme="minorHAnsi"/>
        </w:rPr>
      </w:pPr>
      <w:r w:rsidRPr="005F1C86">
        <w:rPr>
          <w:rFonts w:asciiTheme="minorHAnsi" w:hAnsiTheme="minorHAnsi" w:cstheme="minorHAnsi"/>
        </w:rPr>
        <w:t>La convocante permitirá</w:t>
      </w:r>
      <w:r w:rsidRPr="00504E2C">
        <w:rPr>
          <w:rFonts w:asciiTheme="minorHAnsi" w:hAnsiTheme="minorHAnsi" w:cstheme="minorHAnsi"/>
        </w:rPr>
        <w:t xml:space="preserve"> con la oferta, la presentación de catálogos, anexos técnicos o folletos en idioma distinto al castellano y </w:t>
      </w:r>
      <w:r w:rsidR="00E95449" w:rsidRPr="005F1C86">
        <w:rPr>
          <w:rFonts w:asciiTheme="minorHAnsi" w:hAnsiTheme="minorHAnsi" w:cstheme="minorHAnsi"/>
        </w:rPr>
        <w:t xml:space="preserve">su </w:t>
      </w:r>
      <w:bookmarkEnd w:id="4"/>
      <w:r w:rsidR="00107693" w:rsidRPr="005F1C86">
        <w:rPr>
          <w:rFonts w:asciiTheme="minorHAnsi" w:hAnsiTheme="minorHAnsi" w:cstheme="minorHAnsi"/>
        </w:rPr>
        <w:t>t</w:t>
      </w:r>
      <w:r w:rsidR="00107693" w:rsidRPr="00504E2C">
        <w:rPr>
          <w:rFonts w:asciiTheme="minorHAnsi" w:hAnsiTheme="minorHAnsi" w:cstheme="minorHAnsi"/>
        </w:rPr>
        <w:t>raducción:</w:t>
      </w:r>
      <w:r w:rsidR="00107693" w:rsidRPr="00504E2C">
        <w:rPr>
          <w:rStyle w:val="Textodelmarcadordeposicin"/>
          <w:rFonts w:asciiTheme="minorHAnsi" w:hAnsiTheme="minorHAnsi" w:cstheme="minorHAnsi"/>
        </w:rPr>
        <w:t xml:space="preserve"> </w:t>
      </w:r>
      <w:r w:rsidR="00DE6A56">
        <w:rPr>
          <w:rStyle w:val="Textodelmarcadordeposicin"/>
          <w:rFonts w:asciiTheme="minorHAnsi" w:hAnsiTheme="minorHAnsi" w:cstheme="minorHAnsi"/>
        </w:rPr>
        <w:t>NO</w:t>
      </w:r>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EndPr/>
      <w:sdtContent>
        <w:p w14:paraId="48FB0B72" w14:textId="7F4A7DF3" w:rsidR="00F7519A" w:rsidRPr="00504E2C" w:rsidRDefault="001B63B2"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F1C86">
            <w:rPr>
              <w:rFonts w:asciiTheme="minorHAnsi" w:eastAsia="Calibri" w:hAnsiTheme="minorHAnsi" w:cstheme="minorHAnsi"/>
              <w:sz w:val="22"/>
              <w:szCs w:val="22"/>
              <w:lang w:val="es-PY" w:eastAsia="en-US"/>
            </w:rPr>
            <w:t>Cuando se admitiera la presentación de anexos técnicos y folletos en idioma distinto al español, su traducción deberá ser realizada por un traductor público matriculado en la República del Paraguay</w:t>
          </w:r>
          <w:r w:rsidR="00F7519A" w:rsidRPr="005F1C86">
            <w:rPr>
              <w:rFonts w:asciiTheme="minorHAnsi" w:eastAsia="Calibri" w:hAnsiTheme="minorHAnsi" w:cstheme="minorHAnsi"/>
              <w:sz w:val="22"/>
              <w:szCs w:val="22"/>
              <w:lang w:val="es-PY" w:eastAsia="en-US"/>
            </w:rPr>
            <w:t>.</w:t>
          </w:r>
          <w:r w:rsidR="00F7519A" w:rsidRPr="00504E2C">
            <w:rPr>
              <w:rFonts w:asciiTheme="minorHAnsi" w:hAnsiTheme="minorHAnsi" w:cstheme="minorHAnsi"/>
              <w:sz w:val="22"/>
              <w:szCs w:val="22"/>
              <w:lang w:val="es-PY" w:eastAsia="es-PY"/>
            </w:rPr>
            <w:t>     </w:t>
          </w:r>
        </w:p>
      </w:sdtContent>
    </w:sdt>
    <w:p w14:paraId="61F302EE" w14:textId="3C5F70C2" w:rsidR="00F7519A" w:rsidRPr="005F1C86" w:rsidRDefault="005C5EC6" w:rsidP="005F1C86">
      <w:pPr>
        <w:pBdr>
          <w:bottom w:val="single" w:sz="4" w:space="1" w:color="auto"/>
        </w:pBdr>
        <w:contextualSpacing/>
        <w:rPr>
          <w:rFonts w:asciiTheme="minorHAnsi" w:hAnsiTheme="minorHAnsi" w:cstheme="minorHAnsi"/>
          <w:b/>
          <w:lang w:eastAsia="es-PY"/>
        </w:rPr>
      </w:pPr>
      <w:sdt>
        <w:sdtPr>
          <w:rPr>
            <w:lang w:eastAsia="es-PY"/>
          </w:rPr>
          <w:id w:val="-1459408674"/>
          <w:lock w:val="sdtContentLocked"/>
          <w:placeholder>
            <w:docPart w:val="51BCA6745C5843F3B32340EF8CBE52C2"/>
          </w:placeholder>
          <w:group/>
        </w:sdtPr>
        <w:sdtEndPr/>
        <w:sdtContent>
          <w:r w:rsidR="005F1C86" w:rsidRPr="000E4508">
            <w:rPr>
              <w:b/>
              <w:lang w:eastAsia="es-PY"/>
            </w:rPr>
            <w:t xml:space="preserve">Lista de </w:t>
          </w:r>
          <w:r w:rsidR="00F7519A" w:rsidRPr="000E4508">
            <w:rPr>
              <w:rFonts w:asciiTheme="minorHAnsi" w:hAnsiTheme="minorHAnsi" w:cstheme="minorHAnsi"/>
              <w:b/>
              <w:lang w:eastAsia="es-PY"/>
            </w:rPr>
            <w:t>Precio</w:t>
          </w:r>
          <w:r w:rsidR="005F1C86" w:rsidRPr="000E4508">
            <w:rPr>
              <w:rFonts w:asciiTheme="minorHAnsi" w:hAnsiTheme="minorHAnsi" w:cstheme="minorHAnsi"/>
              <w:b/>
              <w:lang w:eastAsia="es-PY"/>
            </w:rPr>
            <w:t>s</w:t>
          </w:r>
        </w:sdtContent>
      </w:sdt>
    </w:p>
    <w:p w14:paraId="59092F7A" w14:textId="7CF3F0D4" w:rsidR="000C6604" w:rsidRPr="000C6604" w:rsidRDefault="000C6604" w:rsidP="00264A93">
      <w:pPr>
        <w:pStyle w:val="NormalWeb"/>
        <w:shd w:val="clear" w:color="auto" w:fill="FFFFFF"/>
        <w:spacing w:before="0" w:beforeAutospacing="0" w:after="150" w:afterAutospacing="0" w:line="276" w:lineRule="auto"/>
        <w:jc w:val="both"/>
        <w:rPr>
          <w:rFonts w:asciiTheme="minorHAnsi" w:eastAsia="Calibri" w:hAnsiTheme="minorHAnsi" w:cstheme="minorHAnsi"/>
          <w:i/>
          <w:color w:val="FF0000"/>
          <w:sz w:val="22"/>
          <w:szCs w:val="22"/>
          <w:lang w:val="es-PY" w:eastAsia="en-US"/>
        </w:rPr>
      </w:pPr>
      <w:r w:rsidRPr="00AB6C15">
        <w:rPr>
          <w:rFonts w:asciiTheme="minorHAnsi" w:eastAsia="Calibri" w:hAnsiTheme="minorHAnsi" w:cstheme="minorHAnsi"/>
          <w:i/>
          <w:color w:val="FF0000"/>
          <w:sz w:val="22"/>
          <w:szCs w:val="22"/>
          <w:lang w:val="es-PY" w:eastAsia="en-US"/>
        </w:rPr>
        <w:t>(La convocante deberá indicar en la convocatoria, los ítems exentos de IVA y los servicios conexos, cuando los hubiere).</w:t>
      </w:r>
    </w:p>
    <w:sdt>
      <w:sdtPr>
        <w:rPr>
          <w:rFonts w:asciiTheme="minorHAnsi" w:eastAsia="Calibri" w:hAnsiTheme="minorHAnsi" w:cstheme="minorHAnsi"/>
          <w:b/>
          <w:sz w:val="22"/>
          <w:szCs w:val="22"/>
          <w:lang w:val="es-PY" w:eastAsia="en-US"/>
        </w:rPr>
        <w:id w:val="2104138729"/>
        <w:lock w:val="sdtContentLocked"/>
        <w:placeholder>
          <w:docPart w:val="51BCA6745C5843F3B32340EF8CBE52C2"/>
        </w:placeholder>
        <w:group/>
      </w:sdtPr>
      <w:sdtEndPr/>
      <w:sdtContent>
        <w:p w14:paraId="02E0C4BC" w14:textId="0480B76B"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14:paraId="03E822D6"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14:paraId="7B8D2A9B" w14:textId="1C85CE5C"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todos los ítems, con sus precios unitarios y totales correspondientes.</w:t>
          </w:r>
        </w:p>
        <w:p w14:paraId="71A87C59"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67B76395" w14:textId="1BF4BBFD" w:rsidR="00F7519A"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16DC9801" w14:textId="2DC28B07" w:rsidR="00FC6608" w:rsidRPr="005F1C86" w:rsidRDefault="00FC6608" w:rsidP="00264A93">
          <w:pPr>
            <w:shd w:val="clear" w:color="auto" w:fill="FFFFFF"/>
            <w:spacing w:after="150"/>
            <w:ind w:left="570"/>
            <w:jc w:val="both"/>
            <w:rPr>
              <w:rFonts w:asciiTheme="minorHAnsi" w:eastAsia="Times New Roman" w:hAnsiTheme="minorHAnsi" w:cstheme="minorHAnsi"/>
              <w:lang w:eastAsia="es-PY"/>
            </w:rPr>
          </w:pPr>
          <w:r w:rsidRPr="005F1C86">
            <w:rPr>
              <w:rFonts w:asciiTheme="minorHAnsi" w:eastAsia="Times New Roman" w:hAnsiTheme="minorHAnsi" w:cstheme="minorHAnsi"/>
              <w:lang w:eastAsia="es-PY"/>
            </w:rPr>
            <w:t>e) En todos los casos, independiente al sistema de adjudicación</w:t>
          </w:r>
          <w:r w:rsidR="00575BAA" w:rsidRPr="005F1C86">
            <w:rPr>
              <w:rFonts w:asciiTheme="minorHAnsi" w:eastAsia="Times New Roman" w:hAnsiTheme="minorHAnsi" w:cstheme="minorHAnsi"/>
              <w:lang w:eastAsia="es-PY"/>
            </w:rPr>
            <w:t>, el oferente deberá indicar el CPEN respectivo al ítem ofertado, en caso de contar</w:t>
          </w:r>
          <w:r w:rsidR="00575BAA" w:rsidRPr="000E4508">
            <w:rPr>
              <w:rFonts w:asciiTheme="minorHAnsi" w:eastAsia="Times New Roman" w:hAnsiTheme="minorHAnsi" w:cstheme="minorHAnsi"/>
              <w:lang w:eastAsia="es-PY"/>
            </w:rPr>
            <w:t xml:space="preserve">. </w:t>
          </w:r>
          <w:r w:rsidR="005F1C86" w:rsidRPr="000E4508">
            <w:rPr>
              <w:rFonts w:asciiTheme="minorHAnsi" w:eastAsia="Times New Roman" w:hAnsiTheme="minorHAnsi" w:cstheme="minorHAnsi"/>
              <w:lang w:eastAsia="es-PY"/>
            </w:rPr>
            <w:t xml:space="preserve">Dicho atributo tendrá </w:t>
          </w:r>
          <w:r w:rsidR="00575BAA" w:rsidRPr="000E4508">
            <w:rPr>
              <w:rFonts w:asciiTheme="minorHAnsi" w:eastAsia="Times New Roman" w:hAnsiTheme="minorHAnsi" w:cstheme="minorHAnsi"/>
              <w:lang w:eastAsia="es-PY"/>
            </w:rPr>
            <w:t>carácter formal siendo susceptible de aclaraciones por parte del comité de evaluación.</w:t>
          </w:r>
          <w:r w:rsidR="00575BAA" w:rsidRPr="005F1C86">
            <w:rPr>
              <w:rFonts w:asciiTheme="minorHAnsi" w:eastAsia="Times New Roman" w:hAnsiTheme="minorHAnsi" w:cstheme="minorHAnsi"/>
              <w:lang w:eastAsia="es-PY"/>
            </w:rPr>
            <w:t xml:space="preserve"> </w:t>
          </w:r>
        </w:p>
        <w:p w14:paraId="017431B6" w14:textId="4C478ABF"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w:t>
          </w:r>
          <w:r w:rsidR="00A76537">
            <w:rPr>
              <w:rFonts w:asciiTheme="minorHAnsi" w:eastAsia="Times New Roman" w:hAnsiTheme="minorHAnsi" w:cstheme="minorHAnsi"/>
              <w:lang w:eastAsia="es-PY"/>
            </w:rPr>
            <w:t>.</w:t>
          </w:r>
          <w:r w:rsidRPr="00504E2C">
            <w:rPr>
              <w:rFonts w:asciiTheme="minorHAnsi" w:eastAsia="Times New Roman" w:hAnsiTheme="minorHAnsi" w:cstheme="minorHAnsi"/>
              <w:lang w:eastAsia="es-PY"/>
            </w:rPr>
            <w:t xml:space="preserve"> </w:t>
          </w:r>
          <w:r w:rsidR="00A76537" w:rsidRPr="000E4508">
            <w:rPr>
              <w:rFonts w:asciiTheme="minorHAnsi" w:eastAsia="Times New Roman" w:hAnsiTheme="minorHAnsi" w:cstheme="minorHAnsi"/>
              <w:lang w:eastAsia="es-PY"/>
            </w:rPr>
            <w:t>L</w:t>
          </w:r>
          <w:r w:rsidRPr="000E4508">
            <w:rPr>
              <w:rFonts w:asciiTheme="minorHAnsi" w:eastAsia="Times New Roman" w:hAnsiTheme="minorHAnsi" w:cstheme="minorHAnsi"/>
              <w:lang w:eastAsia="es-PY"/>
            </w:rPr>
            <w:t>os precios indicados en la lista de precios serán consignados</w:t>
          </w:r>
          <w:r w:rsidR="00A76537" w:rsidRPr="000E4508">
            <w:rPr>
              <w:rFonts w:asciiTheme="minorHAnsi" w:eastAsia="Times New Roman" w:hAnsiTheme="minorHAnsi" w:cstheme="minorHAnsi"/>
              <w:lang w:eastAsia="es-PY"/>
            </w:rPr>
            <w:t xml:space="preserve"> separadamente, de acuerdo a lo previsto en el SICP y según se detalla a continuación</w:t>
          </w:r>
          <w:r w:rsidRPr="000E4508">
            <w:rPr>
              <w:rFonts w:asciiTheme="minorHAnsi" w:eastAsia="Times New Roman" w:hAnsiTheme="minorHAnsi" w:cstheme="minorHAnsi"/>
              <w:lang w:eastAsia="es-PY"/>
            </w:rPr>
            <w:t>:</w:t>
          </w:r>
        </w:p>
        <w:p w14:paraId="61A3B9C7"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a) El precio de bienes y/o servicios cotizados, incluidos todos los derechos de aduana, los impuestos al valor agregado o de otro tipo pagados o por pagar sobre los componentes y materia prima utilizada en la fabricación o ensamblaje de los bienes;</w:t>
          </w:r>
        </w:p>
        <w:p w14:paraId="611AFD01" w14:textId="0EDE5A6E"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 xml:space="preserve">b) Todo impuesto al valor agregado u otro tipo de impuesto que obligue la República del Paraguay a pagar sobre los bienes en caso de ser adjudicado el contrato; además, se deberá indicar los ítems exentos de IVA, cuando los hubiere </w:t>
          </w:r>
          <w:r w:rsidRPr="00C93A26">
            <w:rPr>
              <w:rFonts w:asciiTheme="minorHAnsi" w:eastAsia="Times New Roman" w:hAnsiTheme="minorHAnsi" w:cstheme="minorHAnsi"/>
              <w:lang w:eastAsia="es-PY"/>
            </w:rPr>
            <w:t>y</w:t>
          </w:r>
          <w:r w:rsidR="0070507A" w:rsidRPr="00C93A26">
            <w:rPr>
              <w:rFonts w:asciiTheme="minorHAnsi" w:eastAsia="Times New Roman" w:hAnsiTheme="minorHAnsi" w:cstheme="minorHAnsi"/>
              <w:lang w:eastAsia="es-PY"/>
            </w:rPr>
            <w:t>;</w:t>
          </w:r>
        </w:p>
        <w:p w14:paraId="63690260"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14:paraId="4E8D161C"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159605F8" w14:textId="738FFA6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 xml:space="preserve">4. El precio del contrato que </w:t>
          </w:r>
          <w:r w:rsidR="001B63B2" w:rsidRPr="00C93A26">
            <w:rPr>
              <w:rFonts w:asciiTheme="minorHAnsi" w:eastAsia="Times New Roman" w:hAnsiTheme="minorHAnsi" w:cstheme="minorHAnsi"/>
              <w:lang w:eastAsia="es-PY"/>
            </w:rPr>
            <w:t xml:space="preserve">perciba </w:t>
          </w:r>
          <w:r w:rsidRPr="00C93A26">
            <w:rPr>
              <w:rFonts w:asciiTheme="minorHAnsi" w:eastAsia="Times New Roman" w:hAnsiTheme="minorHAnsi" w:cstheme="minorHAnsi"/>
              <w:lang w:eastAsia="es-PY"/>
            </w:rPr>
            <w:t>el pr</w:t>
          </w:r>
          <w:r w:rsidRPr="00504E2C">
            <w:rPr>
              <w:rFonts w:asciiTheme="minorHAnsi" w:eastAsia="Times New Roman" w:hAnsiTheme="minorHAnsi" w:cstheme="minorHAnsi"/>
              <w:lang w:eastAsia="es-PY"/>
            </w:rPr>
            <w:t>oveedor por los bienes y/o servicios suministrados en virtud del contrato no podrá ser diferente a los precios unitarios cotizados en su oferta, excepto por cualquier a</w:t>
          </w:r>
          <w:r w:rsidR="0070507A" w:rsidRPr="00504E2C">
            <w:rPr>
              <w:rFonts w:asciiTheme="minorHAnsi" w:eastAsia="Times New Roman" w:hAnsiTheme="minorHAnsi" w:cstheme="minorHAnsi"/>
              <w:lang w:eastAsia="es-PY"/>
            </w:rPr>
            <w:t>juste</w:t>
          </w:r>
          <w:r w:rsidRPr="00504E2C">
            <w:rPr>
              <w:rFonts w:asciiTheme="minorHAnsi" w:eastAsia="Times New Roman" w:hAnsiTheme="minorHAnsi" w:cstheme="minorHAnsi"/>
              <w:lang w:eastAsia="es-PY"/>
            </w:rPr>
            <w:t xml:space="preserve"> previsto en el mismo.</w:t>
          </w:r>
        </w:p>
        <w:p w14:paraId="376FADBF"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14:paraId="2C4DDAB6" w14:textId="2E84975C" w:rsidR="00F7519A" w:rsidRPr="00710D2F" w:rsidRDefault="00F7519A" w:rsidP="00710D2F">
          <w:pPr>
            <w:shd w:val="clear" w:color="auto" w:fill="FFFFFF"/>
            <w:spacing w:after="0"/>
            <w:jc w:val="both"/>
            <w:rPr>
              <w:rFonts w:asciiTheme="minorHAnsi" w:eastAsia="Times New Roman" w:hAnsiTheme="minorHAnsi" w:cstheme="minorHAnsi"/>
              <w:lang w:eastAsia="es-PY"/>
            </w:rPr>
          </w:pPr>
          <w:r w:rsidRPr="008A1946">
            <w:rPr>
              <w:rFonts w:asciiTheme="minorHAnsi" w:eastAsia="Times New Roman" w:hAnsiTheme="minorHAnsi" w:cstheme="minorHAnsi"/>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14:paraId="41CC4239" w14:textId="77777777" w:rsidR="00F7519A" w:rsidRPr="00504E2C" w:rsidRDefault="00F7519A" w:rsidP="007400EC">
          <w:pPr>
            <w:pStyle w:val="Ttulo"/>
            <w:pBdr>
              <w:bottom w:val="single" w:sz="4" w:space="1" w:color="auto"/>
            </w:pBdr>
            <w:spacing w:line="276" w:lineRule="auto"/>
            <w:ind w:left="0"/>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14:paraId="541550D5" w14:textId="5374DD5F" w:rsidR="00884C73" w:rsidRDefault="005C5EC6"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 xml:space="preserve">En caso de que se opte por el sistema </w:t>
          </w:r>
          <w:r w:rsidR="0070507A" w:rsidRPr="00504E2C">
            <w:rPr>
              <w:rFonts w:asciiTheme="minorHAnsi" w:hAnsiTheme="minorHAnsi" w:cstheme="minorHAnsi"/>
              <w:b w:val="0"/>
              <w:sz w:val="22"/>
              <w:szCs w:val="22"/>
              <w:shd w:val="clear" w:color="auto" w:fill="FFFFFF"/>
            </w:rPr>
            <w:t>de abastecimiento simult</w:t>
          </w:r>
          <w:r w:rsidR="0070507A">
            <w:rPr>
              <w:rFonts w:asciiTheme="minorHAnsi" w:hAnsiTheme="minorHAnsi" w:cstheme="minorHAnsi"/>
              <w:b w:val="0"/>
              <w:sz w:val="22"/>
              <w:szCs w:val="22"/>
              <w:shd w:val="clear" w:color="auto" w:fill="FFFFFF"/>
            </w:rPr>
            <w:t>á</w:t>
          </w:r>
          <w:r w:rsidR="0070507A" w:rsidRPr="00504E2C">
            <w:rPr>
              <w:rFonts w:asciiTheme="minorHAnsi" w:hAnsiTheme="minorHAnsi" w:cstheme="minorHAnsi"/>
              <w:b w:val="0"/>
              <w:sz w:val="22"/>
              <w:szCs w:val="22"/>
              <w:shd w:val="clear" w:color="auto" w:fill="FFFFFF"/>
            </w:rPr>
            <w:t xml:space="preserve">neo, </w:t>
          </w:r>
          <w:r w:rsidR="00F7519A" w:rsidRPr="00504E2C">
            <w:rPr>
              <w:rFonts w:asciiTheme="minorHAnsi" w:hAnsiTheme="minorHAnsi" w:cstheme="minorHAnsi"/>
              <w:b w:val="0"/>
              <w:sz w:val="22"/>
              <w:szCs w:val="22"/>
              <w:shd w:val="clear" w:color="auto" w:fill="FFFFFF"/>
            </w:rPr>
            <w:t xml:space="preserve">en </w:t>
          </w:r>
          <w:r w:rsidR="001873AB" w:rsidRPr="00504E2C">
            <w:rPr>
              <w:rFonts w:asciiTheme="minorHAnsi" w:hAnsiTheme="minorHAnsi" w:cstheme="minorHAnsi"/>
              <w:b w:val="0"/>
              <w:sz w:val="22"/>
              <w:szCs w:val="22"/>
              <w:shd w:val="clear" w:color="auto" w:fill="FFFFFF"/>
            </w:rPr>
            <w:t>este</w:t>
          </w:r>
          <w:r w:rsidR="00F7519A" w:rsidRPr="00504E2C">
            <w:rPr>
              <w:rFonts w:asciiTheme="minorHAnsi" w:hAnsiTheme="minorHAnsi" w:cstheme="minorHAnsi"/>
              <w:b w:val="0"/>
              <w:sz w:val="22"/>
              <w:szCs w:val="22"/>
              <w:shd w:val="clear" w:color="auto" w:fill="FFFFFF"/>
            </w:rPr>
            <w:t xml:space="preserv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E776BD">
            <w:rPr>
              <w:rFonts w:asciiTheme="minorHAnsi" w:hAnsiTheme="minorHAnsi" w:cstheme="minorHAnsi"/>
              <w:b w:val="0"/>
              <w:sz w:val="22"/>
              <w:szCs w:val="22"/>
            </w:rPr>
            <w:t xml:space="preserve"> NO APLICA</w:t>
          </w:r>
        </w:sdtContent>
      </w:sdt>
    </w:p>
    <w:p w14:paraId="0D4D5A2D" w14:textId="77777777" w:rsidR="00B00280" w:rsidRPr="00EF1A75" w:rsidRDefault="00B00280" w:rsidP="00264A93">
      <w:pPr>
        <w:pStyle w:val="Ttulo"/>
        <w:spacing w:line="276" w:lineRule="auto"/>
        <w:ind w:left="0"/>
        <w:jc w:val="both"/>
        <w:rPr>
          <w:rFonts w:asciiTheme="minorHAnsi" w:hAnsiTheme="minorHAnsi" w:cstheme="minorHAnsi"/>
          <w:b w:val="0"/>
          <w:sz w:val="22"/>
          <w:szCs w:val="22"/>
        </w:rPr>
      </w:pPr>
    </w:p>
    <w:sdt>
      <w:sdtPr>
        <w:rPr>
          <w:lang w:eastAsia="es-PY"/>
        </w:rPr>
        <w:id w:val="1677155152"/>
        <w:lock w:val="sdtContentLocked"/>
        <w:placeholder>
          <w:docPart w:val="88668F356FB14488B274FC492911C39C"/>
        </w:placeholder>
        <w:group/>
      </w:sdtPr>
      <w:sdtEndPr/>
      <w:sdtContent>
        <w:p w14:paraId="138772CF" w14:textId="77777777" w:rsidR="00F7519A" w:rsidRPr="007400EC" w:rsidRDefault="00F7519A" w:rsidP="007400EC">
          <w:pPr>
            <w:pBdr>
              <w:bottom w:val="single" w:sz="4" w:space="1" w:color="auto"/>
            </w:pBdr>
            <w:contextualSpacing/>
            <w:rPr>
              <w:rFonts w:asciiTheme="minorHAnsi" w:hAnsiTheme="minorHAnsi" w:cstheme="minorHAnsi"/>
              <w:b/>
              <w:lang w:eastAsia="es-PY"/>
            </w:rPr>
          </w:pPr>
          <w:r w:rsidRPr="007400EC">
            <w:rPr>
              <w:rFonts w:asciiTheme="minorHAnsi" w:hAnsiTheme="minorHAnsi" w:cstheme="minorHAnsi"/>
              <w:b/>
              <w:lang w:eastAsia="es-PY"/>
            </w:rPr>
            <w:t>Moneda de la oferta y pago</w:t>
          </w:r>
        </w:p>
      </w:sdtContent>
    </w:sdt>
    <w:p w14:paraId="74A178BC" w14:textId="2908FDEA" w:rsidR="00305B46" w:rsidRPr="00504E2C" w:rsidRDefault="005C5EC6"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r w:rsidR="00670BDC">
        <w:rPr>
          <w:rFonts w:asciiTheme="minorHAnsi" w:eastAsia="Times New Roman" w:hAnsiTheme="minorHAnsi" w:cstheme="minorHAnsi"/>
          <w:lang w:val="es-ES" w:eastAsia="es-ES"/>
        </w:rPr>
        <w:t xml:space="preserve"> </w:t>
      </w: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moneda extranjera para oferentes extranjeros" w:value="En guaraníes para oferentes locales y en moneda extranjera para oferentes extranjeros"/>
          </w:dropDownList>
        </w:sdtPr>
        <w:sdtEndPr/>
        <w:sdtContent>
          <w:r w:rsidR="00E776BD">
            <w:rPr>
              <w:rFonts w:asciiTheme="minorHAnsi" w:eastAsia="Times New Roman" w:hAnsiTheme="minorHAnsi" w:cstheme="minorHAnsi"/>
              <w:lang w:val="es-ES" w:eastAsia="es-ES"/>
            </w:rPr>
            <w:t>En guaraníes para todos los oferentes</w:t>
          </w:r>
        </w:sdtContent>
      </w:sdt>
    </w:p>
    <w:p w14:paraId="61A9861C" w14:textId="2E4F6F7F" w:rsidR="00821776" w:rsidRDefault="005C5EC6"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w:t>
          </w:r>
          <w:r w:rsidR="00887A6D">
            <w:rPr>
              <w:rFonts w:asciiTheme="minorHAnsi" w:hAnsiTheme="minorHAnsi" w:cstheme="minorHAnsi"/>
              <w:lang w:eastAsia="es-PY"/>
            </w:rPr>
            <w:t xml:space="preserve"> </w:t>
          </w:r>
          <w:r w:rsidR="00F7519A" w:rsidRPr="00D258A1">
            <w:rPr>
              <w:rFonts w:asciiTheme="minorHAnsi" w:hAnsiTheme="minorHAnsi" w:cstheme="minorHAnsi"/>
              <w:lang w:eastAsia="es-PY"/>
            </w:rPr>
            <w:t>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sdt>
      <w:sdtPr>
        <w:rPr>
          <w:lang w:eastAsia="es-PY"/>
        </w:rPr>
        <w:id w:val="-86540213"/>
        <w:lock w:val="contentLocked"/>
        <w:placeholder>
          <w:docPart w:val="DefaultPlaceholder_-1854013440"/>
        </w:placeholder>
        <w:group/>
      </w:sdtPr>
      <w:sdtEndPr/>
      <w:sdtContent>
        <w:p w14:paraId="4C2527B0" w14:textId="77777777" w:rsidR="00C8025D" w:rsidRPr="007400EC" w:rsidRDefault="00C8025D" w:rsidP="007400EC">
          <w:pPr>
            <w:pBdr>
              <w:bottom w:val="single" w:sz="4" w:space="1" w:color="auto"/>
            </w:pBdr>
            <w:contextualSpacing/>
            <w:rPr>
              <w:rFonts w:asciiTheme="minorHAnsi" w:hAnsiTheme="minorHAnsi" w:cstheme="minorHAnsi"/>
              <w:b/>
              <w:lang w:eastAsia="es-PY"/>
            </w:rPr>
          </w:pPr>
          <w:r w:rsidRPr="007400EC">
            <w:rPr>
              <w:rFonts w:asciiTheme="minorHAnsi" w:hAnsiTheme="minorHAnsi" w:cstheme="minorHAnsi"/>
              <w:b/>
              <w:lang w:eastAsia="es-PY"/>
            </w:rPr>
            <w:t>Moneda extranjera</w:t>
          </w:r>
        </w:p>
      </w:sdtContent>
    </w:sdt>
    <w:p w14:paraId="691A7497" w14:textId="572B5178" w:rsidR="00DC54DE" w:rsidRPr="00710D2F" w:rsidRDefault="005C5EC6" w:rsidP="00BE09D9">
      <w:pPr>
        <w:pStyle w:val="Estilo2"/>
      </w:pPr>
      <w:sdt>
        <w:sdtPr>
          <w:id w:val="-603571968"/>
          <w:lock w:val="contentLocked"/>
          <w:placeholder>
            <w:docPart w:val="DefaultPlaceholder_-1854013440"/>
          </w:placeholder>
          <w:group/>
        </w:sdtPr>
        <w:sdtEndPr/>
        <w:sdtContent>
          <w:r w:rsidR="008102FD" w:rsidRPr="00710D2F">
            <w:t>La</w:t>
          </w:r>
          <w:r w:rsidR="00C8025D" w:rsidRPr="00710D2F">
            <w:t xml:space="preserve"> moneda extranjera para la oferta y pago, </w:t>
          </w:r>
          <w:r w:rsidR="008102FD" w:rsidRPr="00710D2F">
            <w:t xml:space="preserve">será </w:t>
          </w:r>
        </w:sdtContent>
      </w:sdt>
      <w:r w:rsidR="00C8025D" w:rsidRPr="00710D2F">
        <w:t>:</w:t>
      </w:r>
      <w:sdt>
        <w:sdtPr>
          <w:id w:val="967712514"/>
          <w:placeholder>
            <w:docPart w:val="F7B54822B2D747278FFD31A4C68B92AB"/>
          </w:placeholder>
          <w:text/>
        </w:sdtPr>
        <w:sdtEndPr/>
        <w:sdtContent>
          <w:r w:rsidR="004E0115">
            <w:t>NO APLICA</w:t>
          </w:r>
        </w:sdtContent>
      </w:sdt>
    </w:p>
    <w:p w14:paraId="1A303F78" w14:textId="68F85C90" w:rsidR="00F7519A" w:rsidRPr="0057439F" w:rsidRDefault="005C5EC6" w:rsidP="00BE09D9">
      <w:pPr>
        <w:pStyle w:val="Estilo2"/>
      </w:pPr>
      <w:sdt>
        <w:sdtPr>
          <w:id w:val="-1116675482"/>
          <w:lock w:val="sdtContentLocked"/>
          <w:placeholder>
            <w:docPart w:val="9CAF35AB9F244CB3B0F666077521B82F"/>
          </w:placeholder>
          <w:group/>
        </w:sdtPr>
        <w:sdtEndPr/>
        <w:sdtContent>
          <w:r w:rsidR="00F7519A" w:rsidRPr="00B00280">
            <w:t>Copias de la oferta</w:t>
          </w:r>
          <w:r w:rsidR="00F7519A" w:rsidRPr="0057439F">
            <w:t xml:space="preserve"> </w:t>
          </w:r>
          <w:r w:rsidR="00F7519A" w:rsidRPr="00D258A1">
            <w:rPr>
              <w:noProof/>
              <w:lang w:val="es-PY"/>
            </w:rPr>
            <w:drawing>
              <wp:inline distT="0" distB="0" distL="0" distR="0" wp14:anchorId="2FF2768D" wp14:editId="03BADCAA">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57439F">
        <w:tab/>
      </w:r>
      <w:r w:rsidR="00F7519A" w:rsidRPr="0057439F">
        <w:tab/>
      </w:r>
    </w:p>
    <w:p w14:paraId="47FF9A76" w14:textId="77777777" w:rsidR="00F7519A" w:rsidRPr="00504E2C" w:rsidRDefault="00F7519A" w:rsidP="00264A93">
      <w:pPr>
        <w:spacing w:after="0"/>
        <w:jc w:val="both"/>
        <w:rPr>
          <w:rFonts w:asciiTheme="minorHAnsi" w:eastAsia="Times New Roman" w:hAnsiTheme="minorHAnsi" w:cstheme="minorHAnsi"/>
          <w:color w:val="000000"/>
          <w:lang w:eastAsia="es-PY"/>
        </w:rPr>
      </w:pPr>
    </w:p>
    <w:bookmarkStart w:id="5" w:name="_Hlk32504304" w:displacedByCustomXml="next"/>
    <w:bookmarkStart w:id="6"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14:paraId="33D57FBA" w14:textId="43F42F21"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El oferente presentará su </w:t>
          </w:r>
          <w:r w:rsidR="006217D5" w:rsidRPr="00424114">
            <w:rPr>
              <w:rFonts w:eastAsia="Times New Roman" w:cs="Calibri"/>
              <w:color w:val="000000"/>
              <w:lang w:eastAsia="es-PY"/>
            </w:rPr>
            <w:t xml:space="preserve">oferta </w:t>
          </w:r>
          <w:r w:rsidRPr="00504E2C">
            <w:rPr>
              <w:rFonts w:asciiTheme="minorHAnsi" w:eastAsia="Times New Roman" w:hAnsiTheme="minorHAnsi" w:cstheme="minorHAnsi"/>
              <w:color w:val="000000"/>
              <w:lang w:eastAsia="es-PY"/>
            </w:rPr>
            <w:t>original. Adicionalmente, la convocante podrá requerir copias de las ofertas en la cantidad indicada en este apartado, las copias deberán estar indicadas como tales.</w:t>
          </w:r>
        </w:p>
        <w:p w14:paraId="2091DAC3"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14:paraId="16823CAA"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5"/>
    <w:p w14:paraId="1D5E06B9" w14:textId="644E2787" w:rsidR="00F7519A"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4E0115">
            <w:rPr>
              <w:rFonts w:asciiTheme="minorHAnsi" w:eastAsia="Times New Roman" w:hAnsiTheme="minorHAnsi" w:cstheme="minorHAnsi"/>
              <w:color w:val="000000"/>
              <w:lang w:eastAsia="es-PY"/>
            </w:rPr>
            <w:t>ninguna copia</w:t>
          </w:r>
        </w:sdtContent>
      </w:sdt>
    </w:p>
    <w:bookmarkEnd w:id="6"/>
    <w:p w14:paraId="6EE4FD4D" w14:textId="77777777" w:rsidR="00F7519A" w:rsidRPr="00504E2C" w:rsidRDefault="005C5EC6" w:rsidP="00BE09D9">
      <w:pPr>
        <w:pStyle w:val="Estilo2"/>
      </w:pPr>
      <w:sdt>
        <w:sdtPr>
          <w:id w:val="350999721"/>
          <w:lock w:val="sdtContentLocked"/>
          <w:placeholder>
            <w:docPart w:val="A79DF1D81AC04DF59A15199017B48377"/>
          </w:placeholder>
          <w:group/>
        </w:sdtPr>
        <w:sdtEndPr/>
        <w:sdtContent>
          <w:r w:rsidR="00F7519A" w:rsidRPr="00504E2C">
            <w:t>Método de presentación de ofertas</w:t>
          </w:r>
        </w:sdtContent>
      </w:sdt>
    </w:p>
    <w:p w14:paraId="61D65E45"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p w14:paraId="085501D7" w14:textId="55C044C5" w:rsidR="00B01771" w:rsidRPr="00D258A1" w:rsidRDefault="005C5EC6"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 xml:space="preserve">El </w:t>
          </w:r>
          <w:r w:rsidR="0012214E">
            <w:rPr>
              <w:rFonts w:asciiTheme="minorHAnsi" w:eastAsia="Times New Roman" w:hAnsiTheme="minorHAnsi" w:cstheme="minorHAnsi"/>
              <w:color w:val="000000"/>
              <w:lang w:eastAsia="es-PY"/>
            </w:rPr>
            <w:t>método</w:t>
          </w:r>
          <w:r w:rsidR="00F7519A" w:rsidRPr="00504E2C">
            <w:rPr>
              <w:rFonts w:asciiTheme="minorHAnsi" w:eastAsia="Times New Roman" w:hAnsiTheme="minorHAnsi" w:cstheme="minorHAnsi"/>
              <w:color w:val="000000"/>
              <w:lang w:eastAsia="es-PY"/>
            </w:rPr>
            <w:t xml:space="preserve"> de presentación de </w:t>
          </w:r>
          <w:r w:rsidR="0070507A" w:rsidRPr="00504E2C">
            <w:rPr>
              <w:rFonts w:asciiTheme="minorHAnsi" w:eastAsia="Times New Roman" w:hAnsiTheme="minorHAnsi" w:cstheme="minorHAnsi"/>
              <w:color w:val="000000"/>
              <w:lang w:eastAsia="es-PY"/>
            </w:rPr>
            <w:t xml:space="preserve">ofertas </w:t>
          </w:r>
          <w:r w:rsidR="00F7519A" w:rsidRPr="00504E2C">
            <w:rPr>
              <w:rFonts w:asciiTheme="minorHAnsi" w:eastAsia="Times New Roman" w:hAnsiTheme="minorHAnsi" w:cstheme="minorHAnsi"/>
              <w:color w:val="000000"/>
              <w:lang w:eastAsia="es-PY"/>
            </w:rPr>
            <w:t>para esta convocatoria será:</w:t>
          </w:r>
          <w:r w:rsidR="00710D2F">
            <w:rPr>
              <w:rFonts w:asciiTheme="minorHAnsi" w:eastAsia="Times New Roman" w:hAnsiTheme="minorHAnsi" w:cstheme="minorHAnsi"/>
              <w:color w:val="000000"/>
              <w:lang w:eastAsia="es-PY"/>
            </w:rPr>
            <w:t xml:space="preserve"> </w:t>
          </w:r>
        </w:sdtContent>
      </w:sdt>
      <w:r w:rsidR="00710D2F">
        <w:rPr>
          <w:rFonts w:asciiTheme="minorHAnsi" w:eastAsia="Times New Roman" w:hAnsiTheme="minorHAnsi" w:cstheme="minorHAnsi"/>
          <w:color w:val="000000"/>
          <w:lang w:eastAsia="es-PY"/>
        </w:rPr>
        <w:t xml:space="preserve"> </w:t>
      </w:r>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4E0115">
            <w:rPr>
              <w:rFonts w:asciiTheme="minorHAnsi" w:hAnsiTheme="minorHAnsi" w:cstheme="minorHAnsi"/>
              <w:color w:val="000000"/>
              <w:lang w:eastAsia="es-PY"/>
            </w:rPr>
            <w:t xml:space="preserve">un sobre </w:t>
          </w:r>
        </w:sdtContent>
      </w:sdt>
      <w:r w:rsidR="00710D2F">
        <w:rPr>
          <w:rFonts w:asciiTheme="minorHAnsi" w:hAnsiTheme="minorHAnsi" w:cstheme="minorHAnsi"/>
          <w:color w:val="000000"/>
          <w:lang w:eastAsia="es-PY"/>
        </w:rPr>
        <w:t xml:space="preserve"> </w:t>
      </w:r>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14:paraId="1B12CCB7"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14:paraId="3B443B0F" w14:textId="550A5442"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w:t>
          </w:r>
          <w:r w:rsidR="00617530" w:rsidRPr="00670BDC">
            <w:rPr>
              <w:rFonts w:asciiTheme="minorHAnsi" w:eastAsia="Times New Roman" w:hAnsiTheme="minorHAnsi" w:cstheme="minorHAnsi"/>
              <w:color w:val="000000"/>
              <w:lang w:eastAsia="es-PY"/>
            </w:rPr>
            <w:t>, RUC</w:t>
          </w:r>
          <w:r w:rsidRPr="00504E2C">
            <w:rPr>
              <w:rFonts w:asciiTheme="minorHAnsi" w:eastAsia="Times New Roman" w:hAnsiTheme="minorHAnsi" w:cstheme="minorHAnsi"/>
              <w:color w:val="000000"/>
              <w:lang w:eastAsia="es-PY"/>
            </w:rPr>
            <w:t xml:space="preserve"> y la dirección del oferente;</w:t>
          </w:r>
        </w:p>
        <w:p w14:paraId="439A793A"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14:paraId="18298A8D"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14:paraId="0CB50CF5"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14:paraId="18BEBC4B" w14:textId="54D4A829" w:rsidR="00F7519A"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14:paraId="7D44017C" w14:textId="004DCE04" w:rsidR="00486DA0" w:rsidRDefault="00486DA0" w:rsidP="00264A93">
          <w:pPr>
            <w:spacing w:after="0"/>
            <w:jc w:val="both"/>
            <w:rPr>
              <w:rFonts w:asciiTheme="minorHAnsi" w:eastAsia="Times New Roman" w:hAnsiTheme="minorHAnsi" w:cstheme="minorHAnsi"/>
              <w:color w:val="000000"/>
              <w:lang w:eastAsia="es-PY"/>
            </w:rPr>
          </w:pPr>
        </w:p>
        <w:p w14:paraId="43E52B19" w14:textId="0A635ACC" w:rsidR="00486DA0" w:rsidRDefault="00486DA0" w:rsidP="00264A93">
          <w:pPr>
            <w:spacing w:after="0"/>
            <w:jc w:val="both"/>
            <w:rPr>
              <w:rFonts w:asciiTheme="minorHAnsi" w:eastAsia="Times New Roman" w:hAnsiTheme="minorHAnsi" w:cstheme="minorHAnsi"/>
              <w:color w:val="000000"/>
              <w:lang w:eastAsia="es-PY"/>
            </w:rPr>
          </w:pPr>
          <w:bookmarkStart w:id="7" w:name="_Hlk195171566"/>
          <w:r w:rsidRPr="00670BDC">
            <w:rPr>
              <w:rFonts w:asciiTheme="minorHAnsi" w:eastAsia="Times New Roman" w:hAnsiTheme="minorHAnsi" w:cstheme="minorHAnsi"/>
              <w:color w:val="000000"/>
              <w:lang w:eastAsia="es-PY"/>
            </w:rPr>
            <w:t>Para los casos de consorcios con acuerdo de intención, los sobres deberán contemplar el RUC provisorio generado en el Registro de Proveedores.</w:t>
          </w:r>
          <w:r>
            <w:rPr>
              <w:rFonts w:asciiTheme="minorHAnsi" w:eastAsia="Times New Roman" w:hAnsiTheme="minorHAnsi" w:cstheme="minorHAnsi"/>
              <w:color w:val="000000"/>
              <w:lang w:eastAsia="es-PY"/>
            </w:rPr>
            <w:t xml:space="preserve"> </w:t>
          </w:r>
        </w:p>
        <w:bookmarkEnd w:id="7"/>
        <w:p w14:paraId="209F0779" w14:textId="77777777" w:rsidR="00486DA0" w:rsidRPr="00504E2C" w:rsidRDefault="00486DA0" w:rsidP="00264A93">
          <w:pPr>
            <w:spacing w:after="0"/>
            <w:jc w:val="both"/>
            <w:rPr>
              <w:rFonts w:asciiTheme="minorHAnsi" w:eastAsia="Times New Roman" w:hAnsiTheme="minorHAnsi" w:cstheme="minorHAnsi"/>
              <w:color w:val="000000"/>
              <w:lang w:eastAsia="es-PY"/>
            </w:rPr>
          </w:pPr>
        </w:p>
        <w:p w14:paraId="684A3FF1" w14:textId="2D596EF4" w:rsidR="00F7519A"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5B026473" w14:textId="77777777" w:rsidR="00575BAA" w:rsidRPr="00504E2C" w:rsidRDefault="00575BAA" w:rsidP="00264A93">
          <w:pPr>
            <w:spacing w:after="0"/>
            <w:jc w:val="both"/>
            <w:rPr>
              <w:rFonts w:asciiTheme="minorHAnsi" w:eastAsia="Times New Roman" w:hAnsiTheme="minorHAnsi" w:cstheme="minorHAnsi"/>
              <w:color w:val="000000"/>
              <w:lang w:eastAsia="es-PY"/>
            </w:rPr>
          </w:pPr>
        </w:p>
        <w:p w14:paraId="0383F152" w14:textId="6992AD3F" w:rsidR="00F7519A" w:rsidRPr="006B327C" w:rsidRDefault="00E6780A" w:rsidP="00264A93">
          <w:pPr>
            <w:spacing w:after="0"/>
            <w:jc w:val="both"/>
          </w:pPr>
          <w:r w:rsidRPr="00670BDC">
            <w:t>En caso de la utilización del módulo de ofertas electrónicas, la misma se regirá por las disposiciones establecidas en la normativa vigente y la guía de ofertas electrónicas.</w:t>
          </w:r>
        </w:p>
        <w:p w14:paraId="3B0D291F" w14:textId="77777777" w:rsidR="00E6780A" w:rsidRPr="006B327C" w:rsidRDefault="00E6780A" w:rsidP="00264A93">
          <w:pPr>
            <w:spacing w:after="0"/>
            <w:jc w:val="both"/>
            <w:rPr>
              <w:rFonts w:asciiTheme="minorHAnsi" w:eastAsia="Times New Roman" w:hAnsiTheme="minorHAnsi" w:cstheme="minorHAnsi"/>
              <w:color w:val="FF0000"/>
              <w:lang w:eastAsia="es-PY"/>
            </w:rPr>
          </w:pPr>
        </w:p>
        <w:p w14:paraId="77CD986C" w14:textId="627C97FF" w:rsidR="00F7519A" w:rsidRPr="00504E2C" w:rsidRDefault="00F7519A" w:rsidP="00264A93">
          <w:pPr>
            <w:spacing w:after="0"/>
            <w:jc w:val="both"/>
            <w:rPr>
              <w:rFonts w:asciiTheme="minorHAnsi" w:eastAsia="Times New Roman" w:hAnsiTheme="minorHAnsi" w:cstheme="minorHAnsi"/>
              <w:lang w:eastAsia="es-PY"/>
            </w:rPr>
          </w:pPr>
          <w:r w:rsidRPr="006B327C">
            <w:rPr>
              <w:rFonts w:asciiTheme="minorHAnsi" w:eastAsia="Times New Roman" w:hAnsiTheme="minorHAnsi" w:cstheme="minorHAnsi"/>
              <w:color w:val="000000"/>
              <w:lang w:eastAsia="es-PY"/>
            </w:rPr>
            <w:t>Si los sobres no están cerrados e identificados como se requiere,</w:t>
          </w:r>
          <w:r w:rsidR="0070507A" w:rsidRPr="006B327C">
            <w:rPr>
              <w:rFonts w:asciiTheme="minorHAnsi" w:eastAsia="Times New Roman" w:hAnsiTheme="minorHAnsi" w:cstheme="minorHAnsi"/>
              <w:color w:val="000000"/>
              <w:lang w:eastAsia="es-PY"/>
            </w:rPr>
            <w:t xml:space="preserve"> la convocante deberá dejar constancia de ello </w:t>
          </w:r>
          <w:r w:rsidR="00FF2667" w:rsidRPr="006B327C">
            <w:rPr>
              <w:rFonts w:asciiTheme="minorHAnsi" w:eastAsia="Times New Roman" w:hAnsiTheme="minorHAnsi" w:cstheme="minorHAnsi"/>
              <w:color w:val="000000"/>
              <w:lang w:eastAsia="es-PY"/>
            </w:rPr>
            <w:t>en el acto de apertura</w:t>
          </w:r>
          <w:r w:rsidR="0070507A" w:rsidRPr="006B327C">
            <w:rPr>
              <w:rFonts w:asciiTheme="minorHAnsi" w:eastAsia="Times New Roman" w:hAnsiTheme="minorHAnsi" w:cstheme="minorHAnsi"/>
              <w:color w:val="000000"/>
              <w:lang w:eastAsia="es-PY"/>
            </w:rPr>
            <w:t xml:space="preserve"> y </w:t>
          </w:r>
          <w:r w:rsidRPr="006B327C">
            <w:rPr>
              <w:rFonts w:asciiTheme="minorHAnsi" w:eastAsia="Times New Roman" w:hAnsiTheme="minorHAnsi" w:cstheme="minorHAnsi"/>
              <w:color w:val="000000"/>
              <w:lang w:eastAsia="es-PY"/>
            </w:rPr>
            <w:t>no se responsabilizará en caso de que la oferta se extravíe o sea abierta prematuramente</w:t>
          </w:r>
          <w:r w:rsidR="006B327C" w:rsidRPr="006B327C">
            <w:t>.</w:t>
          </w:r>
          <w:r w:rsidR="00811C28" w:rsidRPr="006B327C">
            <w:t xml:space="preserve"> </w:t>
          </w:r>
          <w:r w:rsidR="006B327C" w:rsidRPr="006B327C">
            <w:t>C</w:t>
          </w:r>
          <w:r w:rsidR="00811C28" w:rsidRPr="006B327C">
            <w:t>uando el sobre no cuente con el RUC, se podrá subsanar dicha omisión al momento de la presentación.</w:t>
          </w:r>
        </w:p>
      </w:sdtContent>
    </w:sdt>
    <w:p w14:paraId="255D6BEF" w14:textId="77777777" w:rsidR="0014428D" w:rsidRPr="000003C7" w:rsidRDefault="005C5EC6" w:rsidP="000003C7">
      <w:pPr>
        <w:pBdr>
          <w:bottom w:val="single" w:sz="4" w:space="1" w:color="auto"/>
        </w:pBdr>
        <w:contextualSpacing/>
        <w:rPr>
          <w:rFonts w:asciiTheme="minorHAnsi" w:hAnsiTheme="minorHAnsi" w:cstheme="minorHAnsi"/>
          <w:color w:val="000000"/>
          <w:lang w:eastAsia="es-PY"/>
        </w:rPr>
      </w:pPr>
      <w:sdt>
        <w:sdtPr>
          <w:rPr>
            <w:lang w:eastAsia="es-PY"/>
          </w:rPr>
          <w:id w:val="524679780"/>
          <w:lock w:val="sdtContentLocked"/>
          <w:placeholder>
            <w:docPart w:val="DefaultPlaceholder_1081868574"/>
          </w:placeholder>
          <w:group/>
        </w:sdtPr>
        <w:sdtEndPr/>
        <w:sdtContent>
          <w:r w:rsidR="00CB5667" w:rsidRPr="000003C7">
            <w:rPr>
              <w:rFonts w:asciiTheme="minorHAnsi" w:hAnsiTheme="minorHAnsi" w:cstheme="minorHAnsi"/>
              <w:b/>
              <w:color w:val="000000"/>
              <w:lang w:eastAsia="es-PY"/>
            </w:rPr>
            <w:t>Documentos de la oferta</w:t>
          </w:r>
        </w:sdtContent>
      </w:sdt>
      <w:r w:rsidR="0014428D" w:rsidRPr="000003C7">
        <w:rPr>
          <w:rFonts w:asciiTheme="minorHAnsi" w:hAnsiTheme="minorHAnsi" w:cstheme="minorHAnsi"/>
          <w:b/>
          <w:color w:val="000000"/>
          <w:lang w:eastAsia="es-PY"/>
        </w:rPr>
        <w:tab/>
      </w:r>
      <w:r w:rsidR="0014428D" w:rsidRPr="000003C7">
        <w:rPr>
          <w:rFonts w:asciiTheme="minorHAnsi" w:hAnsiTheme="minorHAnsi" w:cstheme="minorHAnsi"/>
          <w:b/>
          <w:color w:val="000000"/>
          <w:lang w:eastAsia="es-PY"/>
        </w:rPr>
        <w:tab/>
      </w:r>
      <w:r w:rsidR="0014428D" w:rsidRPr="000003C7">
        <w:rPr>
          <w:rFonts w:asciiTheme="minorHAnsi" w:hAnsiTheme="minorHAnsi" w:cstheme="minorHAnsi"/>
          <w:color w:val="000000"/>
          <w:lang w:eastAsia="es-PY"/>
        </w:rPr>
        <w:tab/>
      </w:r>
    </w:p>
    <w:p w14:paraId="0C027DAE" w14:textId="77777777"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14:paraId="569C251F" w14:textId="2949EE99" w:rsidR="00073A8E" w:rsidRPr="00504E2C" w:rsidRDefault="0070507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w:t>
          </w:r>
          <w:r w:rsidR="00073A8E" w:rsidRPr="00504E2C">
            <w:rPr>
              <w:rFonts w:asciiTheme="minorHAnsi" w:eastAsia="Times New Roman" w:hAnsiTheme="minorHAnsi" w:cstheme="minorHAnsi"/>
              <w:lang w:val="es-ES" w:eastAsia="es-ES"/>
            </w:rPr>
            <w:t>, por lo que no se exigirá la presentación de copias de los mismos con la oferta.</w:t>
          </w:r>
        </w:p>
        <w:p w14:paraId="3F48F6D8" w14:textId="59B2F569" w:rsidR="00073A8E" w:rsidRDefault="00073A8E" w:rsidP="00264A93">
          <w:pPr>
            <w:spacing w:after="0"/>
            <w:jc w:val="both"/>
            <w:rPr>
              <w:rFonts w:asciiTheme="minorHAnsi" w:eastAsia="Times New Roman" w:hAnsiTheme="minorHAnsi" w:cstheme="minorHAnsi"/>
              <w:lang w:val="es-ES" w:eastAsia="es-ES"/>
            </w:rPr>
          </w:pPr>
        </w:p>
        <w:p w14:paraId="417DAFB6" w14:textId="458CB6BF" w:rsidR="00023903" w:rsidRPr="006B327C" w:rsidRDefault="00023903" w:rsidP="008F62E7">
          <w:pPr>
            <w:pStyle w:val="Prrafodelista"/>
            <w:numPr>
              <w:ilvl w:val="0"/>
              <w:numId w:val="29"/>
            </w:numPr>
            <w:rPr>
              <w:rFonts w:asciiTheme="minorHAnsi" w:hAnsiTheme="minorHAnsi" w:cstheme="minorHAnsi"/>
              <w:b/>
              <w:sz w:val="22"/>
              <w:szCs w:val="22"/>
              <w:lang w:val="es-ES" w:eastAsia="es-ES"/>
            </w:rPr>
          </w:pPr>
          <w:r w:rsidRPr="006B327C">
            <w:rPr>
              <w:rFonts w:asciiTheme="minorHAnsi" w:hAnsiTheme="minorHAnsi" w:cstheme="minorHAnsi"/>
              <w:b/>
              <w:sz w:val="22"/>
              <w:szCs w:val="22"/>
              <w:lang w:val="es-ES" w:eastAsia="es-ES"/>
            </w:rPr>
            <w:t>Constancia del Perfil del proveedor.</w:t>
          </w:r>
        </w:p>
        <w:p w14:paraId="4E291113" w14:textId="10EDEBCF" w:rsidR="00023903" w:rsidRPr="006B327C" w:rsidRDefault="00023903" w:rsidP="008F62E7">
          <w:pPr>
            <w:pStyle w:val="Prrafodelista"/>
            <w:numPr>
              <w:ilvl w:val="1"/>
              <w:numId w:val="29"/>
            </w:numPr>
            <w:rPr>
              <w:rFonts w:asciiTheme="minorHAnsi" w:hAnsiTheme="minorHAnsi" w:cstheme="minorHAnsi"/>
              <w:b/>
              <w:sz w:val="22"/>
              <w:szCs w:val="22"/>
              <w:lang w:val="es-ES" w:eastAsia="es-ES"/>
            </w:rPr>
          </w:pPr>
          <w:r w:rsidRPr="006B327C">
            <w:rPr>
              <w:rFonts w:asciiTheme="minorHAnsi" w:hAnsiTheme="minorHAnsi" w:cstheme="minorHAnsi"/>
              <w:b/>
              <w:sz w:val="22"/>
              <w:szCs w:val="22"/>
              <w:lang w:val="es-ES" w:eastAsia="es-ES"/>
            </w:rPr>
            <w:t>Ofertas físicas</w:t>
          </w:r>
        </w:p>
        <w:p w14:paraId="0AE74961" w14:textId="38A034BA" w:rsidR="00C72249" w:rsidRPr="006B327C" w:rsidRDefault="00073A8E" w:rsidP="00C72249">
          <w:pPr>
            <w:spacing w:after="0"/>
            <w:jc w:val="both"/>
            <w:rPr>
              <w:rFonts w:asciiTheme="minorHAnsi" w:eastAsia="Times New Roman" w:hAnsiTheme="minorHAnsi" w:cstheme="minorHAnsi"/>
              <w:lang w:val="es-ES" w:eastAsia="es-ES"/>
            </w:rPr>
          </w:pPr>
          <w:r w:rsidRPr="006B327C">
            <w:rPr>
              <w:rFonts w:asciiTheme="minorHAnsi" w:eastAsia="Times New Roman" w:hAnsiTheme="minorHAnsi" w:cstheme="minorHAnsi"/>
              <w:lang w:val="es-ES" w:eastAsia="es-ES"/>
            </w:rPr>
            <w:t>Los oferentes inscriptos en el Registro de Proveedores del Estado, podrán presentar con su oferta, la Constancia del Perfil del Proveedor</w:t>
          </w:r>
          <w:r w:rsidR="00C72249" w:rsidRPr="006B327C">
            <w:rPr>
              <w:rFonts w:asciiTheme="minorHAnsi" w:eastAsia="Times New Roman" w:hAnsiTheme="minorHAnsi" w:cstheme="minorHAnsi"/>
              <w:lang w:val="es-ES" w:eastAsia="es-ES"/>
            </w:rPr>
            <w:t xml:space="preserve"> que contiene el reporte de los documentos obrantes en el Registro. Con su presentación en la oferta, dicha constancia reemplazará a los documentos solicitados por la convocante en el presente pliego.</w:t>
          </w:r>
        </w:p>
        <w:p w14:paraId="6D329B7A" w14:textId="75138AA3" w:rsidR="00073A8E" w:rsidRPr="006B327C" w:rsidRDefault="00C72249" w:rsidP="00C72249">
          <w:pPr>
            <w:spacing w:after="0"/>
            <w:jc w:val="both"/>
            <w:rPr>
              <w:rFonts w:asciiTheme="minorHAnsi" w:eastAsia="Times New Roman" w:hAnsiTheme="minorHAnsi" w:cstheme="minorHAnsi"/>
              <w:lang w:val="es-ES" w:eastAsia="es-ES"/>
            </w:rPr>
          </w:pPr>
          <w:r w:rsidRPr="006B327C">
            <w:rPr>
              <w:rFonts w:asciiTheme="minorHAnsi" w:eastAsia="Times New Roman" w:hAnsiTheme="minorHAnsi" w:cstheme="minorHAnsi"/>
              <w:lang w:val="es-ES" w:eastAsia="es-ES"/>
            </w:rPr>
            <w:t>Será considerada válida la Constancia que se presente con firma manuscrita o electrónica cualificada por él o los representantes legales</w:t>
          </w:r>
          <w:r w:rsidR="00073A8E" w:rsidRPr="006B327C">
            <w:rPr>
              <w:rFonts w:asciiTheme="minorHAnsi" w:eastAsia="Times New Roman" w:hAnsiTheme="minorHAnsi" w:cstheme="minorHAnsi"/>
              <w:lang w:val="es-ES" w:eastAsia="es-ES"/>
            </w:rPr>
            <w:t>.</w:t>
          </w:r>
          <w:r w:rsidR="00EF2E04" w:rsidRPr="006B327C">
            <w:rPr>
              <w:rFonts w:asciiTheme="minorHAnsi" w:eastAsia="Times New Roman" w:hAnsiTheme="minorHAnsi" w:cstheme="minorHAnsi"/>
              <w:lang w:val="es-ES" w:eastAsia="es-ES"/>
            </w:rPr>
            <w:t xml:space="preserve"> </w:t>
          </w:r>
        </w:p>
        <w:p w14:paraId="49837D73" w14:textId="0F360B8E" w:rsidR="00073A8E" w:rsidRPr="00C72249" w:rsidRDefault="00073A8E" w:rsidP="00264A93">
          <w:pPr>
            <w:spacing w:after="0"/>
            <w:jc w:val="both"/>
            <w:rPr>
              <w:rFonts w:asciiTheme="minorHAnsi" w:eastAsia="Times New Roman" w:hAnsiTheme="minorHAnsi" w:cstheme="minorHAnsi"/>
              <w:highlight w:val="yellow"/>
              <w:lang w:val="es-ES" w:eastAsia="es-ES"/>
            </w:rPr>
          </w:pPr>
          <w:bookmarkStart w:id="8" w:name="_Hlk195605658"/>
        </w:p>
        <w:p w14:paraId="27660A3F" w14:textId="52881B55" w:rsidR="00023903" w:rsidRPr="006B327C" w:rsidRDefault="00023903" w:rsidP="008F62E7">
          <w:pPr>
            <w:pStyle w:val="Prrafodelista"/>
            <w:numPr>
              <w:ilvl w:val="1"/>
              <w:numId w:val="29"/>
            </w:numPr>
            <w:rPr>
              <w:rFonts w:asciiTheme="minorHAnsi" w:hAnsiTheme="minorHAnsi" w:cstheme="minorHAnsi"/>
              <w:b/>
              <w:sz w:val="22"/>
              <w:szCs w:val="22"/>
              <w:lang w:val="es-ES" w:eastAsia="es-ES"/>
            </w:rPr>
          </w:pPr>
          <w:r w:rsidRPr="006B327C">
            <w:rPr>
              <w:rFonts w:asciiTheme="minorHAnsi" w:hAnsiTheme="minorHAnsi" w:cstheme="minorHAnsi"/>
              <w:b/>
              <w:sz w:val="22"/>
              <w:szCs w:val="22"/>
              <w:lang w:val="es-ES" w:eastAsia="es-ES"/>
            </w:rPr>
            <w:t>Ofertas electrónicas</w:t>
          </w:r>
        </w:p>
        <w:p w14:paraId="78496100" w14:textId="3CA65349" w:rsidR="00073A8E" w:rsidRPr="006B327C" w:rsidRDefault="00C72249" w:rsidP="00C72249">
          <w:pPr>
            <w:rPr>
              <w:rFonts w:asciiTheme="minorHAnsi" w:hAnsiTheme="minorHAnsi" w:cstheme="minorHAnsi"/>
              <w:lang w:val="es-ES" w:eastAsia="es-ES"/>
            </w:rPr>
          </w:pPr>
          <w:r w:rsidRPr="006B327C">
            <w:rPr>
              <w:rFonts w:asciiTheme="minorHAnsi" w:hAnsiTheme="minorHAnsi" w:cstheme="minorHAnsi"/>
              <w:lang w:val="es-ES" w:eastAsia="es-ES"/>
            </w:rPr>
            <w:t xml:space="preserve">Cuando la presentación de oferta sea electrónica, </w:t>
          </w:r>
          <w:r w:rsidRPr="006B327C">
            <w:rPr>
              <w:rFonts w:asciiTheme="minorHAnsi" w:hAnsiTheme="minorHAnsi" w:cstheme="minorHAnsi"/>
              <w:lang w:eastAsia="es-PY"/>
            </w:rPr>
            <w:t xml:space="preserve">no será necesaria </w:t>
          </w:r>
          <w:r w:rsidRPr="006B327C">
            <w:rPr>
              <w:rFonts w:asciiTheme="minorHAnsi" w:hAnsiTheme="minorHAnsi" w:cstheme="minorHAnsi"/>
              <w:sz w:val="23"/>
              <w:szCs w:val="23"/>
              <w:lang w:eastAsia="es-PY"/>
            </w:rPr>
            <w:t xml:space="preserve">la </w:t>
          </w:r>
          <w:r w:rsidRPr="006B327C">
            <w:rPr>
              <w:rFonts w:asciiTheme="minorHAnsi" w:hAnsiTheme="minorHAnsi" w:cstheme="minorHAnsi"/>
              <w:sz w:val="21"/>
              <w:szCs w:val="21"/>
              <w:lang w:eastAsia="es-PY"/>
            </w:rPr>
            <w:t xml:space="preserve">presentación </w:t>
          </w:r>
          <w:r w:rsidRPr="006B327C">
            <w:rPr>
              <w:rFonts w:asciiTheme="minorHAnsi" w:hAnsiTheme="minorHAnsi" w:cstheme="minorHAnsi"/>
              <w:lang w:eastAsia="es-PY"/>
            </w:rPr>
            <w:t xml:space="preserve">física de la Constancia y el oferente deberá </w:t>
          </w:r>
          <w:r w:rsidRPr="006B327C">
            <w:rPr>
              <w:rFonts w:asciiTheme="minorHAnsi" w:hAnsiTheme="minorHAnsi" w:cstheme="minorHAnsi"/>
              <w:lang w:val="es-ES" w:eastAsia="es-ES"/>
            </w:rPr>
            <w:t xml:space="preserve">sujetarse a la reglamentación vigente en la materia. </w:t>
          </w:r>
        </w:p>
        <w:p w14:paraId="362313FF" w14:textId="2D2FFC25" w:rsidR="00023903" w:rsidRPr="006B327C" w:rsidRDefault="00023903" w:rsidP="008F62E7">
          <w:pPr>
            <w:pStyle w:val="Prrafodelista"/>
            <w:numPr>
              <w:ilvl w:val="0"/>
              <w:numId w:val="29"/>
            </w:numPr>
            <w:rPr>
              <w:rFonts w:asciiTheme="minorHAnsi" w:hAnsiTheme="minorHAnsi" w:cstheme="minorHAnsi"/>
              <w:b/>
              <w:sz w:val="22"/>
              <w:szCs w:val="22"/>
              <w:lang w:val="es-ES" w:eastAsia="es-ES"/>
            </w:rPr>
          </w:pPr>
          <w:r w:rsidRPr="006B327C">
            <w:rPr>
              <w:rFonts w:asciiTheme="minorHAnsi" w:hAnsiTheme="minorHAnsi" w:cstheme="minorHAnsi"/>
              <w:b/>
              <w:sz w:val="22"/>
              <w:szCs w:val="22"/>
              <w:lang w:val="es-ES" w:eastAsia="es-ES"/>
            </w:rPr>
            <w:lastRenderedPageBreak/>
            <w:t xml:space="preserve">Confidencialidad de documentos. </w:t>
          </w:r>
        </w:p>
        <w:p w14:paraId="321B448C" w14:textId="77777777" w:rsidR="00B704DB" w:rsidRPr="00504E2C" w:rsidRDefault="00073A8E" w:rsidP="00264A93">
          <w:pPr>
            <w:spacing w:after="0"/>
            <w:jc w:val="both"/>
            <w:rPr>
              <w:rFonts w:asciiTheme="minorHAnsi" w:eastAsia="Times New Roman" w:hAnsiTheme="minorHAnsi" w:cstheme="minorHAnsi"/>
              <w:lang w:val="es-ES" w:eastAsia="es-ES"/>
            </w:rPr>
          </w:pPr>
          <w:r w:rsidRPr="006B327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bookmarkEnd w:id="8"/>
          <w:r w:rsidRPr="00504E2C">
            <w:rPr>
              <w:rFonts w:asciiTheme="minorHAnsi" w:eastAsia="Times New Roman" w:hAnsiTheme="minorHAnsi" w:cstheme="minorHAnsi"/>
              <w:lang w:val="es-ES" w:eastAsia="es-ES"/>
            </w:rPr>
            <w:t>.</w:t>
          </w:r>
        </w:p>
      </w:sdtContent>
    </w:sdt>
    <w:p w14:paraId="5B2178F6" w14:textId="77777777" w:rsidR="008B52FD" w:rsidRPr="00504E2C" w:rsidRDefault="008B52FD" w:rsidP="00264A93">
      <w:pPr>
        <w:spacing w:after="0"/>
        <w:jc w:val="both"/>
        <w:rPr>
          <w:rFonts w:asciiTheme="minorHAnsi" w:eastAsia="Times New Roman" w:hAnsiTheme="minorHAnsi" w:cstheme="minorHAnsi"/>
          <w:lang w:val="es-ES" w:eastAsia="es-ES"/>
        </w:rPr>
      </w:pPr>
    </w:p>
    <w:sdt>
      <w:sdtPr>
        <w:rPr>
          <w:lang w:eastAsia="es-PY"/>
        </w:rPr>
        <w:id w:val="-2116663668"/>
        <w:lock w:val="sdtContentLocked"/>
        <w:placeholder>
          <w:docPart w:val="6C13289392F2470F8851EAA931A7653C"/>
        </w:placeholder>
        <w:group/>
      </w:sdtPr>
      <w:sdtEndPr/>
      <w:sdtContent>
        <w:p w14:paraId="2E2A67DC" w14:textId="77777777" w:rsidR="00E65B48" w:rsidRPr="000003C7" w:rsidRDefault="00E65B48" w:rsidP="000003C7">
          <w:pPr>
            <w:pBdr>
              <w:bottom w:val="single" w:sz="4" w:space="1" w:color="auto"/>
            </w:pBdr>
            <w:contextualSpacing/>
            <w:rPr>
              <w:rFonts w:asciiTheme="minorHAnsi" w:hAnsiTheme="minorHAnsi" w:cstheme="minorHAnsi"/>
              <w:b/>
              <w:color w:val="000000"/>
              <w:lang w:eastAsia="es-PY"/>
            </w:rPr>
          </w:pPr>
          <w:r w:rsidRPr="000003C7">
            <w:rPr>
              <w:rFonts w:asciiTheme="minorHAnsi" w:hAnsiTheme="minorHAnsi" w:cstheme="minorHAnsi"/>
              <w:b/>
              <w:color w:val="000000"/>
              <w:lang w:eastAsia="es-PY"/>
            </w:rPr>
            <w:t>Ofertas Alternativas</w:t>
          </w:r>
        </w:p>
      </w:sdtContent>
    </w:sdt>
    <w:p w14:paraId="2BDF2B61" w14:textId="77777777" w:rsidR="00E65B48" w:rsidRPr="00504E2C" w:rsidRDefault="00E65B48" w:rsidP="00264A93">
      <w:pPr>
        <w:spacing w:after="0"/>
        <w:jc w:val="both"/>
        <w:rPr>
          <w:rFonts w:asciiTheme="minorHAnsi" w:eastAsia="Times New Roman" w:hAnsiTheme="minorHAnsi" w:cstheme="minorHAnsi"/>
          <w:lang w:eastAsia="es-PY"/>
        </w:rPr>
      </w:pPr>
    </w:p>
    <w:p w14:paraId="2B8FF484" w14:textId="5B167A43" w:rsidR="00E65B48" w:rsidRPr="00504E2C" w:rsidRDefault="005C5EC6"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r w:rsidR="0021316C">
        <w:rPr>
          <w:rFonts w:asciiTheme="minorHAnsi" w:eastAsia="Times New Roman" w:hAnsiTheme="minorHAnsi" w:cstheme="minorHAnsi"/>
          <w:lang w:eastAsia="es-PY"/>
        </w:rPr>
        <w:t xml:space="preserve"> NO APLICA</w:t>
      </w:r>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14:paraId="5492145E" w14:textId="0156CB18" w:rsidR="00E65B48" w:rsidRPr="00710D2F" w:rsidRDefault="00E65B48"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14:paraId="0324314B" w14:textId="77777777"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lang w:eastAsia="es-PY"/>
        </w:rPr>
        <w:id w:val="1184254805"/>
        <w:lock w:val="sdtContentLocked"/>
        <w:placeholder>
          <w:docPart w:val="BF93194471CC4B638EB922396B34BF24"/>
        </w:placeholder>
        <w:group/>
      </w:sdtPr>
      <w:sdtEndPr/>
      <w:sdtContent>
        <w:p w14:paraId="1E83C73D" w14:textId="77777777" w:rsidR="00E65B48" w:rsidRPr="000003C7" w:rsidRDefault="00E65B48" w:rsidP="000003C7">
          <w:pPr>
            <w:pBdr>
              <w:bottom w:val="single" w:sz="4" w:space="1" w:color="auto"/>
            </w:pBdr>
            <w:contextualSpacing/>
            <w:rPr>
              <w:rFonts w:asciiTheme="minorHAnsi" w:hAnsiTheme="minorHAnsi" w:cstheme="minorHAnsi"/>
              <w:b/>
              <w:color w:val="000000"/>
              <w:lang w:eastAsia="es-PY"/>
            </w:rPr>
          </w:pPr>
          <w:r w:rsidRPr="000003C7">
            <w:rPr>
              <w:rFonts w:asciiTheme="minorHAnsi" w:hAnsiTheme="minorHAnsi" w:cstheme="minorHAnsi"/>
              <w:b/>
              <w:color w:val="000000"/>
              <w:lang w:eastAsia="es-PY"/>
            </w:rPr>
            <w:t>Periodo de Validez de la Oferta</w:t>
          </w:r>
        </w:p>
      </w:sdtContent>
    </w:sdt>
    <w:bookmarkStart w:id="9" w:name="_Hlk32506186"/>
    <w:p w14:paraId="1C296C55" w14:textId="66DC5F23" w:rsidR="0015525A" w:rsidRDefault="005C5EC6" w:rsidP="00EF2E04">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21316C">
                <w:rPr>
                  <w:rFonts w:asciiTheme="minorHAnsi" w:eastAsia="Times New Roman" w:hAnsiTheme="minorHAnsi" w:cstheme="minorHAnsi"/>
                  <w:lang w:eastAsia="es-PY"/>
                </w:rPr>
                <w:t>SESENTA (60)</w:t>
              </w:r>
            </w:sdtContent>
          </w:sdt>
        </w:sdtContent>
      </w:sdt>
      <w:r w:rsidR="00E65B48" w:rsidRPr="00504E2C">
        <w:rPr>
          <w:rFonts w:asciiTheme="minorHAnsi" w:eastAsia="Times New Roman" w:hAnsiTheme="minorHAnsi" w:cstheme="minorHAnsi"/>
          <w:color w:val="000000"/>
          <w:lang w:eastAsia="es-PY"/>
        </w:rPr>
        <w:t> </w:t>
      </w:r>
      <w:r w:rsidR="00EF2E04" w:rsidRPr="002930A4">
        <w:rPr>
          <w:rFonts w:asciiTheme="minorHAnsi" w:eastAsia="Times New Roman" w:hAnsiTheme="minorHAnsi" w:cstheme="minorHAnsi"/>
          <w:color w:val="000000"/>
          <w:lang w:eastAsia="es-PY"/>
        </w:rPr>
        <w:t xml:space="preserve">días corridos. </w:t>
      </w:r>
      <w:r w:rsidR="00EF2E04" w:rsidRPr="00504E2C">
        <w:rPr>
          <w:rFonts w:asciiTheme="minorHAnsi" w:eastAsia="Times New Roman" w:hAnsiTheme="minorHAnsi" w:cstheme="minorHAnsi"/>
          <w:color w:val="FF0000"/>
          <w:lang w:eastAsia="es-PY"/>
        </w:rPr>
        <w:t xml:space="preserve"> </w:t>
      </w:r>
    </w:p>
    <w:p w14:paraId="407F4375" w14:textId="3EA3DDE6" w:rsidR="00E65B48" w:rsidRPr="00504E2C" w:rsidRDefault="005C5EC6" w:rsidP="00EF2E04">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w:t>
          </w:r>
          <w:r w:rsidR="00EF2E04" w:rsidRPr="00504E2C">
            <w:rPr>
              <w:rFonts w:asciiTheme="minorHAnsi" w:eastAsia="Times New Roman" w:hAnsiTheme="minorHAnsi" w:cstheme="minorHAnsi"/>
              <w:lang w:eastAsia="es-PY"/>
            </w:rPr>
            <w:t>. Toda oferta con un periodo menor será rechazada.</w:t>
          </w:r>
          <w:r w:rsidR="00EF2E04">
            <w:rPr>
              <w:rFonts w:asciiTheme="minorHAnsi" w:eastAsia="Times New Roman" w:hAnsiTheme="minorHAnsi" w:cstheme="minorHAnsi"/>
              <w:lang w:eastAsia="es-PY"/>
            </w:rPr>
            <w:t xml:space="preserve"> </w:t>
          </w:r>
        </w:sdtContent>
      </w:sdt>
    </w:p>
    <w:bookmarkEnd w:id="9"/>
    <w:p w14:paraId="6D4BB73E" w14:textId="77777777" w:rsidR="00E65B48" w:rsidRPr="00504E2C" w:rsidRDefault="00E65B48" w:rsidP="00264A93">
      <w:pPr>
        <w:spacing w:after="0"/>
        <w:jc w:val="both"/>
        <w:rPr>
          <w:rFonts w:asciiTheme="minorHAnsi" w:eastAsia="Times New Roman" w:hAnsiTheme="minorHAnsi" w:cstheme="minorHAnsi"/>
          <w:color w:val="000000"/>
          <w:lang w:eastAsia="es-PY"/>
        </w:rPr>
      </w:pPr>
    </w:p>
    <w:p w14:paraId="0CC1BA44" w14:textId="2C54DE3E"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en circunstancias excepcionales podrá solicitar</w:t>
      </w:r>
      <w:r w:rsidR="008878AC">
        <w:rPr>
          <w:rFonts w:asciiTheme="minorHAnsi" w:eastAsia="Times New Roman" w:hAnsiTheme="minorHAnsi" w:cstheme="minorHAnsi"/>
          <w:color w:val="000000"/>
          <w:lang w:eastAsia="es-PY"/>
        </w:rPr>
        <w:t xml:space="preserve"> </w:t>
      </w:r>
      <w:r w:rsidR="008878AC" w:rsidRPr="00504E2C">
        <w:rPr>
          <w:rFonts w:asciiTheme="minorHAnsi" w:eastAsia="Times New Roman" w:hAnsiTheme="minorHAnsi" w:cstheme="minorHAnsi"/>
          <w:color w:val="000000"/>
          <w:lang w:eastAsia="es-PY"/>
        </w:rPr>
        <w:t>al oferente</w:t>
      </w:r>
      <w:r w:rsidRPr="00504E2C">
        <w:rPr>
          <w:rFonts w:asciiTheme="minorHAnsi" w:eastAsia="Times New Roman" w:hAnsiTheme="minorHAnsi" w:cstheme="minorHAnsi"/>
          <w:color w:val="000000"/>
          <w:lang w:eastAsia="es-PY"/>
        </w:rPr>
        <w:t xml:space="preserve">, por escrito,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14:paraId="7F13762D" w14:textId="77777777"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14:paraId="28A99462" w14:textId="77777777"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10" w:name="_Hlk32506329"/>
    <w:p w14:paraId="0CAE4D25" w14:textId="77777777" w:rsidR="006C54D7" w:rsidRPr="00504E2C" w:rsidRDefault="005C5EC6" w:rsidP="00BE09D9">
      <w:pPr>
        <w:pStyle w:val="Estilo2"/>
      </w:pPr>
      <w:sdt>
        <w:sdtPr>
          <w:id w:val="-971666647"/>
          <w:lock w:val="sdtContentLocked"/>
          <w:placeholder>
            <w:docPart w:val="F82D07F279FD4C9FB8EC5E9C2B2D80D9"/>
          </w:placeholder>
          <w:group/>
        </w:sdtPr>
        <w:sdtEndPr/>
        <w:sdtContent>
          <w:r w:rsidR="006C54D7" w:rsidRPr="00504E2C">
            <w:t>Garantías: instrumentación, plazos y ejecución</w:t>
          </w:r>
        </w:sdtContent>
      </w:sdt>
      <w:r w:rsidR="006C54D7" w:rsidRPr="00504E2C">
        <w:tab/>
      </w:r>
      <w:r w:rsidR="006C54D7" w:rsidRPr="00504E2C">
        <w:tab/>
      </w:r>
      <w:r w:rsidR="006C54D7" w:rsidRPr="00504E2C">
        <w:tab/>
      </w:r>
      <w:r w:rsidR="006C54D7" w:rsidRPr="00504E2C">
        <w:tab/>
      </w:r>
    </w:p>
    <w:p w14:paraId="15D23A3E" w14:textId="706AB34E" w:rsidR="006C54D7" w:rsidRPr="0045556B" w:rsidRDefault="00EF2E04" w:rsidP="00264A93">
      <w:pPr>
        <w:spacing w:after="0"/>
        <w:jc w:val="both"/>
        <w:rPr>
          <w:rFonts w:asciiTheme="minorHAnsi" w:eastAsia="Times New Roman" w:hAnsiTheme="minorHAnsi" w:cstheme="minorHAnsi"/>
          <w:color w:val="000000"/>
          <w:lang w:eastAsia="es-PY"/>
        </w:rPr>
      </w:pPr>
      <w:bookmarkStart w:id="11" w:name="_Hlk195605880"/>
      <w:r w:rsidRPr="0045556B">
        <w:rPr>
          <w:rFonts w:asciiTheme="minorHAnsi" w:eastAsia="Times New Roman" w:hAnsiTheme="minorHAnsi" w:cstheme="minorHAnsi"/>
          <w:b/>
          <w:color w:val="000000"/>
          <w:lang w:eastAsia="es-PY"/>
        </w:rPr>
        <w:t>1. Instrumentación y porcentaje</w:t>
      </w:r>
    </w:p>
    <w:bookmarkEnd w:id="10"/>
    <w:p w14:paraId="3D112009" w14:textId="75C61417" w:rsidR="006C54D7" w:rsidRPr="00711E4E" w:rsidRDefault="006C54D7" w:rsidP="00BE7D47">
      <w:pPr>
        <w:pStyle w:val="Prrafodelista"/>
        <w:numPr>
          <w:ilvl w:val="1"/>
          <w:numId w:val="25"/>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 xml:space="preserve">La Garantía de Mantenimiento de Oferta deberá expedirse por el equivalente 5% (cinco por ciento) del </w:t>
      </w:r>
      <w:r w:rsidR="008B07C3" w:rsidRPr="008B07C3">
        <w:rPr>
          <w:rFonts w:asciiTheme="minorHAnsi" w:hAnsiTheme="minorHAnsi" w:cstheme="minorHAnsi"/>
          <w:b/>
          <w:color w:val="000000"/>
          <w:sz w:val="22"/>
          <w:szCs w:val="22"/>
          <w:u w:val="single"/>
          <w:lang w:eastAsia="es-PY"/>
        </w:rPr>
        <w:t>Monto Máximo</w:t>
      </w:r>
      <w:r w:rsidRPr="00711E4E">
        <w:rPr>
          <w:rFonts w:asciiTheme="minorHAnsi" w:hAnsiTheme="minorHAnsi" w:cstheme="minorHAnsi"/>
          <w:color w:val="000000"/>
          <w:sz w:val="22"/>
          <w:szCs w:val="22"/>
          <w:lang w:eastAsia="es-PY"/>
        </w:rPr>
        <w:t xml:space="preserve"> de la oferta. El oferente debe adoptar cualquiera de las </w:t>
      </w:r>
      <w:r w:rsidR="008A1946" w:rsidRPr="00711E4E">
        <w:rPr>
          <w:rFonts w:asciiTheme="minorHAnsi" w:hAnsiTheme="minorHAnsi" w:cstheme="minorHAnsi"/>
          <w:color w:val="000000"/>
          <w:sz w:val="22"/>
          <w:szCs w:val="22"/>
          <w:lang w:eastAsia="es-PY"/>
        </w:rPr>
        <w:t xml:space="preserve">siguientes </w:t>
      </w:r>
      <w:r w:rsidRPr="00711E4E">
        <w:rPr>
          <w:rFonts w:asciiTheme="minorHAnsi" w:hAnsiTheme="minorHAnsi" w:cstheme="minorHAnsi"/>
          <w:color w:val="000000"/>
          <w:sz w:val="22"/>
          <w:szCs w:val="22"/>
          <w:lang w:eastAsia="es-PY"/>
        </w:rPr>
        <w:t>formas</w:t>
      </w:r>
      <w:r w:rsidR="008A1946" w:rsidRPr="00711E4E">
        <w:rPr>
          <w:rFonts w:asciiTheme="minorHAnsi" w:hAnsiTheme="minorHAnsi" w:cstheme="minorHAnsi"/>
          <w:color w:val="000000"/>
          <w:sz w:val="22"/>
          <w:szCs w:val="22"/>
          <w:lang w:eastAsia="es-PY"/>
        </w:rPr>
        <w:t>:</w:t>
      </w:r>
    </w:p>
    <w:p w14:paraId="11A7E678" w14:textId="1858F16B" w:rsidR="008A1946" w:rsidRPr="00711E4E" w:rsidRDefault="008A1946" w:rsidP="008F62E7">
      <w:pPr>
        <w:pStyle w:val="Prrafodelista"/>
        <w:numPr>
          <w:ilvl w:val="1"/>
          <w:numId w:val="8"/>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Garantía bancaria emitida por un banco establecido en la República del Paraguay, la que deberá ajustarse a las condiciones establecidas por la DNCP.</w:t>
      </w:r>
    </w:p>
    <w:p w14:paraId="71413FC4" w14:textId="2B53BAD6" w:rsidR="008A1946" w:rsidRPr="00711E4E" w:rsidRDefault="008A1946" w:rsidP="008F62E7">
      <w:pPr>
        <w:pStyle w:val="Prrafodelista"/>
        <w:numPr>
          <w:ilvl w:val="1"/>
          <w:numId w:val="8"/>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Póliza de seguros emitida por una compañía autorizada a operar y emitir pólizas de seguros de caución en la República del Paraguay. La póliza deberá ajustarse a las condiciones establecidas por la DNCP.</w:t>
      </w:r>
    </w:p>
    <w:p w14:paraId="4A86E644" w14:textId="275AB2FC" w:rsidR="00C72249" w:rsidRPr="00711E4E" w:rsidRDefault="00C72249" w:rsidP="008F62E7">
      <w:pPr>
        <w:pStyle w:val="Prrafodelista"/>
        <w:numPr>
          <w:ilvl w:val="1"/>
          <w:numId w:val="8"/>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 xml:space="preserve">En los procedimientos, cuyo monto de estimación de la contratación sea inferior a los dos mil (2.000) jornales mínimos, se admitirá la instrumentación de las garantías de mantenimiento de ofertas a través de Declaraciones Juradas con certificación de firma por </w:t>
      </w:r>
      <w:r w:rsidRPr="00711E4E">
        <w:rPr>
          <w:rFonts w:asciiTheme="minorHAnsi" w:hAnsiTheme="minorHAnsi" w:cstheme="minorHAnsi"/>
          <w:color w:val="000000"/>
          <w:sz w:val="22"/>
          <w:szCs w:val="22"/>
          <w:lang w:eastAsia="es-PY"/>
        </w:rPr>
        <w:lastRenderedPageBreak/>
        <w:t xml:space="preserve">Escribano Público. </w:t>
      </w:r>
      <w:bookmarkStart w:id="12" w:name="_Hlk192078591"/>
      <w:r w:rsidRPr="00711E4E">
        <w:rPr>
          <w:rFonts w:asciiTheme="minorHAnsi" w:hAnsiTheme="minorHAnsi" w:cstheme="minorHAnsi"/>
          <w:color w:val="000000"/>
          <w:sz w:val="22"/>
          <w:szCs w:val="22"/>
          <w:lang w:eastAsia="es-PY"/>
        </w:rPr>
        <w:t>La certificación de firma podrá corresponder a la misma fecha del documento certificado o a una fecha posterior</w:t>
      </w:r>
      <w:bookmarkEnd w:id="12"/>
      <w:r w:rsidRPr="00711E4E">
        <w:rPr>
          <w:rFonts w:asciiTheme="minorHAnsi" w:hAnsiTheme="minorHAnsi" w:cstheme="minorHAnsi"/>
          <w:color w:val="000000"/>
          <w:sz w:val="22"/>
          <w:szCs w:val="22"/>
          <w:lang w:eastAsia="es-PY"/>
        </w:rPr>
        <w:t>.</w:t>
      </w:r>
      <w:r w:rsidR="00575BAA" w:rsidRPr="00711E4E">
        <w:rPr>
          <w:rFonts w:asciiTheme="minorHAnsi" w:hAnsiTheme="minorHAnsi" w:cstheme="minorHAnsi"/>
          <w:color w:val="000000"/>
          <w:sz w:val="22"/>
          <w:szCs w:val="22"/>
          <w:lang w:eastAsia="es-PY"/>
        </w:rPr>
        <w:t xml:space="preserve"> </w:t>
      </w:r>
    </w:p>
    <w:p w14:paraId="354A2CCC" w14:textId="1581F21D" w:rsidR="008A1946" w:rsidRPr="00711E4E" w:rsidRDefault="00C72249" w:rsidP="008F62E7">
      <w:pPr>
        <w:pStyle w:val="Prrafodelista"/>
        <w:numPr>
          <w:ilvl w:val="1"/>
          <w:numId w:val="8"/>
        </w:numPr>
        <w:rPr>
          <w:rFonts w:ascii="Garamond" w:hAnsi="Garamond"/>
          <w:iCs/>
          <w:sz w:val="22"/>
          <w:szCs w:val="22"/>
          <w:lang w:eastAsia="es-PY"/>
        </w:rPr>
      </w:pPr>
      <w:r w:rsidRPr="00711E4E">
        <w:rPr>
          <w:rFonts w:asciiTheme="minorHAnsi" w:hAnsiTheme="minorHAnsi" w:cstheme="minorHAnsi"/>
          <w:color w:val="000000"/>
          <w:sz w:val="22"/>
          <w:szCs w:val="22"/>
          <w:lang w:eastAsia="es-PY"/>
        </w:rPr>
        <w:t xml:space="preserve">En caso de utilizarse el Módulo de Ofertas Electrónicas, las declaraciones juradas serán generadas y firmadas a través del módulo y no requerirán certificación de firmas. </w:t>
      </w:r>
    </w:p>
    <w:p w14:paraId="1E512EAA" w14:textId="75B6D56F" w:rsidR="00C72249" w:rsidRPr="00711E4E" w:rsidRDefault="00C72249" w:rsidP="00BE7D47">
      <w:pPr>
        <w:pStyle w:val="Prrafodelista"/>
        <w:numPr>
          <w:ilvl w:val="1"/>
          <w:numId w:val="25"/>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En los casos de contratos abiertos las garantías se regirán por lo dispuesto en el Decreto Reglamentario y la reglamentación emitida por la DNCP para el efecto.</w:t>
      </w:r>
    </w:p>
    <w:p w14:paraId="1FCBD7D2" w14:textId="47DE942D" w:rsidR="00DD4B76" w:rsidRPr="00711E4E" w:rsidRDefault="00C72249" w:rsidP="00BE7D47">
      <w:pPr>
        <w:pStyle w:val="Prrafodelista"/>
        <w:numPr>
          <w:ilvl w:val="1"/>
          <w:numId w:val="25"/>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En caso de instrumentarse las garantías a través de Garantía Bancaria</w:t>
      </w:r>
      <w:r w:rsidR="0045556B" w:rsidRPr="00711E4E">
        <w:rPr>
          <w:rFonts w:asciiTheme="minorHAnsi" w:hAnsiTheme="minorHAnsi" w:cstheme="minorHAnsi"/>
          <w:color w:val="000000"/>
          <w:sz w:val="22"/>
          <w:szCs w:val="22"/>
          <w:lang w:eastAsia="es-PY"/>
        </w:rPr>
        <w:t xml:space="preserve"> </w:t>
      </w:r>
      <w:r w:rsidR="0045556B" w:rsidRPr="008878AC">
        <w:rPr>
          <w:rFonts w:asciiTheme="minorHAnsi" w:hAnsiTheme="minorHAnsi" w:cstheme="minorHAnsi"/>
          <w:color w:val="000000"/>
          <w:sz w:val="22"/>
          <w:szCs w:val="22"/>
          <w:lang w:eastAsia="es-PY"/>
        </w:rPr>
        <w:t>o Declaración jurada</w:t>
      </w:r>
      <w:r w:rsidRPr="00711E4E">
        <w:rPr>
          <w:rFonts w:asciiTheme="minorHAnsi" w:hAnsiTheme="minorHAnsi" w:cstheme="minorHAnsi"/>
          <w:color w:val="000000"/>
          <w:sz w:val="22"/>
          <w:szCs w:val="22"/>
          <w:lang w:eastAsia="es-PY"/>
        </w:rPr>
        <w:t>, deberá estar sustancialmente de acuerdo con el formulario incluido en la Sección "Formularios".</w:t>
      </w:r>
    </w:p>
    <w:p w14:paraId="0E330FA3" w14:textId="666C25F1" w:rsidR="00C72249" w:rsidRPr="00711E4E" w:rsidRDefault="00C72249" w:rsidP="00BE7D47">
      <w:pPr>
        <w:pStyle w:val="Prrafodelista"/>
        <w:numPr>
          <w:ilvl w:val="0"/>
          <w:numId w:val="26"/>
        </w:numPr>
        <w:rPr>
          <w:rFonts w:asciiTheme="minorHAnsi" w:hAnsiTheme="minorHAnsi" w:cstheme="minorHAnsi"/>
          <w:b/>
          <w:color w:val="000000"/>
          <w:sz w:val="22"/>
          <w:szCs w:val="22"/>
          <w:lang w:eastAsia="es-PY"/>
        </w:rPr>
      </w:pPr>
      <w:r w:rsidRPr="00711E4E">
        <w:rPr>
          <w:rFonts w:asciiTheme="minorHAnsi" w:hAnsiTheme="minorHAnsi" w:cstheme="minorHAnsi"/>
          <w:b/>
          <w:color w:val="000000"/>
          <w:sz w:val="22"/>
          <w:szCs w:val="22"/>
          <w:lang w:eastAsia="es-PY"/>
        </w:rPr>
        <w:t>Garantía de mantenimiento de ofertas en consorcios</w:t>
      </w:r>
    </w:p>
    <w:p w14:paraId="5506C5FF" w14:textId="51BF64C1" w:rsidR="006C54D7" w:rsidRPr="00711E4E" w:rsidRDefault="00DD4B76" w:rsidP="00BE7D47">
      <w:pPr>
        <w:pStyle w:val="Prrafodelista"/>
        <w:numPr>
          <w:ilvl w:val="1"/>
          <w:numId w:val="26"/>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En</w:t>
      </w:r>
      <w:r w:rsidR="006C54D7" w:rsidRPr="00711E4E">
        <w:rPr>
          <w:rFonts w:asciiTheme="minorHAnsi" w:hAnsiTheme="minorHAnsi" w:cstheme="minorHAnsi"/>
          <w:color w:val="000000"/>
          <w:sz w:val="22"/>
          <w:szCs w:val="22"/>
          <w:lang w:eastAsia="es-PY"/>
        </w:rPr>
        <w:t xml:space="preserve"> caso </w:t>
      </w:r>
      <w:r w:rsidRPr="00711E4E">
        <w:rPr>
          <w:rFonts w:asciiTheme="minorHAnsi" w:hAnsiTheme="minorHAnsi" w:cstheme="minorHAnsi"/>
          <w:color w:val="000000"/>
          <w:sz w:val="22"/>
          <w:szCs w:val="22"/>
          <w:lang w:eastAsia="es-PY"/>
        </w:rPr>
        <w:t>de</w:t>
      </w:r>
      <w:r w:rsidR="006C54D7" w:rsidRPr="00711E4E">
        <w:rPr>
          <w:rFonts w:asciiTheme="minorHAnsi" w:hAnsiTheme="minorHAnsi" w:cstheme="minorHAnsi"/>
          <w:color w:val="000000"/>
          <w:sz w:val="22"/>
          <w:szCs w:val="22"/>
          <w:lang w:eastAsia="es-PY"/>
        </w:rPr>
        <w:t xml:space="preserve"> consorcio</w:t>
      </w:r>
      <w:r w:rsidRPr="00711E4E">
        <w:rPr>
          <w:rFonts w:asciiTheme="minorHAnsi" w:hAnsiTheme="minorHAnsi" w:cstheme="minorHAnsi"/>
          <w:color w:val="000000"/>
          <w:sz w:val="22"/>
          <w:szCs w:val="22"/>
          <w:lang w:eastAsia="es-PY"/>
        </w:rPr>
        <w:t>s, la garantía de mantenimiento de ofertas</w:t>
      </w:r>
      <w:r w:rsidR="006C54D7" w:rsidRPr="00711E4E">
        <w:rPr>
          <w:rFonts w:asciiTheme="minorHAnsi" w:hAnsiTheme="minorHAnsi" w:cstheme="minorHAnsi"/>
          <w:color w:val="000000"/>
          <w:sz w:val="22"/>
          <w:szCs w:val="22"/>
          <w:lang w:eastAsia="es-PY"/>
        </w:rPr>
        <w:t xml:space="preserve"> deberá ser presentada de la siguiente manera:</w:t>
      </w:r>
    </w:p>
    <w:p w14:paraId="7FE6A179" w14:textId="7CD73F47" w:rsidR="006C54D7" w:rsidRPr="00711E4E" w:rsidRDefault="006C54D7" w:rsidP="00BE7D47">
      <w:pPr>
        <w:pStyle w:val="Prrafodelista"/>
        <w:numPr>
          <w:ilvl w:val="1"/>
          <w:numId w:val="16"/>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 xml:space="preserve">Consorcio constituido por escritura pública: deberán emitir a nombre del consorcio legalmente constituido por escritura pública o del </w:t>
      </w:r>
      <w:r w:rsidR="0030086D" w:rsidRPr="00711E4E">
        <w:rPr>
          <w:rFonts w:asciiTheme="minorHAnsi" w:hAnsiTheme="minorHAnsi" w:cstheme="minorHAnsi"/>
          <w:color w:val="000000"/>
          <w:sz w:val="22"/>
          <w:szCs w:val="22"/>
          <w:lang w:eastAsia="es-PY"/>
        </w:rPr>
        <w:t xml:space="preserve">gestor </w:t>
      </w:r>
      <w:r w:rsidR="008A1946" w:rsidRPr="00711E4E">
        <w:rPr>
          <w:rFonts w:asciiTheme="minorHAnsi" w:hAnsiTheme="minorHAnsi" w:cstheme="minorHAnsi"/>
          <w:color w:val="000000"/>
          <w:sz w:val="22"/>
          <w:szCs w:val="22"/>
          <w:lang w:eastAsia="es-PY"/>
        </w:rPr>
        <w:t>y representante</w:t>
      </w:r>
      <w:r w:rsidRPr="00711E4E">
        <w:rPr>
          <w:rFonts w:asciiTheme="minorHAnsi" w:hAnsiTheme="minorHAnsi" w:cstheme="minorHAnsi"/>
          <w:color w:val="000000"/>
          <w:sz w:val="22"/>
          <w:szCs w:val="22"/>
          <w:lang w:eastAsia="es-PY"/>
        </w:rPr>
        <w:t xml:space="preserve"> del consorcio</w:t>
      </w:r>
      <w:r w:rsidR="00F02645" w:rsidRPr="00711E4E">
        <w:rPr>
          <w:rFonts w:asciiTheme="minorHAnsi" w:hAnsiTheme="minorHAnsi" w:cstheme="minorHAnsi"/>
          <w:color w:val="000000"/>
          <w:sz w:val="22"/>
          <w:szCs w:val="22"/>
          <w:lang w:eastAsia="es-PY"/>
        </w:rPr>
        <w:t xml:space="preserve"> (</w:t>
      </w:r>
      <w:r w:rsidR="00B84639" w:rsidRPr="00711E4E">
        <w:rPr>
          <w:rFonts w:asciiTheme="minorHAnsi" w:hAnsiTheme="minorHAnsi" w:cstheme="minorHAnsi"/>
          <w:color w:val="000000"/>
          <w:sz w:val="22"/>
          <w:szCs w:val="22"/>
          <w:lang w:eastAsia="es-PY"/>
        </w:rPr>
        <w:t xml:space="preserve">Empresa </w:t>
      </w:r>
      <w:r w:rsidR="00F02645" w:rsidRPr="00711E4E">
        <w:rPr>
          <w:rFonts w:asciiTheme="minorHAnsi" w:hAnsiTheme="minorHAnsi" w:cstheme="minorHAnsi"/>
          <w:color w:val="000000"/>
          <w:sz w:val="22"/>
          <w:szCs w:val="22"/>
          <w:lang w:eastAsia="es-PY"/>
        </w:rPr>
        <w:t>líder)</w:t>
      </w:r>
      <w:r w:rsidR="008A1946" w:rsidRPr="00711E4E">
        <w:rPr>
          <w:rFonts w:asciiTheme="minorHAnsi" w:hAnsiTheme="minorHAnsi" w:cstheme="minorHAnsi"/>
          <w:color w:val="000000"/>
          <w:sz w:val="22"/>
          <w:szCs w:val="22"/>
          <w:lang w:eastAsia="es-PY"/>
        </w:rPr>
        <w:t xml:space="preserve">, designado en la </w:t>
      </w:r>
      <w:r w:rsidR="006217D5" w:rsidRPr="00711E4E">
        <w:rPr>
          <w:rFonts w:asciiTheme="minorHAnsi" w:hAnsiTheme="minorHAnsi" w:cstheme="minorHAnsi"/>
          <w:color w:val="000000"/>
          <w:sz w:val="22"/>
          <w:szCs w:val="22"/>
          <w:lang w:eastAsia="es-PY"/>
        </w:rPr>
        <w:t xml:space="preserve">escritura </w:t>
      </w:r>
      <w:r w:rsidR="008A1946" w:rsidRPr="00711E4E">
        <w:rPr>
          <w:rFonts w:asciiTheme="minorHAnsi" w:hAnsiTheme="minorHAnsi" w:cstheme="minorHAnsi"/>
          <w:color w:val="000000"/>
          <w:sz w:val="22"/>
          <w:szCs w:val="22"/>
          <w:lang w:eastAsia="es-PY"/>
        </w:rPr>
        <w:t>pública</w:t>
      </w:r>
      <w:r w:rsidRPr="00711E4E">
        <w:rPr>
          <w:rFonts w:asciiTheme="minorHAnsi" w:hAnsiTheme="minorHAnsi" w:cstheme="minorHAnsi"/>
          <w:color w:val="000000"/>
          <w:sz w:val="22"/>
          <w:szCs w:val="22"/>
          <w:lang w:eastAsia="es-PY"/>
        </w:rPr>
        <w:t>.</w:t>
      </w:r>
    </w:p>
    <w:p w14:paraId="09F7B87A" w14:textId="3AB8C21D" w:rsidR="00DD4B76" w:rsidRPr="00711E4E" w:rsidRDefault="006C54D7" w:rsidP="00BE7D47">
      <w:pPr>
        <w:pStyle w:val="Prrafodelista"/>
        <w:numPr>
          <w:ilvl w:val="1"/>
          <w:numId w:val="16"/>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 xml:space="preserve">Consorcio con acuerdo de intención de participación en contrato de consorcio: deberán emitir a nombre del </w:t>
      </w:r>
      <w:r w:rsidR="002F0F37" w:rsidRPr="00711E4E">
        <w:rPr>
          <w:rFonts w:asciiTheme="minorHAnsi" w:hAnsiTheme="minorHAnsi" w:cstheme="minorHAnsi"/>
          <w:color w:val="000000"/>
          <w:sz w:val="22"/>
          <w:szCs w:val="22"/>
          <w:lang w:eastAsia="es-PY"/>
        </w:rPr>
        <w:t xml:space="preserve">gestor y representante </w:t>
      </w:r>
      <w:r w:rsidRPr="00711E4E">
        <w:rPr>
          <w:rFonts w:asciiTheme="minorHAnsi" w:hAnsiTheme="minorHAnsi" w:cstheme="minorHAnsi"/>
          <w:color w:val="000000"/>
          <w:sz w:val="22"/>
          <w:szCs w:val="22"/>
          <w:lang w:eastAsia="es-PY"/>
        </w:rPr>
        <w:t>del consorcio</w:t>
      </w:r>
      <w:r w:rsidR="00B84639" w:rsidRPr="00711E4E">
        <w:rPr>
          <w:rFonts w:asciiTheme="minorHAnsi" w:hAnsiTheme="minorHAnsi" w:cstheme="minorHAnsi"/>
          <w:color w:val="000000"/>
          <w:sz w:val="22"/>
          <w:szCs w:val="22"/>
          <w:lang w:eastAsia="es-PY"/>
        </w:rPr>
        <w:t xml:space="preserve"> (empresa líder)</w:t>
      </w:r>
      <w:r w:rsidR="002F0F37" w:rsidRPr="00711E4E">
        <w:rPr>
          <w:rFonts w:asciiTheme="minorHAnsi" w:hAnsiTheme="minorHAnsi" w:cstheme="minorHAnsi"/>
          <w:color w:val="000000"/>
          <w:sz w:val="22"/>
          <w:szCs w:val="22"/>
          <w:lang w:eastAsia="es-PY"/>
        </w:rPr>
        <w:t>, designado en el acuerdo</w:t>
      </w:r>
      <w:r w:rsidRPr="00711E4E">
        <w:rPr>
          <w:rFonts w:asciiTheme="minorHAnsi" w:hAnsiTheme="minorHAnsi" w:cstheme="minorHAnsi"/>
          <w:color w:val="000000"/>
          <w:sz w:val="22"/>
          <w:szCs w:val="22"/>
          <w:lang w:eastAsia="es-PY"/>
        </w:rPr>
        <w:t>.</w:t>
      </w:r>
    </w:p>
    <w:p w14:paraId="2C6126B8" w14:textId="0D64E684" w:rsidR="00DD4B76" w:rsidRPr="00711E4E" w:rsidRDefault="00DD4B76" w:rsidP="00BE7D47">
      <w:pPr>
        <w:pStyle w:val="Prrafodelista"/>
        <w:numPr>
          <w:ilvl w:val="0"/>
          <w:numId w:val="26"/>
        </w:numPr>
        <w:rPr>
          <w:rFonts w:asciiTheme="minorHAnsi" w:hAnsiTheme="minorHAnsi" w:cstheme="minorHAnsi"/>
          <w:b/>
          <w:color w:val="000000"/>
          <w:sz w:val="22"/>
          <w:szCs w:val="22"/>
          <w:lang w:eastAsia="es-PY"/>
        </w:rPr>
      </w:pPr>
      <w:r w:rsidRPr="00711E4E">
        <w:rPr>
          <w:rFonts w:asciiTheme="minorHAnsi" w:hAnsiTheme="minorHAnsi" w:cstheme="minorHAnsi"/>
          <w:b/>
          <w:color w:val="000000"/>
          <w:sz w:val="22"/>
          <w:szCs w:val="22"/>
          <w:lang w:eastAsia="es-PY"/>
        </w:rPr>
        <w:t>Ejecución de la Garantía de mantenimiento de ofertas</w:t>
      </w:r>
    </w:p>
    <w:p w14:paraId="632667D0" w14:textId="1BB88374" w:rsidR="006C54D7" w:rsidRPr="00711E4E" w:rsidRDefault="006C54D7" w:rsidP="00BE7D47">
      <w:pPr>
        <w:pStyle w:val="Prrafodelista"/>
        <w:numPr>
          <w:ilvl w:val="1"/>
          <w:numId w:val="26"/>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 xml:space="preserve">La Garantía de Mantenimiento de Ofertas podrá ser ejecutada:     </w:t>
      </w:r>
    </w:p>
    <w:p w14:paraId="26B6E37C" w14:textId="77777777" w:rsidR="00DD4B76" w:rsidRPr="00711E4E" w:rsidRDefault="006C54D7" w:rsidP="00BE7D47">
      <w:pPr>
        <w:pStyle w:val="Prrafodelista"/>
        <w:numPr>
          <w:ilvl w:val="0"/>
          <w:numId w:val="27"/>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Si el oferente altera las condiciones de su oferta,</w:t>
      </w:r>
    </w:p>
    <w:p w14:paraId="64942D67" w14:textId="77777777" w:rsidR="00DD4B76" w:rsidRPr="00711E4E" w:rsidRDefault="006C54D7" w:rsidP="00BE7D47">
      <w:pPr>
        <w:pStyle w:val="Prrafodelista"/>
        <w:numPr>
          <w:ilvl w:val="0"/>
          <w:numId w:val="27"/>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Si el oferente retira su oferta durante el período de validez de ofertas,</w:t>
      </w:r>
    </w:p>
    <w:p w14:paraId="216A5C76" w14:textId="77777777" w:rsidR="00DD4B76" w:rsidRPr="00711E4E" w:rsidRDefault="006C54D7" w:rsidP="00BE7D47">
      <w:pPr>
        <w:pStyle w:val="Prrafodelista"/>
        <w:numPr>
          <w:ilvl w:val="0"/>
          <w:numId w:val="27"/>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Si no acepta la corrección aritmética del precio de su oferta, en caso de existir, o</w:t>
      </w:r>
    </w:p>
    <w:p w14:paraId="362F9BE6" w14:textId="1A03DE0D" w:rsidR="006C54D7" w:rsidRPr="00711E4E" w:rsidRDefault="006C54D7" w:rsidP="00BE7D47">
      <w:pPr>
        <w:pStyle w:val="Prrafodelista"/>
        <w:numPr>
          <w:ilvl w:val="0"/>
          <w:numId w:val="27"/>
        </w:numPr>
        <w:rPr>
          <w:rFonts w:asciiTheme="minorHAnsi" w:hAnsiTheme="minorHAnsi" w:cstheme="minorHAnsi"/>
          <w:color w:val="000000"/>
          <w:sz w:val="22"/>
          <w:szCs w:val="22"/>
          <w:lang w:eastAsia="es-PY"/>
        </w:rPr>
      </w:pPr>
      <w:r w:rsidRPr="00711E4E">
        <w:rPr>
          <w:rFonts w:asciiTheme="minorHAnsi" w:hAnsiTheme="minorHAnsi" w:cstheme="minorHAnsi"/>
          <w:color w:val="000000"/>
          <w:sz w:val="22"/>
          <w:szCs w:val="22"/>
          <w:lang w:eastAsia="es-PY"/>
        </w:rPr>
        <w:t>Si el adjudicatario no procede, por causa imputable al mismo a:</w:t>
      </w:r>
    </w:p>
    <w:p w14:paraId="5B7C983A" w14:textId="5F48CA30" w:rsidR="006C54D7" w:rsidRPr="0045556B" w:rsidRDefault="00DD4B76" w:rsidP="00264A93">
      <w:pPr>
        <w:spacing w:after="0"/>
        <w:ind w:left="720"/>
        <w:jc w:val="both"/>
        <w:rPr>
          <w:rFonts w:asciiTheme="minorHAnsi" w:eastAsia="Times New Roman" w:hAnsiTheme="minorHAnsi" w:cstheme="minorHAnsi"/>
          <w:color w:val="000000"/>
          <w:lang w:eastAsia="es-PY"/>
        </w:rPr>
      </w:pPr>
      <w:r w:rsidRPr="0045556B">
        <w:rPr>
          <w:rFonts w:asciiTheme="minorHAnsi" w:eastAsia="Times New Roman" w:hAnsiTheme="minorHAnsi" w:cstheme="minorHAnsi"/>
          <w:color w:val="000000"/>
          <w:lang w:eastAsia="es-PY"/>
        </w:rPr>
        <w:t>d</w:t>
      </w:r>
      <w:r w:rsidR="006C54D7" w:rsidRPr="0045556B">
        <w:rPr>
          <w:rFonts w:asciiTheme="minorHAnsi" w:eastAsia="Times New Roman" w:hAnsiTheme="minorHAnsi" w:cstheme="minorHAnsi"/>
          <w:color w:val="000000"/>
          <w:lang w:eastAsia="es-PY"/>
        </w:rPr>
        <w:t>.1 Firmar el contrato,</w:t>
      </w:r>
    </w:p>
    <w:p w14:paraId="55E8C275" w14:textId="32FB9868" w:rsidR="006C54D7" w:rsidRPr="0045556B" w:rsidRDefault="00DD4B76" w:rsidP="00264A93">
      <w:pPr>
        <w:spacing w:after="0"/>
        <w:ind w:left="720"/>
        <w:jc w:val="both"/>
        <w:rPr>
          <w:rFonts w:asciiTheme="minorHAnsi" w:eastAsia="Times New Roman" w:hAnsiTheme="minorHAnsi" w:cstheme="minorHAnsi"/>
          <w:color w:val="000000"/>
          <w:lang w:eastAsia="es-PY"/>
        </w:rPr>
      </w:pPr>
      <w:r w:rsidRPr="0045556B">
        <w:rPr>
          <w:rFonts w:asciiTheme="minorHAnsi" w:eastAsia="Times New Roman" w:hAnsiTheme="minorHAnsi" w:cstheme="minorHAnsi"/>
          <w:color w:val="000000"/>
          <w:lang w:eastAsia="es-PY"/>
        </w:rPr>
        <w:t>d</w:t>
      </w:r>
      <w:r w:rsidR="006C54D7" w:rsidRPr="0045556B">
        <w:rPr>
          <w:rFonts w:asciiTheme="minorHAnsi" w:eastAsia="Times New Roman" w:hAnsiTheme="minorHAnsi" w:cstheme="minorHAnsi"/>
          <w:color w:val="000000"/>
          <w:lang w:eastAsia="es-PY"/>
        </w:rPr>
        <w:t>.2 Suministrar los documentos indicados en las bases de la contratación para la firma del contrato,</w:t>
      </w:r>
    </w:p>
    <w:p w14:paraId="5D78F717" w14:textId="5C33CABE" w:rsidR="006C54D7" w:rsidRPr="0045556B" w:rsidRDefault="00DD4B76" w:rsidP="00264A93">
      <w:pPr>
        <w:spacing w:after="0"/>
        <w:ind w:left="720"/>
        <w:jc w:val="both"/>
        <w:rPr>
          <w:rFonts w:asciiTheme="minorHAnsi" w:eastAsia="Times New Roman" w:hAnsiTheme="minorHAnsi" w:cstheme="minorHAnsi"/>
          <w:color w:val="000000"/>
          <w:lang w:eastAsia="es-PY"/>
        </w:rPr>
      </w:pPr>
      <w:r w:rsidRPr="0045556B">
        <w:rPr>
          <w:rFonts w:asciiTheme="minorHAnsi" w:eastAsia="Times New Roman" w:hAnsiTheme="minorHAnsi" w:cstheme="minorHAnsi"/>
          <w:color w:val="000000"/>
          <w:lang w:eastAsia="es-PY"/>
        </w:rPr>
        <w:t>d</w:t>
      </w:r>
      <w:r w:rsidR="006C54D7" w:rsidRPr="0045556B">
        <w:rPr>
          <w:rFonts w:asciiTheme="minorHAnsi" w:eastAsia="Times New Roman" w:hAnsiTheme="minorHAnsi" w:cstheme="minorHAnsi"/>
          <w:color w:val="000000"/>
          <w:lang w:eastAsia="es-PY"/>
        </w:rPr>
        <w:t>.3 Suministrar en tiempo y forma la garantía de cumplimiento de contrato,</w:t>
      </w:r>
    </w:p>
    <w:p w14:paraId="04AC1F7A" w14:textId="73AF425E" w:rsidR="006C54D7" w:rsidRPr="0045556B" w:rsidRDefault="00DD4B76" w:rsidP="00264A93">
      <w:pPr>
        <w:spacing w:after="0"/>
        <w:ind w:left="720"/>
        <w:jc w:val="both"/>
        <w:rPr>
          <w:rFonts w:asciiTheme="minorHAnsi" w:eastAsia="Times New Roman" w:hAnsiTheme="minorHAnsi" w:cstheme="minorHAnsi"/>
          <w:color w:val="000000"/>
          <w:lang w:eastAsia="es-PY"/>
        </w:rPr>
      </w:pPr>
      <w:r w:rsidRPr="0045556B">
        <w:rPr>
          <w:rFonts w:asciiTheme="minorHAnsi" w:eastAsia="Times New Roman" w:hAnsiTheme="minorHAnsi" w:cstheme="minorHAnsi"/>
          <w:color w:val="000000"/>
          <w:lang w:eastAsia="es-PY"/>
        </w:rPr>
        <w:t>d</w:t>
      </w:r>
      <w:r w:rsidR="006C54D7" w:rsidRPr="0045556B">
        <w:rPr>
          <w:rFonts w:asciiTheme="minorHAnsi" w:eastAsia="Times New Roman" w:hAnsiTheme="minorHAnsi" w:cstheme="minorHAnsi"/>
          <w:color w:val="000000"/>
          <w:lang w:eastAsia="es-PY"/>
        </w:rPr>
        <w:t>.4 Cuando se comprobare que las declaraciones juradas presentadas por el oferente adjudicado con su oferta sean falsas,</w:t>
      </w:r>
    </w:p>
    <w:p w14:paraId="3A7BE013" w14:textId="25472C2E" w:rsidR="006C54D7" w:rsidRPr="0045556B" w:rsidRDefault="00DD4B76" w:rsidP="00DD4B76">
      <w:pPr>
        <w:spacing w:after="0"/>
        <w:ind w:left="720"/>
        <w:jc w:val="both"/>
        <w:rPr>
          <w:rFonts w:asciiTheme="minorHAnsi" w:eastAsia="Times New Roman" w:hAnsiTheme="minorHAnsi" w:cstheme="minorHAnsi"/>
          <w:color w:val="000000"/>
          <w:lang w:eastAsia="es-PY"/>
        </w:rPr>
      </w:pPr>
      <w:r w:rsidRPr="0045556B">
        <w:rPr>
          <w:rFonts w:asciiTheme="minorHAnsi" w:eastAsia="Times New Roman" w:hAnsiTheme="minorHAnsi" w:cstheme="minorHAnsi"/>
          <w:color w:val="000000"/>
          <w:lang w:eastAsia="es-PY"/>
        </w:rPr>
        <w:t>d</w:t>
      </w:r>
      <w:r w:rsidR="006C54D7" w:rsidRPr="0045556B">
        <w:rPr>
          <w:rFonts w:asciiTheme="minorHAnsi" w:eastAsia="Times New Roman" w:hAnsiTheme="minorHAnsi" w:cstheme="minorHAnsi"/>
          <w:color w:val="000000"/>
          <w:lang w:eastAsia="es-PY"/>
        </w:rPr>
        <w:t xml:space="preserve">.5 No se formaliza el consorcio por escritura pública antes de la firma del contrato.  </w:t>
      </w:r>
    </w:p>
    <w:p w14:paraId="3D5003FB" w14:textId="7F00316D" w:rsidR="006C54D7" w:rsidRPr="00504E2C" w:rsidRDefault="005C5EC6" w:rsidP="008F62E7">
      <w:pPr>
        <w:numPr>
          <w:ilvl w:val="0"/>
          <w:numId w:val="31"/>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45556B">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bookmarkEnd w:id="11"/>
      <w:r w:rsidR="006C54D7" w:rsidRPr="00504E2C">
        <w:rPr>
          <w:rFonts w:asciiTheme="minorHAnsi" w:eastAsia="Times New Roman" w:hAnsiTheme="minorHAnsi" w:cstheme="minorHAnsi"/>
          <w:color w:val="000000"/>
          <w:lang w:eastAsia="es-PY"/>
        </w:rPr>
        <w:t>.</w:t>
      </w:r>
    </w:p>
    <w:p w14:paraId="41B58E2C" w14:textId="77777777" w:rsidR="00504E2C" w:rsidRPr="00504E2C" w:rsidRDefault="00504E2C" w:rsidP="00264A93">
      <w:pPr>
        <w:spacing w:after="0"/>
        <w:ind w:left="720"/>
        <w:jc w:val="both"/>
        <w:rPr>
          <w:rFonts w:asciiTheme="minorHAnsi" w:eastAsia="Times New Roman" w:hAnsiTheme="minorHAnsi" w:cstheme="minorHAnsi"/>
          <w:color w:val="000000"/>
          <w:lang w:eastAsia="es-PY"/>
        </w:rPr>
      </w:pPr>
    </w:p>
    <w:p w14:paraId="6D1C0D97" w14:textId="4BE209A3" w:rsidR="006C54D7" w:rsidRPr="00BE09D9" w:rsidRDefault="005C5EC6" w:rsidP="00BE09D9">
      <w:pPr>
        <w:pStyle w:val="Estilo2"/>
      </w:pPr>
      <w:sdt>
        <w:sdtPr>
          <w:id w:val="-988091672"/>
          <w:lock w:val="sdtContentLocked"/>
          <w:placeholder>
            <w:docPart w:val="92A62894A832445C81E891E95616A256"/>
          </w:placeholder>
          <w:group/>
        </w:sdtPr>
        <w:sdtEndPr/>
        <w:sdtContent>
          <w:r w:rsidR="006C54D7" w:rsidRPr="00BE09D9">
            <w:t>Periodo de Validez de la Garantía de Mantenimiento de Oferta</w:t>
          </w:r>
        </w:sdtContent>
      </w:sdt>
      <w:r w:rsidR="006C54D7" w:rsidRPr="00BE09D9">
        <w:tab/>
      </w:r>
      <w:r w:rsidR="006C54D7" w:rsidRPr="00BE09D9">
        <w:tab/>
      </w:r>
    </w:p>
    <w:p w14:paraId="6842515D" w14:textId="77777777" w:rsidR="006C54D7" w:rsidRPr="00504E2C" w:rsidRDefault="006C54D7" w:rsidP="00264A93">
      <w:pPr>
        <w:spacing w:after="0"/>
        <w:jc w:val="both"/>
        <w:rPr>
          <w:rFonts w:asciiTheme="minorHAnsi" w:hAnsiTheme="minorHAnsi" w:cstheme="minorHAnsi"/>
        </w:rPr>
      </w:pPr>
    </w:p>
    <w:p w14:paraId="53385232" w14:textId="43C0DEF7" w:rsidR="00D258A1" w:rsidRDefault="005C5EC6"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 xml:space="preserve">El plazo de validez de la Garantía de Mantenimiento de Oferta </w:t>
          </w:r>
          <w:r w:rsidR="00C10D19">
            <w:rPr>
              <w:rFonts w:asciiTheme="minorHAnsi" w:eastAsia="Times New Roman" w:hAnsiTheme="minorHAnsi" w:cstheme="minorHAnsi"/>
              <w:color w:val="000000"/>
              <w:lang w:eastAsia="es-PY"/>
            </w:rPr>
            <w:t xml:space="preserve">será </w:t>
          </w:r>
          <w:r w:rsidR="006C54D7" w:rsidRPr="00504E2C">
            <w:rPr>
              <w:rFonts w:asciiTheme="minorHAnsi" w:eastAsia="Times New Roman" w:hAnsiTheme="minorHAnsi" w:cstheme="minorHAnsi"/>
              <w:color w:val="000000"/>
              <w:lang w:eastAsia="es-PY"/>
            </w:rPr>
            <w:t>de:</w:t>
          </w:r>
        </w:sdtContent>
      </w:sdt>
      <w:r w:rsidR="0030086D">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B00291">
            <w:rPr>
              <w:rFonts w:asciiTheme="minorHAnsi" w:eastAsia="Times New Roman" w:hAnsiTheme="minorHAnsi" w:cstheme="minorHAnsi"/>
              <w:color w:val="000000"/>
              <w:lang w:eastAsia="es-PY"/>
            </w:rPr>
            <w:t>NOVENTA (90)</w:t>
          </w:r>
        </w:sdtContent>
      </w:sdt>
      <w:r w:rsidR="0030086D" w:rsidRPr="00711E4E">
        <w:rPr>
          <w:rFonts w:asciiTheme="minorHAnsi" w:eastAsia="Times New Roman" w:hAnsiTheme="minorHAnsi" w:cstheme="minorHAnsi"/>
          <w:color w:val="000000"/>
          <w:lang w:eastAsia="es-PY"/>
        </w:rPr>
        <w:t xml:space="preserve"> días corridos.</w:t>
      </w:r>
      <w:r w:rsidR="0030086D" w:rsidRPr="00504E2C">
        <w:rPr>
          <w:rFonts w:asciiTheme="minorHAnsi" w:eastAsia="Times New Roman" w:hAnsiTheme="minorHAnsi" w:cstheme="minorHAnsi"/>
          <w:i/>
          <w:color w:val="FF0000"/>
          <w:lang w:eastAsia="es-PY"/>
        </w:rPr>
        <w:t xml:space="preserve"> </w:t>
      </w:r>
    </w:p>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p w14:paraId="06146808" w14:textId="77777777" w:rsidR="00711E4E" w:rsidRDefault="006C54D7" w:rsidP="00D258A1">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p w14:paraId="32B63A35" w14:textId="4C7DBD58" w:rsidR="006C54D7" w:rsidRPr="00D258A1" w:rsidRDefault="00711E4E" w:rsidP="00D258A1">
          <w:pPr>
            <w:spacing w:after="0"/>
            <w:jc w:val="both"/>
            <w:rPr>
              <w:rFonts w:asciiTheme="minorHAnsi" w:eastAsia="Times New Roman" w:hAnsiTheme="minorHAnsi" w:cstheme="minorHAnsi"/>
              <w:i/>
              <w:color w:val="FF0000"/>
              <w:lang w:eastAsia="es-PY"/>
            </w:rPr>
          </w:pPr>
          <w:r w:rsidRPr="00DE368A">
            <w:rPr>
              <w:rFonts w:asciiTheme="minorHAnsi" w:hAnsiTheme="minorHAnsi" w:cstheme="minorHAnsi"/>
              <w:color w:val="000000"/>
              <w:lang w:eastAsia="es-PY"/>
            </w:rPr>
            <w:lastRenderedPageBreak/>
            <w:t xml:space="preserve">El plazo mínimo de </w:t>
          </w:r>
          <w:r w:rsidR="006C743F" w:rsidRPr="00DE368A">
            <w:rPr>
              <w:rFonts w:asciiTheme="minorHAnsi" w:hAnsiTheme="minorHAnsi" w:cstheme="minorHAnsi"/>
              <w:color w:val="000000"/>
              <w:lang w:eastAsia="es-PY"/>
            </w:rPr>
            <w:t>validez</w:t>
          </w:r>
          <w:r w:rsidRPr="00DE368A">
            <w:rPr>
              <w:rFonts w:asciiTheme="minorHAnsi" w:hAnsiTheme="minorHAnsi" w:cstheme="minorHAnsi"/>
              <w:color w:val="000000"/>
              <w:lang w:eastAsia="es-PY"/>
            </w:rPr>
            <w:t xml:space="preserve"> será de al menos 30 días </w:t>
          </w:r>
          <w:r w:rsidR="00DE368A">
            <w:rPr>
              <w:rFonts w:asciiTheme="minorHAnsi" w:hAnsiTheme="minorHAnsi" w:cstheme="minorHAnsi"/>
              <w:color w:val="000000"/>
              <w:lang w:eastAsia="es-PY"/>
            </w:rPr>
            <w:t xml:space="preserve">posteriores </w:t>
          </w:r>
          <w:r w:rsidRPr="00DE368A">
            <w:rPr>
              <w:rFonts w:asciiTheme="minorHAnsi" w:hAnsiTheme="minorHAnsi" w:cstheme="minorHAnsi"/>
              <w:color w:val="000000"/>
              <w:lang w:eastAsia="es-PY"/>
            </w:rPr>
            <w:t>al plazo de validez establecido para las ofertas.</w:t>
          </w:r>
        </w:p>
      </w:sdtContent>
    </w:sdt>
    <w:bookmarkStart w:id="13" w:name="_Hlk195620222"/>
    <w:p w14:paraId="20FAA050" w14:textId="77777777" w:rsidR="002D4F14" w:rsidRPr="00504E2C" w:rsidRDefault="005C5EC6" w:rsidP="002D4F14">
      <w:pPr>
        <w:pStyle w:val="Estilo2"/>
      </w:pPr>
      <w:sdt>
        <w:sdtPr>
          <w:rPr>
            <w:rStyle w:val="nfasis"/>
            <w:i w:val="0"/>
            <w:iCs w:val="0"/>
          </w:rPr>
          <w:id w:val="735667711"/>
          <w:lock w:val="contentLocked"/>
          <w:placeholder>
            <w:docPart w:val="8A29E1EF87E141C682A6F94F021E7599"/>
          </w:placeholder>
          <w:group/>
        </w:sdtPr>
        <w:sdtEndPr>
          <w:rPr>
            <w:rStyle w:val="nfasis"/>
          </w:rPr>
        </w:sdtEndPr>
        <w:sdtContent>
          <w:r w:rsidR="002D4F14" w:rsidRPr="008778E3">
            <w:rPr>
              <w:rStyle w:val="nfasis"/>
              <w:i w:val="0"/>
              <w:iCs w:val="0"/>
              <w:color w:val="auto"/>
            </w:rPr>
            <w:t>Subcontratación</w:t>
          </w:r>
        </w:sdtContent>
      </w:sdt>
    </w:p>
    <w:p w14:paraId="43943E45" w14:textId="6E1E45A3" w:rsidR="002D4F14" w:rsidRDefault="002D4F14" w:rsidP="002D4F14">
      <w:pPr>
        <w:spacing w:before="240" w:after="0"/>
        <w:jc w:val="both"/>
        <w:rPr>
          <w:rFonts w:asciiTheme="minorHAnsi" w:eastAsia="Times New Roman" w:hAnsiTheme="minorHAnsi" w:cstheme="minorHAnsi"/>
          <w:color w:val="000000"/>
          <w:lang w:eastAsia="es-PY"/>
        </w:rPr>
      </w:pPr>
      <w:r>
        <w:rPr>
          <w:rFonts w:asciiTheme="minorHAnsi" w:eastAsia="Times New Roman" w:hAnsiTheme="minorHAnsi" w:cstheme="minorHAnsi"/>
          <w:i/>
          <w:color w:val="FF0000"/>
          <w:lang w:eastAsia="es-PY"/>
        </w:rPr>
        <w:t>.</w:t>
      </w:r>
      <w:sdt>
        <w:sdtPr>
          <w:rPr>
            <w:rFonts w:asciiTheme="minorHAnsi" w:eastAsia="Times New Roman" w:hAnsiTheme="minorHAnsi" w:cstheme="minorHAnsi"/>
            <w:i/>
            <w:iCs/>
            <w:color w:val="000000"/>
            <w:lang w:eastAsia="es-PY"/>
          </w:rPr>
          <w:id w:val="1055982634"/>
          <w:lock w:val="contentLocked"/>
          <w:placeholder>
            <w:docPart w:val="8A29E1EF87E141C682A6F94F021E7599"/>
          </w:placeholder>
          <w:group/>
        </w:sdtPr>
        <w:sdtEndPr/>
        <w:sdtContent>
          <w:r w:rsidRPr="00504E2C">
            <w:rPr>
              <w:rFonts w:asciiTheme="minorHAnsi" w:eastAsia="Times New Roman" w:hAnsiTheme="minorHAnsi" w:cstheme="minorHAnsi"/>
              <w:color w:val="000000"/>
              <w:lang w:eastAsia="es-PY"/>
            </w:rPr>
            <w:t>El porcentaje permitido para la subcontratación será de:</w:t>
          </w:r>
        </w:sdtContent>
      </w:sdt>
      <w:r>
        <w:rPr>
          <w:rFonts w:asciiTheme="minorHAnsi" w:eastAsia="Times New Roman" w:hAnsiTheme="minorHAnsi" w:cstheme="minorHAnsi"/>
          <w:i/>
          <w:iCs/>
          <w:color w:val="000000"/>
          <w:lang w:eastAsia="es-PY"/>
        </w:rPr>
        <w:t xml:space="preserve"> </w:t>
      </w:r>
      <w:sdt>
        <w:sdtPr>
          <w:rPr>
            <w:rFonts w:asciiTheme="minorHAnsi" w:eastAsia="Times New Roman" w:hAnsiTheme="minorHAnsi" w:cstheme="minorHAnsi"/>
            <w:color w:val="000000"/>
            <w:lang w:eastAsia="es-PY"/>
          </w:rPr>
          <w:id w:val="370352144"/>
          <w:placeholder>
            <w:docPart w:val="5794281672C2412B9AFEB8346E5DFFC3"/>
          </w:placeholder>
        </w:sdtPr>
        <w:sdtEndPr/>
        <w:sdtContent>
          <w:r w:rsidR="00FD2EA0">
            <w:rPr>
              <w:rFonts w:asciiTheme="minorHAnsi" w:eastAsia="Times New Roman" w:hAnsiTheme="minorHAnsi" w:cstheme="minorHAnsi"/>
              <w:color w:val="000000"/>
              <w:lang w:eastAsia="es-PY"/>
            </w:rPr>
            <w:t>NO APLICA</w:t>
          </w:r>
        </w:sdtContent>
      </w:sdt>
      <w:r w:rsidRPr="002D4F14">
        <w:rPr>
          <w:rFonts w:asciiTheme="minorHAnsi" w:eastAsia="Times New Roman" w:hAnsiTheme="minorHAnsi" w:cstheme="minorHAnsi"/>
          <w:color w:val="000000"/>
          <w:lang w:eastAsia="es-PY"/>
        </w:rPr>
        <w:t xml:space="preserve"> </w:t>
      </w:r>
    </w:p>
    <w:sdt>
      <w:sdtPr>
        <w:rPr>
          <w:rFonts w:asciiTheme="minorHAnsi" w:eastAsia="Times New Roman" w:hAnsiTheme="minorHAnsi" w:cstheme="minorHAnsi"/>
          <w:color w:val="000000"/>
          <w:lang w:eastAsia="es-PY"/>
        </w:rPr>
        <w:id w:val="-1406057335"/>
        <w:lock w:val="contentLocked"/>
        <w:placeholder>
          <w:docPart w:val="DefaultPlaceholder_-1854013440"/>
        </w:placeholder>
        <w:group/>
      </w:sdtPr>
      <w:sdtEndPr/>
      <w:sdtContent>
        <w:p w14:paraId="49E4DA77" w14:textId="273FCFF2" w:rsidR="002D4F14" w:rsidRPr="00504E2C" w:rsidRDefault="002D4F14" w:rsidP="002D4F14">
          <w:pPr>
            <w:spacing w:before="240" w:after="0"/>
            <w:jc w:val="both"/>
            <w:rPr>
              <w:rFonts w:asciiTheme="minorHAnsi" w:eastAsia="Times New Roman" w:hAnsiTheme="minorHAnsi" w:cstheme="minorHAnsi"/>
              <w:color w:val="FF0000"/>
              <w:lang w:eastAsia="es-PY"/>
            </w:rPr>
          </w:pPr>
          <w:r w:rsidRPr="002D4F14">
            <w:rPr>
              <w:rFonts w:asciiTheme="minorHAnsi" w:eastAsia="Times New Roman" w:hAnsiTheme="minorHAnsi" w:cstheme="minorHAnsi"/>
              <w:color w:val="000000"/>
              <w:lang w:eastAsia="es-PY"/>
            </w:rPr>
            <w:t>El oferente podrá indicar junto con la oferta las personas a ser subcontratadas, o, en la etapa contractual previa a la autorización por parte de la contratante. El formulario de personas a subcontratar/subcontratadas, deberá ser presentado de acuerdo a la etapa en la que se indique la subcontratación, siendo susceptible de evaluación respecto a las inhabilidades del Art 21 de la Ley Nº 7021/22.</w:t>
          </w:r>
        </w:p>
      </w:sdtContent>
    </w:sdt>
    <w:p w14:paraId="19E0837F" w14:textId="77777777" w:rsidR="006C743F" w:rsidRDefault="006C743F" w:rsidP="00BE09D9">
      <w:pPr>
        <w:pStyle w:val="Estilo2"/>
      </w:pPr>
    </w:p>
    <w:p w14:paraId="13E3C844" w14:textId="334C86EA" w:rsidR="006C54D7" w:rsidRPr="00504E2C" w:rsidRDefault="005C5EC6" w:rsidP="00BE09D9">
      <w:pPr>
        <w:pStyle w:val="Estilo2"/>
      </w:pPr>
      <w:sdt>
        <w:sdtPr>
          <w:id w:val="808752268"/>
          <w:lock w:val="sdtContentLocked"/>
          <w:placeholder>
            <w:docPart w:val="81868F19D5904FA1B1FB1524980F8B80"/>
          </w:placeholder>
          <w:group/>
        </w:sdtPr>
        <w:sdtEndPr/>
        <w:sdtContent>
          <w:r w:rsidR="006C54D7" w:rsidRPr="00504E2C">
            <w:t>Retiro, sustitución y modificación de las ofertas</w:t>
          </w:r>
        </w:sdtContent>
      </w:sdt>
      <w:r w:rsidR="006C54D7" w:rsidRPr="00504E2C">
        <w:tab/>
      </w:r>
      <w:r w:rsidR="006C54D7" w:rsidRPr="00504E2C">
        <w:tab/>
      </w:r>
      <w:r w:rsidR="006C54D7" w:rsidRPr="00504E2C">
        <w:tab/>
      </w:r>
      <w:r w:rsidR="006C54D7" w:rsidRPr="00504E2C">
        <w:tab/>
      </w:r>
    </w:p>
    <w:p w14:paraId="24869758" w14:textId="52F915C8" w:rsidR="006C54D7" w:rsidRPr="00DD4B76" w:rsidRDefault="00DD4B76" w:rsidP="00DD4B76">
      <w:pPr>
        <w:rPr>
          <w:rFonts w:asciiTheme="minorHAnsi" w:hAnsiTheme="minorHAnsi" w:cstheme="minorHAnsi"/>
          <w:b/>
          <w:color w:val="000000"/>
          <w:lang w:eastAsia="es-PY"/>
        </w:rPr>
      </w:pPr>
      <w:bookmarkStart w:id="14" w:name="_Hlk195605949"/>
      <w:r w:rsidRPr="006C743F">
        <w:rPr>
          <w:rFonts w:asciiTheme="minorHAnsi" w:hAnsiTheme="minorHAnsi" w:cstheme="minorHAnsi"/>
          <w:b/>
          <w:color w:val="000000"/>
          <w:lang w:eastAsia="es-PY"/>
        </w:rPr>
        <w:t>1. Ofertas físicas.</w:t>
      </w:r>
      <w:r w:rsidRPr="00DD4B76">
        <w:rPr>
          <w:rFonts w:asciiTheme="minorHAnsi" w:hAnsiTheme="minorHAnsi" w:cstheme="minorHAnsi"/>
          <w:b/>
          <w:color w:val="000000"/>
          <w:lang w:eastAsia="es-PY"/>
        </w:rPr>
        <w:t xml:space="preserve"> </w:t>
      </w:r>
    </w:p>
    <w:p w14:paraId="432BBC33" w14:textId="0B54C50F" w:rsidR="004F7D52" w:rsidRDefault="00DD4B76" w:rsidP="00A66C5A">
      <w:pPr>
        <w:spacing w:after="0"/>
        <w:ind w:firstLine="708"/>
        <w:jc w:val="both"/>
        <w:rPr>
          <w:rFonts w:asciiTheme="minorHAnsi" w:eastAsia="Times New Roman" w:hAnsiTheme="minorHAnsi" w:cstheme="minorHAnsi"/>
          <w:color w:val="000000"/>
          <w:lang w:eastAsia="es-PY"/>
        </w:rPr>
      </w:pPr>
      <w:r>
        <w:rPr>
          <w:rFonts w:asciiTheme="minorHAnsi" w:eastAsia="Times New Roman" w:hAnsiTheme="minorHAnsi" w:cstheme="minorHAnsi"/>
          <w:b/>
          <w:color w:val="000000"/>
          <w:lang w:eastAsia="es-PY"/>
        </w:rPr>
        <w:t>1</w:t>
      </w:r>
      <w:r w:rsidR="006C54D7" w:rsidRPr="00504E2C">
        <w:rPr>
          <w:rFonts w:asciiTheme="minorHAnsi" w:eastAsia="Times New Roman" w:hAnsiTheme="minorHAnsi" w:cstheme="minorHAnsi"/>
          <w:b/>
          <w:color w:val="000000"/>
          <w:lang w:eastAsia="es-PY"/>
        </w:rPr>
        <w:t>.</w:t>
      </w:r>
      <w:r w:rsidR="008F62E7">
        <w:rPr>
          <w:rFonts w:asciiTheme="minorHAnsi" w:eastAsia="Times New Roman" w:hAnsiTheme="minorHAnsi" w:cstheme="minorHAnsi"/>
          <w:b/>
          <w:color w:val="000000"/>
          <w:lang w:eastAsia="es-PY"/>
        </w:rPr>
        <w:t>1</w:t>
      </w:r>
      <w:r w:rsidR="006C54D7"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7A4A883B" w14:textId="77777777" w:rsidR="00B84639" w:rsidRDefault="00B84639" w:rsidP="00264A93">
      <w:pPr>
        <w:spacing w:after="0"/>
        <w:jc w:val="both"/>
        <w:rPr>
          <w:rFonts w:asciiTheme="minorHAnsi" w:eastAsia="Times New Roman" w:hAnsiTheme="minorHAnsi" w:cstheme="minorHAnsi"/>
          <w:color w:val="000000"/>
          <w:lang w:eastAsia="es-PY"/>
        </w:rPr>
      </w:pPr>
    </w:p>
    <w:p w14:paraId="044434B4" w14:textId="1CE8F404" w:rsidR="006C54D7" w:rsidRPr="00504E2C" w:rsidRDefault="008F62E7" w:rsidP="00A66C5A">
      <w:pPr>
        <w:spacing w:after="0"/>
        <w:ind w:firstLine="708"/>
        <w:jc w:val="both"/>
        <w:rPr>
          <w:rFonts w:asciiTheme="minorHAnsi" w:eastAsia="Times New Roman" w:hAnsiTheme="minorHAnsi" w:cstheme="minorHAnsi"/>
          <w:color w:val="000000"/>
          <w:lang w:eastAsia="es-PY"/>
        </w:rPr>
      </w:pPr>
      <w:r>
        <w:rPr>
          <w:rFonts w:asciiTheme="minorHAnsi" w:eastAsia="Times New Roman" w:hAnsiTheme="minorHAnsi" w:cstheme="minorHAnsi"/>
          <w:b/>
          <w:color w:val="000000"/>
          <w:lang w:eastAsia="es-PY"/>
        </w:rPr>
        <w:t>1.</w:t>
      </w:r>
      <w:r w:rsidR="006C54D7" w:rsidRPr="00504E2C">
        <w:rPr>
          <w:rFonts w:asciiTheme="minorHAnsi" w:eastAsia="Times New Roman" w:hAnsiTheme="minorHAnsi" w:cstheme="minorHAnsi"/>
          <w:b/>
          <w:color w:val="000000"/>
          <w:lang w:eastAsia="es-PY"/>
        </w:rPr>
        <w:t>2.</w:t>
      </w:r>
      <w:r w:rsidR="006C54D7" w:rsidRPr="00504E2C">
        <w:rPr>
          <w:rFonts w:asciiTheme="minorHAnsi" w:eastAsia="Times New Roman" w:hAnsiTheme="minorHAnsi" w:cstheme="minorHAnsi"/>
          <w:color w:val="000000"/>
          <w:lang w:eastAsia="es-PY"/>
        </w:rPr>
        <w:t xml:space="preserve"> Todas las comunicaciones deberán ser:</w:t>
      </w:r>
    </w:p>
    <w:p w14:paraId="47A696B6"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14:paraId="5CF09C3B" w14:textId="6B98F31D" w:rsidR="006C54D7" w:rsidRPr="000E4508" w:rsidRDefault="006C54D7" w:rsidP="00264A93">
      <w:pPr>
        <w:spacing w:after="0"/>
        <w:jc w:val="both"/>
        <w:rPr>
          <w:rFonts w:asciiTheme="minorHAnsi" w:eastAsia="Times New Roman" w:hAnsiTheme="minorHAnsi" w:cstheme="minorHAnsi"/>
          <w:color w:val="000000"/>
          <w:lang w:eastAsia="es-PY"/>
        </w:rPr>
      </w:pPr>
      <w:r w:rsidRPr="00A66C5A">
        <w:rPr>
          <w:rFonts w:asciiTheme="minorHAnsi" w:eastAsia="Times New Roman" w:hAnsiTheme="minorHAnsi" w:cstheme="minorHAnsi"/>
          <w:color w:val="000000"/>
          <w:lang w:eastAsia="es-PY"/>
        </w:rPr>
        <w:t xml:space="preserve">b) </w:t>
      </w:r>
      <w:r w:rsidR="00256B60" w:rsidRPr="000E4508">
        <w:rPr>
          <w:rFonts w:asciiTheme="minorHAnsi" w:eastAsia="Times New Roman" w:hAnsiTheme="minorHAnsi" w:cstheme="minorHAnsi"/>
          <w:color w:val="000000"/>
          <w:lang w:eastAsia="es-PY"/>
        </w:rPr>
        <w:t>Realizadas</w:t>
      </w:r>
      <w:r w:rsidR="006C743F" w:rsidRPr="000E4508">
        <w:rPr>
          <w:rFonts w:asciiTheme="minorHAnsi" w:eastAsia="Times New Roman" w:hAnsiTheme="minorHAnsi" w:cstheme="minorHAnsi"/>
          <w:color w:val="000000"/>
          <w:lang w:eastAsia="es-PY"/>
        </w:rPr>
        <w:t xml:space="preserve"> </w:t>
      </w:r>
      <w:r w:rsidR="009403D8" w:rsidRPr="000E4508">
        <w:rPr>
          <w:rFonts w:asciiTheme="minorHAnsi" w:eastAsia="Times New Roman" w:hAnsiTheme="minorHAnsi" w:cstheme="minorHAnsi"/>
          <w:color w:val="000000"/>
          <w:lang w:eastAsia="es-PY"/>
        </w:rPr>
        <w:t>antes del plazo límite establecido para el acto de apertura de ofertas cuando l</w:t>
      </w:r>
      <w:r w:rsidR="00B84639" w:rsidRPr="000E4508">
        <w:rPr>
          <w:rFonts w:asciiTheme="minorHAnsi" w:eastAsia="Times New Roman" w:hAnsiTheme="minorHAnsi" w:cstheme="minorHAnsi"/>
          <w:color w:val="000000"/>
          <w:lang w:eastAsia="es-PY"/>
        </w:rPr>
        <w:t>as ofertas</w:t>
      </w:r>
      <w:r w:rsidR="009403D8" w:rsidRPr="000E4508">
        <w:rPr>
          <w:rFonts w:asciiTheme="minorHAnsi" w:eastAsia="Times New Roman" w:hAnsiTheme="minorHAnsi" w:cstheme="minorHAnsi"/>
          <w:color w:val="000000"/>
          <w:lang w:eastAsia="es-PY"/>
        </w:rPr>
        <w:t xml:space="preserve"> sean</w:t>
      </w:r>
      <w:r w:rsidR="00B84639" w:rsidRPr="000E4508">
        <w:rPr>
          <w:rFonts w:asciiTheme="minorHAnsi" w:eastAsia="Times New Roman" w:hAnsiTheme="minorHAnsi" w:cstheme="minorHAnsi"/>
          <w:color w:val="000000"/>
          <w:lang w:eastAsia="es-PY"/>
        </w:rPr>
        <w:t xml:space="preserve"> identificadas con “RETIRO”</w:t>
      </w:r>
      <w:r w:rsidR="009403D8" w:rsidRPr="000E4508">
        <w:rPr>
          <w:rFonts w:asciiTheme="minorHAnsi" w:eastAsia="Times New Roman" w:hAnsiTheme="minorHAnsi" w:cstheme="minorHAnsi"/>
          <w:color w:val="000000"/>
          <w:lang w:eastAsia="es-PY"/>
        </w:rPr>
        <w:t>, y;</w:t>
      </w:r>
    </w:p>
    <w:p w14:paraId="24B79C3D" w14:textId="18E2C4D4" w:rsidR="00B84639" w:rsidRDefault="00B84639" w:rsidP="00264A93">
      <w:pPr>
        <w:spacing w:after="0"/>
        <w:jc w:val="both"/>
        <w:rPr>
          <w:rFonts w:asciiTheme="minorHAnsi" w:eastAsia="Times New Roman" w:hAnsiTheme="minorHAnsi" w:cstheme="minorHAnsi"/>
          <w:color w:val="000000"/>
          <w:lang w:eastAsia="es-PY"/>
        </w:rPr>
      </w:pPr>
      <w:r w:rsidRPr="000E4508">
        <w:rPr>
          <w:rFonts w:asciiTheme="minorHAnsi" w:eastAsia="Times New Roman" w:hAnsiTheme="minorHAnsi" w:cstheme="minorHAnsi"/>
          <w:color w:val="000000"/>
          <w:lang w:eastAsia="es-PY"/>
        </w:rPr>
        <w:t xml:space="preserve">c) </w:t>
      </w:r>
      <w:r w:rsidR="00256B60" w:rsidRPr="000E4508">
        <w:rPr>
          <w:rFonts w:asciiTheme="minorHAnsi" w:eastAsia="Times New Roman" w:hAnsiTheme="minorHAnsi" w:cstheme="minorHAnsi"/>
          <w:color w:val="000000"/>
          <w:lang w:eastAsia="es-PY"/>
        </w:rPr>
        <w:t>Realizadas</w:t>
      </w:r>
      <w:r w:rsidR="006C743F" w:rsidRPr="00A66C5A">
        <w:rPr>
          <w:rFonts w:asciiTheme="minorHAnsi" w:eastAsia="Times New Roman" w:hAnsiTheme="minorHAnsi" w:cstheme="minorHAnsi"/>
          <w:color w:val="000000"/>
          <w:lang w:eastAsia="es-PY"/>
        </w:rPr>
        <w:t xml:space="preserve"> </w:t>
      </w:r>
      <w:r w:rsidR="009403D8" w:rsidRPr="00A66C5A">
        <w:rPr>
          <w:rFonts w:asciiTheme="minorHAnsi" w:eastAsia="Times New Roman" w:hAnsiTheme="minorHAnsi" w:cstheme="minorHAnsi"/>
          <w:color w:val="000000"/>
          <w:lang w:eastAsia="es-PY"/>
        </w:rPr>
        <w:t>antes del plazo límite establecido para la presentación de ofertas cuando l</w:t>
      </w:r>
      <w:r w:rsidRPr="00A66C5A">
        <w:rPr>
          <w:rFonts w:asciiTheme="minorHAnsi" w:eastAsia="Times New Roman" w:hAnsiTheme="minorHAnsi" w:cstheme="minorHAnsi"/>
          <w:color w:val="000000"/>
          <w:lang w:eastAsia="es-PY"/>
        </w:rPr>
        <w:t>as ofertas</w:t>
      </w:r>
      <w:r w:rsidR="009403D8" w:rsidRPr="00A66C5A">
        <w:rPr>
          <w:rFonts w:asciiTheme="minorHAnsi" w:eastAsia="Times New Roman" w:hAnsiTheme="minorHAnsi" w:cstheme="minorHAnsi"/>
          <w:color w:val="000000"/>
          <w:lang w:eastAsia="es-PY"/>
        </w:rPr>
        <w:t xml:space="preserve"> sean</w:t>
      </w:r>
      <w:r w:rsidRPr="00A66C5A">
        <w:rPr>
          <w:rFonts w:asciiTheme="minorHAnsi" w:eastAsia="Times New Roman" w:hAnsiTheme="minorHAnsi" w:cstheme="minorHAnsi"/>
          <w:color w:val="000000"/>
          <w:lang w:eastAsia="es-PY"/>
        </w:rPr>
        <w:t xml:space="preserve"> identificadas con “SUSTITUCIÓN” o “MODIFICACIÓN”</w:t>
      </w:r>
      <w:r w:rsidR="009403D8" w:rsidRPr="00A66C5A">
        <w:rPr>
          <w:rFonts w:asciiTheme="minorHAnsi" w:eastAsia="Times New Roman" w:hAnsiTheme="minorHAnsi" w:cstheme="minorHAnsi"/>
          <w:color w:val="000000"/>
          <w:lang w:eastAsia="es-PY"/>
        </w:rPr>
        <w:t>.</w:t>
      </w:r>
    </w:p>
    <w:p w14:paraId="42B8372C" w14:textId="77777777" w:rsidR="00B84639" w:rsidRPr="00504E2C" w:rsidRDefault="00B84639" w:rsidP="00264A93">
      <w:pPr>
        <w:spacing w:after="0"/>
        <w:jc w:val="both"/>
        <w:rPr>
          <w:rFonts w:asciiTheme="minorHAnsi" w:eastAsia="Times New Roman" w:hAnsiTheme="minorHAnsi" w:cstheme="minorHAnsi"/>
          <w:color w:val="000000"/>
          <w:lang w:eastAsia="es-PY"/>
        </w:rPr>
      </w:pPr>
    </w:p>
    <w:p w14:paraId="15A674A7" w14:textId="5595126D" w:rsidR="006C54D7"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14:paraId="52F0B3E4" w14:textId="77777777" w:rsidR="00575BAA" w:rsidRPr="00504E2C" w:rsidRDefault="00575BAA" w:rsidP="00264A93">
      <w:pPr>
        <w:spacing w:after="0"/>
        <w:jc w:val="both"/>
        <w:rPr>
          <w:rFonts w:asciiTheme="minorHAnsi" w:eastAsia="Times New Roman" w:hAnsiTheme="minorHAnsi" w:cstheme="minorHAnsi"/>
          <w:color w:val="000000"/>
          <w:lang w:eastAsia="es-PY"/>
        </w:rPr>
      </w:pPr>
    </w:p>
    <w:p w14:paraId="68FF7D3A" w14:textId="235E6BE0" w:rsidR="006C54D7" w:rsidRPr="006C743F" w:rsidRDefault="008F62E7" w:rsidP="00A66C5A">
      <w:pPr>
        <w:ind w:firstLine="708"/>
        <w:jc w:val="both"/>
        <w:rPr>
          <w:rFonts w:asciiTheme="minorHAnsi" w:hAnsiTheme="minorHAnsi" w:cstheme="minorHAnsi"/>
          <w:color w:val="000000"/>
          <w:lang w:eastAsia="es-PY"/>
        </w:rPr>
      </w:pPr>
      <w:r>
        <w:rPr>
          <w:rFonts w:asciiTheme="minorHAnsi" w:hAnsiTheme="minorHAnsi" w:cstheme="minorHAnsi"/>
          <w:b/>
          <w:color w:val="000000"/>
          <w:lang w:eastAsia="es-PY"/>
        </w:rPr>
        <w:t>1.</w:t>
      </w:r>
      <w:r w:rsidR="006C743F" w:rsidRPr="006C743F">
        <w:rPr>
          <w:rFonts w:asciiTheme="minorHAnsi" w:hAnsiTheme="minorHAnsi" w:cstheme="minorHAnsi"/>
          <w:b/>
          <w:color w:val="000000"/>
          <w:lang w:eastAsia="es-PY"/>
        </w:rPr>
        <w:t>3</w:t>
      </w:r>
      <w:r w:rsidR="006C743F">
        <w:rPr>
          <w:rFonts w:asciiTheme="minorHAnsi" w:hAnsiTheme="minorHAnsi" w:cstheme="minorHAnsi"/>
          <w:color w:val="000000"/>
          <w:lang w:eastAsia="es-PY"/>
        </w:rPr>
        <w:t xml:space="preserve">. </w:t>
      </w:r>
      <w:r w:rsidR="006C54D7" w:rsidRPr="006C743F">
        <w:rPr>
          <w:rFonts w:asciiTheme="minorHAnsi" w:hAnsiTheme="minorHAnsi" w:cstheme="minorHAnsi"/>
          <w:color w:val="000000"/>
          <w:lang w:eastAsia="es-PY"/>
        </w:rPr>
        <w:t>Ninguna oferta podrá ser retirada</w:t>
      </w:r>
      <w:r w:rsidR="006C743F">
        <w:rPr>
          <w:rFonts w:asciiTheme="minorHAnsi" w:hAnsiTheme="minorHAnsi" w:cstheme="minorHAnsi"/>
          <w:color w:val="000000"/>
          <w:lang w:eastAsia="es-PY"/>
        </w:rPr>
        <w:t xml:space="preserve"> </w:t>
      </w:r>
      <w:r w:rsidR="006C54D7" w:rsidRPr="006C743F">
        <w:rPr>
          <w:rFonts w:asciiTheme="minorHAnsi" w:hAnsiTheme="minorHAnsi" w:cstheme="minorHAnsi"/>
          <w:color w:val="000000"/>
          <w:lang w:eastAsia="es-PY"/>
        </w:rPr>
        <w:t xml:space="preserve">durante el intervalo comprendido entre la fecha límite para </w:t>
      </w:r>
      <w:r w:rsidR="00575BAA" w:rsidRPr="006C743F">
        <w:rPr>
          <w:lang w:eastAsia="es-PY"/>
        </w:rPr>
        <w:t xml:space="preserve">el acto de apertura </w:t>
      </w:r>
      <w:r w:rsidR="006C54D7" w:rsidRPr="006C743F">
        <w:rPr>
          <w:rFonts w:asciiTheme="minorHAnsi" w:hAnsiTheme="minorHAnsi" w:cstheme="minorHAnsi"/>
          <w:color w:val="000000"/>
          <w:lang w:eastAsia="es-PY"/>
        </w:rPr>
        <w:t>y la expiración del período de validez de las ofertas indicado en el Formulario de Oferta o cualquier extensión si la hubiere, caso contrario, se hará efectiva la Garantía de Mantenimiento de Oferta.</w:t>
      </w:r>
    </w:p>
    <w:p w14:paraId="5CABD3FF" w14:textId="2CA780A8" w:rsidR="00575BAA" w:rsidRPr="006C743F" w:rsidRDefault="008F62E7" w:rsidP="00A66C5A">
      <w:pPr>
        <w:ind w:firstLine="708"/>
        <w:jc w:val="both"/>
        <w:rPr>
          <w:color w:val="000000"/>
          <w:lang w:eastAsia="es-PY"/>
        </w:rPr>
      </w:pPr>
      <w:r>
        <w:rPr>
          <w:rFonts w:asciiTheme="minorHAnsi" w:hAnsiTheme="minorHAnsi" w:cstheme="minorHAnsi"/>
          <w:b/>
          <w:color w:val="000000"/>
          <w:lang w:eastAsia="es-PY"/>
        </w:rPr>
        <w:t>1.</w:t>
      </w:r>
      <w:r w:rsidR="006C743F" w:rsidRPr="00A66C5A">
        <w:rPr>
          <w:rFonts w:asciiTheme="minorHAnsi" w:hAnsiTheme="minorHAnsi" w:cstheme="minorHAnsi"/>
          <w:b/>
          <w:color w:val="000000"/>
          <w:lang w:eastAsia="es-PY"/>
        </w:rPr>
        <w:t>4</w:t>
      </w:r>
      <w:r w:rsidR="006C743F">
        <w:rPr>
          <w:rFonts w:asciiTheme="minorHAnsi" w:hAnsiTheme="minorHAnsi" w:cstheme="minorHAnsi"/>
          <w:color w:val="000000"/>
          <w:lang w:eastAsia="es-PY"/>
        </w:rPr>
        <w:t xml:space="preserve">. </w:t>
      </w:r>
      <w:r w:rsidR="00575BAA" w:rsidRPr="006C743F">
        <w:rPr>
          <w:rFonts w:asciiTheme="minorHAnsi" w:hAnsiTheme="minorHAnsi" w:cstheme="minorHAnsi"/>
          <w:color w:val="000000"/>
          <w:lang w:eastAsia="es-PY"/>
        </w:rPr>
        <w:t xml:space="preserve">Ninguna oferta podrá ser </w:t>
      </w:r>
      <w:r w:rsidR="00575BAA" w:rsidRPr="006C743F">
        <w:rPr>
          <w:rFonts w:asciiTheme="minorHAnsi" w:hAnsiTheme="minorHAnsi" w:cstheme="minorHAnsi"/>
          <w:lang w:eastAsia="es-PY"/>
        </w:rPr>
        <w:t xml:space="preserve">sustituida o modificada durante el intervalo comprendido entre la fecha límite para presentar ofertas y la expiración del período </w:t>
      </w:r>
      <w:r w:rsidR="00575BAA" w:rsidRPr="006C743F">
        <w:rPr>
          <w:rFonts w:asciiTheme="minorHAnsi" w:hAnsiTheme="minorHAnsi" w:cstheme="minorHAnsi"/>
          <w:color w:val="000000"/>
          <w:lang w:eastAsia="es-PY"/>
        </w:rPr>
        <w:t>de validez de las ofertas indicado en el Formulario de Oferta o cualquier extensión si la hubiere, caso contrario, se hará efectiva la Garantía de Mantenimiento de Oferta</w:t>
      </w:r>
      <w:r w:rsidR="00575BAA" w:rsidRPr="006C743F">
        <w:rPr>
          <w:color w:val="000000"/>
          <w:lang w:eastAsia="es-PY"/>
        </w:rPr>
        <w:t>.</w:t>
      </w:r>
    </w:p>
    <w:p w14:paraId="156A0EBE" w14:textId="38C5882D" w:rsidR="00A40389" w:rsidRPr="006C743F" w:rsidRDefault="00A40389" w:rsidP="00A40389">
      <w:pPr>
        <w:spacing w:after="0"/>
        <w:jc w:val="both"/>
        <w:rPr>
          <w:rFonts w:asciiTheme="minorHAnsi" w:eastAsia="Times New Roman" w:hAnsiTheme="minorHAnsi" w:cstheme="minorHAnsi"/>
          <w:b/>
          <w:color w:val="000000"/>
          <w:lang w:eastAsia="es-PY"/>
        </w:rPr>
      </w:pPr>
      <w:r w:rsidRPr="006C743F">
        <w:rPr>
          <w:rFonts w:asciiTheme="minorHAnsi" w:eastAsia="Times New Roman" w:hAnsiTheme="minorHAnsi" w:cstheme="minorHAnsi"/>
          <w:b/>
          <w:color w:val="000000"/>
          <w:lang w:eastAsia="es-PY"/>
        </w:rPr>
        <w:t>2. Ofertas electrónicas.</w:t>
      </w:r>
    </w:p>
    <w:p w14:paraId="20C45EE6" w14:textId="52C10EE5" w:rsidR="00A40389" w:rsidRPr="00DD4B76" w:rsidRDefault="008F62E7" w:rsidP="00A66C5A">
      <w:pPr>
        <w:spacing w:after="0"/>
        <w:ind w:firstLine="708"/>
        <w:jc w:val="both"/>
        <w:rPr>
          <w:rFonts w:asciiTheme="minorHAnsi" w:eastAsia="Times New Roman" w:hAnsiTheme="minorHAnsi" w:cstheme="minorHAnsi"/>
          <w:color w:val="000000"/>
          <w:lang w:eastAsia="es-PY"/>
        </w:rPr>
      </w:pPr>
      <w:r>
        <w:rPr>
          <w:rFonts w:asciiTheme="minorHAnsi" w:eastAsia="Times New Roman" w:hAnsiTheme="minorHAnsi" w:cstheme="minorHAnsi"/>
          <w:b/>
          <w:color w:val="000000"/>
          <w:lang w:eastAsia="es-PY"/>
        </w:rPr>
        <w:t>2.</w:t>
      </w:r>
      <w:r w:rsidR="00A40389" w:rsidRPr="006C743F">
        <w:rPr>
          <w:rFonts w:asciiTheme="minorHAnsi" w:eastAsia="Times New Roman" w:hAnsiTheme="minorHAnsi" w:cstheme="minorHAnsi"/>
          <w:b/>
          <w:color w:val="000000"/>
          <w:lang w:eastAsia="es-PY"/>
        </w:rPr>
        <w:t>1.</w:t>
      </w:r>
      <w:r w:rsidR="00A40389" w:rsidRPr="006C743F">
        <w:rPr>
          <w:rFonts w:asciiTheme="minorHAnsi" w:eastAsia="Times New Roman" w:hAnsiTheme="minorHAnsi" w:cstheme="minorHAnsi"/>
          <w:color w:val="000000"/>
          <w:lang w:eastAsia="es-PY"/>
        </w:rPr>
        <w:t xml:space="preserve"> Un oferente podrá retirar, sustituir o modificar su oferta después de presentada, hasta antes</w:t>
      </w:r>
      <w:r w:rsidR="00575BAA" w:rsidRPr="006C743F">
        <w:rPr>
          <w:rFonts w:asciiTheme="minorHAnsi" w:eastAsia="Times New Roman" w:hAnsiTheme="minorHAnsi" w:cstheme="minorHAnsi"/>
          <w:color w:val="000000"/>
          <w:lang w:eastAsia="es-PY"/>
        </w:rPr>
        <w:t xml:space="preserve"> de la</w:t>
      </w:r>
      <w:r w:rsidR="00A40389" w:rsidRPr="006C743F">
        <w:rPr>
          <w:rFonts w:asciiTheme="minorHAnsi" w:eastAsia="Times New Roman" w:hAnsiTheme="minorHAnsi" w:cstheme="minorHAnsi"/>
          <w:color w:val="000000"/>
          <w:lang w:eastAsia="es-PY"/>
        </w:rPr>
        <w:t xml:space="preserve"> </w:t>
      </w:r>
      <w:r w:rsidR="00575BAA" w:rsidRPr="006C743F">
        <w:rPr>
          <w:lang w:eastAsia="es-PY"/>
        </w:rPr>
        <w:t>fecha límite de presentación y apertura de ofertas</w:t>
      </w:r>
      <w:r w:rsidR="00A40389" w:rsidRPr="006C743F">
        <w:rPr>
          <w:rFonts w:asciiTheme="minorHAnsi" w:eastAsia="Times New Roman" w:hAnsiTheme="minorHAnsi" w:cstheme="minorHAnsi"/>
          <w:color w:val="000000"/>
          <w:lang w:eastAsia="es-PY"/>
        </w:rPr>
        <w:t>, para ello deberá sujetarse a la reglamentación pertinente.</w:t>
      </w:r>
      <w:r w:rsidR="00A40389" w:rsidRPr="00DD4B76">
        <w:rPr>
          <w:rFonts w:asciiTheme="minorHAnsi" w:eastAsia="Times New Roman" w:hAnsiTheme="minorHAnsi" w:cstheme="minorHAnsi"/>
          <w:color w:val="000000"/>
          <w:lang w:eastAsia="es-PY"/>
        </w:rPr>
        <w:t xml:space="preserve"> </w:t>
      </w:r>
    </w:p>
    <w:bookmarkEnd w:id="13"/>
    <w:bookmarkEnd w:id="14"/>
    <w:p w14:paraId="5B39AA89" w14:textId="77777777" w:rsidR="00A40389" w:rsidRPr="00504E2C" w:rsidRDefault="00A40389" w:rsidP="00A40389">
      <w:pPr>
        <w:contextualSpacing/>
        <w:jc w:val="both"/>
        <w:rPr>
          <w:rFonts w:asciiTheme="minorHAnsi" w:hAnsiTheme="minorHAnsi" w:cstheme="minorHAnsi"/>
          <w:b/>
          <w:color w:val="000000"/>
          <w:lang w:eastAsia="es-PY"/>
        </w:rPr>
      </w:pPr>
    </w:p>
    <w:p w14:paraId="2C7419F9" w14:textId="77777777" w:rsidR="006C54D7" w:rsidRPr="00504E2C" w:rsidRDefault="005C5EC6" w:rsidP="00BE09D9">
      <w:pPr>
        <w:pStyle w:val="Estilo2"/>
      </w:pPr>
      <w:sdt>
        <w:sdtPr>
          <w:id w:val="1948427167"/>
          <w:lock w:val="contentLocked"/>
          <w:placeholder>
            <w:docPart w:val="0EB15000B3974880B9816518E4E1DDFC"/>
          </w:placeholder>
          <w:group/>
        </w:sdtPr>
        <w:sdtEndPr/>
        <w:sdtContent>
          <w:r w:rsidR="006C54D7" w:rsidRPr="00504E2C">
            <w:t>Apertura de Ofertas</w:t>
          </w:r>
        </w:sdtContent>
      </w:sdt>
      <w:r w:rsidR="006C54D7" w:rsidRPr="00504E2C">
        <w:tab/>
      </w:r>
      <w:r w:rsidR="006C54D7" w:rsidRPr="00504E2C">
        <w:tab/>
      </w:r>
      <w:r w:rsidR="006C54D7" w:rsidRPr="00504E2C">
        <w:tab/>
      </w:r>
      <w:r w:rsidR="006C54D7" w:rsidRPr="00504E2C">
        <w:tab/>
      </w:r>
      <w:r w:rsidR="006C54D7" w:rsidRPr="00504E2C">
        <w:tab/>
      </w:r>
    </w:p>
    <w:p w14:paraId="7D15419E" w14:textId="4FDB88B9" w:rsidR="006C54D7" w:rsidRPr="00DD4B76" w:rsidRDefault="00A40389" w:rsidP="00DD4B76">
      <w:pPr>
        <w:rPr>
          <w:rFonts w:asciiTheme="minorHAnsi" w:hAnsiTheme="minorHAnsi" w:cstheme="minorHAnsi"/>
          <w:b/>
          <w:color w:val="000000"/>
          <w:lang w:eastAsia="es-PY"/>
        </w:rPr>
      </w:pPr>
      <w:bookmarkStart w:id="15" w:name="_Hlk195605970"/>
      <w:r w:rsidRPr="006C743F">
        <w:rPr>
          <w:rFonts w:asciiTheme="minorHAnsi" w:hAnsiTheme="minorHAnsi" w:cstheme="minorHAnsi"/>
          <w:b/>
          <w:color w:val="000000"/>
          <w:lang w:eastAsia="es-PY"/>
        </w:rPr>
        <w:lastRenderedPageBreak/>
        <w:t>1. Desarrollo del acto de apertura de ofertas.</w:t>
      </w:r>
      <w:r w:rsidRPr="00A40389">
        <w:rPr>
          <w:rFonts w:asciiTheme="minorHAnsi" w:hAnsiTheme="minorHAnsi" w:cstheme="minorHAnsi"/>
          <w:b/>
          <w:color w:val="000000"/>
          <w:lang w:eastAsia="es-PY"/>
        </w:rPr>
        <w:t xml:space="preserve"> </w:t>
      </w:r>
    </w:p>
    <w:bookmarkEnd w:id="15"/>
    <w:p w14:paraId="33833446" w14:textId="6347252B" w:rsidR="006C54D7" w:rsidRPr="00504E2C" w:rsidRDefault="006C54D7" w:rsidP="00AE3539">
      <w:pPr>
        <w:pStyle w:val="Prrafodelista"/>
        <w:spacing w:line="276" w:lineRule="auto"/>
        <w:ind w:left="0"/>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00AE3539">
        <w:rPr>
          <w:rFonts w:asciiTheme="minorHAnsi" w:hAnsiTheme="minorHAnsi" w:cstheme="minorHAnsi"/>
          <w:color w:val="000000"/>
          <w:sz w:val="22"/>
          <w:szCs w:val="22"/>
          <w:lang w:eastAsia="es-PY"/>
        </w:rPr>
        <w:t xml:space="preserve">1. </w:t>
      </w:r>
      <w:r w:rsidRPr="00504E2C">
        <w:rPr>
          <w:rFonts w:asciiTheme="minorHAnsi" w:hAnsiTheme="minorHAnsi" w:cstheme="minorHAnsi"/>
          <w:color w:val="000000"/>
          <w:sz w:val="22"/>
          <w:szCs w:val="22"/>
          <w:lang w:eastAsia="es-PY"/>
        </w:rPr>
        <w:t xml:space="preserve">La entidad convocante procederá </w:t>
      </w:r>
      <w:r w:rsidRPr="006C743F">
        <w:rPr>
          <w:rFonts w:asciiTheme="minorHAnsi" w:hAnsiTheme="minorHAnsi" w:cstheme="minorHAnsi"/>
          <w:color w:val="000000"/>
          <w:sz w:val="22"/>
          <w:szCs w:val="22"/>
          <w:lang w:eastAsia="es-PY"/>
        </w:rPr>
        <w:t xml:space="preserve">a la apertura de las ofertas </w:t>
      </w:r>
      <w:bookmarkStart w:id="16" w:name="_Hlk195606065"/>
      <w:r w:rsidR="00B07184" w:rsidRPr="006C743F">
        <w:rPr>
          <w:rFonts w:asciiTheme="minorHAnsi" w:hAnsiTheme="minorHAnsi" w:cstheme="minorHAnsi"/>
          <w:color w:val="000000"/>
          <w:sz w:val="22"/>
          <w:szCs w:val="22"/>
          <w:lang w:eastAsia="es-PY"/>
        </w:rPr>
        <w:t xml:space="preserve">en </w:t>
      </w:r>
      <w:r w:rsidRPr="006C743F">
        <w:rPr>
          <w:rFonts w:asciiTheme="minorHAnsi" w:hAnsiTheme="minorHAnsi" w:cstheme="minorHAnsi"/>
          <w:color w:val="000000"/>
          <w:sz w:val="22"/>
          <w:szCs w:val="22"/>
          <w:lang w:eastAsia="es-PY"/>
        </w:rPr>
        <w:t>acto público en</w:t>
      </w:r>
      <w:r w:rsidRPr="00504E2C">
        <w:rPr>
          <w:rFonts w:asciiTheme="minorHAnsi" w:hAnsiTheme="minorHAnsi" w:cstheme="minorHAnsi"/>
          <w:color w:val="000000"/>
          <w:sz w:val="22"/>
          <w:szCs w:val="22"/>
          <w:lang w:eastAsia="es-PY"/>
        </w:rPr>
        <w:t xml:space="preserve"> </w:t>
      </w:r>
      <w:bookmarkEnd w:id="16"/>
      <w:r w:rsidRPr="00504E2C">
        <w:rPr>
          <w:rFonts w:asciiTheme="minorHAnsi" w:hAnsiTheme="minorHAnsi" w:cstheme="minorHAnsi"/>
          <w:color w:val="000000"/>
          <w:sz w:val="22"/>
          <w:szCs w:val="22"/>
          <w:lang w:eastAsia="es-PY"/>
        </w:rPr>
        <w:t>presencia de los oferentes o sus representantes según la hora, fecha y lugar previamente establecidos en el SICP.</w:t>
      </w:r>
    </w:p>
    <w:p w14:paraId="4B792E3B" w14:textId="669FFC4C" w:rsidR="006C54D7" w:rsidRPr="00504E2C" w:rsidRDefault="00AE3539" w:rsidP="00AE3539">
      <w:pPr>
        <w:pStyle w:val="Prrafodelista"/>
        <w:spacing w:line="276" w:lineRule="auto"/>
        <w:ind w:left="0"/>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1.</w:t>
      </w:r>
      <w:r w:rsidR="006C54D7"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14:paraId="0AD7153E" w14:textId="45ECF589" w:rsidR="00B07184" w:rsidRPr="00610A3E" w:rsidRDefault="00AE3539" w:rsidP="00AE3539">
      <w:pPr>
        <w:jc w:val="both"/>
      </w:pPr>
      <w:r>
        <w:rPr>
          <w:rFonts w:asciiTheme="minorHAnsi" w:hAnsiTheme="minorHAnsi" w:cstheme="minorHAnsi"/>
          <w:color w:val="000000"/>
          <w:lang w:eastAsia="es-PY"/>
        </w:rPr>
        <w:t>1.</w:t>
      </w:r>
      <w:r w:rsidR="006C54D7" w:rsidRPr="00504E2C">
        <w:rPr>
          <w:rFonts w:asciiTheme="minorHAnsi" w:hAnsiTheme="minorHAnsi" w:cstheme="minorHAnsi"/>
          <w:color w:val="000000"/>
          <w:lang w:eastAsia="es-PY"/>
        </w:rPr>
        <w:t>3. Primero</w:t>
      </w:r>
      <w:r w:rsidR="00B07184">
        <w:t xml:space="preserve"> </w:t>
      </w:r>
      <w:bookmarkStart w:id="17" w:name="_Hlk195606096"/>
      <w:r w:rsidR="00B07184" w:rsidRPr="00934DE5">
        <w:t>la convocante deberá verificar que los oferentes se encuentren inscriptos en el Registro de Proveedores del Estado conforme con los datos previstos en el sobre. En caso de que un oferente no inscripto en el Registro haya presentado una oferta, la convocante deberá dejar constancia en el acta de apertura electrónica. El sobre con la oferta correspondiente no será abierto sino devuelto al oferente remitente. Esta disposición no será aplicable a los procedimientos que utilicen el módulo de ofertas electrónicas.</w:t>
      </w:r>
      <w:bookmarkEnd w:id="17"/>
    </w:p>
    <w:p w14:paraId="02EF6E3F" w14:textId="50EEAD3A" w:rsidR="006C54D7" w:rsidRPr="00AE3539" w:rsidRDefault="00AE3539" w:rsidP="00AE3539">
      <w:pPr>
        <w:rPr>
          <w:rFonts w:asciiTheme="minorHAnsi" w:hAnsiTheme="minorHAnsi" w:cstheme="minorHAnsi"/>
          <w:color w:val="000000"/>
          <w:lang w:eastAsia="es-PY"/>
        </w:rPr>
      </w:pPr>
      <w:r w:rsidRPr="00AE3539">
        <w:rPr>
          <w:rFonts w:asciiTheme="minorHAnsi" w:hAnsiTheme="minorHAnsi" w:cstheme="minorHAnsi"/>
          <w:color w:val="000000"/>
          <w:lang w:eastAsia="es-PY"/>
        </w:rPr>
        <w:t>1.</w:t>
      </w:r>
      <w:r w:rsidR="00B07184" w:rsidRPr="00AE3539">
        <w:rPr>
          <w:rFonts w:asciiTheme="minorHAnsi" w:hAnsiTheme="minorHAnsi" w:cstheme="minorHAnsi"/>
          <w:color w:val="000000"/>
          <w:lang w:eastAsia="es-PY"/>
        </w:rPr>
        <w:t xml:space="preserve">4. Luego </w:t>
      </w:r>
      <w:r w:rsidR="006C54D7" w:rsidRPr="00AE3539">
        <w:rPr>
          <w:rFonts w:asciiTheme="minorHAnsi" w:hAnsiTheme="minorHAnsi" w:cstheme="minorHAnsi"/>
          <w:color w:val="000000"/>
          <w:lang w:eastAsia="es-PY"/>
        </w:rPr>
        <w:t>se procederá a verificar los sobres de las ofertas recibidas, marcados como:</w:t>
      </w:r>
    </w:p>
    <w:p w14:paraId="36650E13" w14:textId="77777777" w:rsidR="006C54D7" w:rsidRPr="00504E2C" w:rsidRDefault="006C54D7" w:rsidP="00A66C5A">
      <w:pPr>
        <w:pStyle w:val="Prrafodelista"/>
        <w:spacing w:line="276" w:lineRule="auto"/>
        <w:ind w:left="0" w:firstLine="709"/>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5DD9C8AB" w14:textId="77777777" w:rsidR="006C54D7" w:rsidRPr="00504E2C" w:rsidRDefault="006C54D7" w:rsidP="00A66C5A">
      <w:pPr>
        <w:pStyle w:val="Prrafodelista"/>
        <w:spacing w:line="276" w:lineRule="auto"/>
        <w:ind w:left="0" w:firstLine="709"/>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02480B81" w14:textId="16268AF3" w:rsidR="00527BA2" w:rsidRDefault="006C54D7" w:rsidP="00A66C5A">
      <w:pPr>
        <w:pStyle w:val="Prrafodelista"/>
        <w:spacing w:line="276" w:lineRule="auto"/>
        <w:ind w:left="0" w:firstLine="709"/>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5FF57E75" w14:textId="599C0167" w:rsidR="006C54D7" w:rsidRPr="00504E2C" w:rsidRDefault="00AE3539" w:rsidP="00AE3539">
      <w:pPr>
        <w:pStyle w:val="Prrafodelista"/>
        <w:spacing w:line="276" w:lineRule="auto"/>
        <w:ind w:left="0"/>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1.</w:t>
      </w:r>
      <w:r w:rsidR="00610A3E">
        <w:rPr>
          <w:rFonts w:asciiTheme="minorHAnsi" w:hAnsiTheme="minorHAnsi" w:cstheme="minorHAnsi"/>
          <w:color w:val="000000"/>
          <w:sz w:val="22"/>
          <w:szCs w:val="22"/>
          <w:lang w:eastAsia="es-PY"/>
        </w:rPr>
        <w:t>5</w:t>
      </w:r>
      <w:r w:rsidR="006C54D7" w:rsidRPr="00504E2C">
        <w:rPr>
          <w:rFonts w:asciiTheme="minorHAnsi" w:hAnsiTheme="minorHAnsi" w:cstheme="minorHAnsi"/>
          <w:color w:val="000000"/>
          <w:sz w:val="22"/>
          <w:szCs w:val="22"/>
          <w:lang w:eastAsia="es-PY"/>
        </w:rPr>
        <w:t>.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6801438A" w14:textId="2B11FFB0" w:rsidR="006C54D7" w:rsidRPr="00504E2C" w:rsidRDefault="00AE3539" w:rsidP="00AE3539">
      <w:pPr>
        <w:pStyle w:val="Prrafodelista"/>
        <w:spacing w:line="276" w:lineRule="auto"/>
        <w:ind w:left="0"/>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1.</w:t>
      </w:r>
      <w:r w:rsidR="00610A3E">
        <w:rPr>
          <w:rFonts w:asciiTheme="minorHAnsi" w:hAnsiTheme="minorHAnsi" w:cstheme="minorHAnsi"/>
          <w:color w:val="000000"/>
          <w:sz w:val="22"/>
          <w:szCs w:val="22"/>
          <w:lang w:eastAsia="es-PY"/>
        </w:rPr>
        <w:t>6</w:t>
      </w:r>
      <w:r w:rsidR="006C54D7" w:rsidRPr="00504E2C">
        <w:rPr>
          <w:rFonts w:asciiTheme="minorHAnsi" w:hAnsiTheme="minorHAnsi" w:cstheme="minorHAnsi"/>
          <w:color w:val="000000"/>
          <w:sz w:val="22"/>
          <w:szCs w:val="22"/>
          <w:lang w:eastAsia="es-PY"/>
        </w:rPr>
        <w:t>. Se solicitará a los representantes de los oferentes presentes que firmen el acta. La omisión de la firma por parte de un oferente no invalida el contenido y efecto del acta. Se distribuirá una copia del acta a todos los presentes.</w:t>
      </w:r>
    </w:p>
    <w:p w14:paraId="1388FAB3" w14:textId="21622839" w:rsidR="006C54D7" w:rsidRPr="00504E2C" w:rsidRDefault="00AE3539" w:rsidP="00AE3539">
      <w:pPr>
        <w:pStyle w:val="Prrafodelista"/>
        <w:spacing w:line="276" w:lineRule="auto"/>
        <w:ind w:left="0"/>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1.</w:t>
      </w:r>
      <w:r w:rsidR="00610A3E">
        <w:rPr>
          <w:rFonts w:asciiTheme="minorHAnsi" w:hAnsiTheme="minorHAnsi" w:cstheme="minorHAnsi"/>
          <w:color w:val="000000"/>
          <w:sz w:val="22"/>
          <w:szCs w:val="22"/>
          <w:lang w:eastAsia="es-PY"/>
        </w:rPr>
        <w:t>7</w:t>
      </w:r>
      <w:r w:rsidR="006C54D7" w:rsidRPr="00504E2C">
        <w:rPr>
          <w:rFonts w:asciiTheme="minorHAnsi" w:hAnsiTheme="minorHAnsi" w:cstheme="minorHAnsi"/>
          <w:color w:val="000000"/>
          <w:sz w:val="22"/>
          <w:szCs w:val="22"/>
          <w:lang w:eastAsia="es-PY"/>
        </w:rPr>
        <w:t xml:space="preserve">. Las ofertas sustituidas y modificadas, que no sean abiertas y leídas en voz alta durante el acto de apertura no podrán ser consideradas para la evaluación sin importar las circunstancias y serán devueltas sin abrir a </w:t>
      </w:r>
      <w:r w:rsidR="001F0DC1" w:rsidRPr="00504E2C">
        <w:rPr>
          <w:rFonts w:asciiTheme="minorHAnsi" w:hAnsiTheme="minorHAnsi" w:cstheme="minorHAnsi"/>
          <w:color w:val="000000"/>
          <w:sz w:val="22"/>
          <w:szCs w:val="22"/>
          <w:lang w:eastAsia="es-PY"/>
        </w:rPr>
        <w:t>los remitentes</w:t>
      </w:r>
      <w:r w:rsidR="006C54D7" w:rsidRPr="00504E2C">
        <w:rPr>
          <w:rFonts w:asciiTheme="minorHAnsi" w:hAnsiTheme="minorHAnsi" w:cstheme="minorHAnsi"/>
          <w:color w:val="000000"/>
          <w:sz w:val="22"/>
          <w:szCs w:val="22"/>
          <w:lang w:eastAsia="es-PY"/>
        </w:rPr>
        <w:t>.</w:t>
      </w:r>
    </w:p>
    <w:p w14:paraId="3F7994E1" w14:textId="22BA9B28" w:rsidR="006D5359" w:rsidRDefault="00AE3539" w:rsidP="00AE3539">
      <w:pPr>
        <w:pStyle w:val="Prrafodelista"/>
        <w:spacing w:line="276" w:lineRule="auto"/>
        <w:ind w:left="0"/>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1.</w:t>
      </w:r>
      <w:r w:rsidR="00610A3E">
        <w:rPr>
          <w:rFonts w:asciiTheme="minorHAnsi" w:hAnsiTheme="minorHAnsi" w:cstheme="minorHAnsi"/>
          <w:color w:val="000000"/>
          <w:sz w:val="22"/>
          <w:szCs w:val="22"/>
          <w:lang w:eastAsia="es-PY"/>
        </w:rPr>
        <w:t>8</w:t>
      </w:r>
      <w:r w:rsidR="006C54D7" w:rsidRPr="00504E2C">
        <w:rPr>
          <w:rFonts w:asciiTheme="minorHAnsi" w:hAnsiTheme="minorHAnsi" w:cstheme="minorHAnsi"/>
          <w:color w:val="000000"/>
          <w:sz w:val="22"/>
          <w:szCs w:val="22"/>
          <w:lang w:eastAsia="es-PY"/>
        </w:rPr>
        <w:t xml:space="preserve">. </w:t>
      </w:r>
      <w:r w:rsidR="0012053A" w:rsidRPr="00504E2C">
        <w:rPr>
          <w:rFonts w:asciiTheme="minorHAnsi" w:hAnsiTheme="minorHAnsi" w:cstheme="minorHAnsi"/>
          <w:color w:val="000000"/>
          <w:sz w:val="22"/>
          <w:szCs w:val="22"/>
          <w:lang w:eastAsia="es-PY"/>
        </w:rPr>
        <w:t xml:space="preserve">La falta de firma en un documento sustancial, es considerada una omisión sustancial que no podrá ser subsanada en ninguna oportunidad una vez abiertas las ofertas. En cuanto a la garantía de mantenimiento de oferta deberá estar debidamente extendida. </w:t>
      </w:r>
    </w:p>
    <w:p w14:paraId="4AD20226" w14:textId="77777777" w:rsidR="0055791F" w:rsidRPr="001F0DC1" w:rsidRDefault="0055791F" w:rsidP="001F0DC1">
      <w:pPr>
        <w:pStyle w:val="Prrafodelista"/>
        <w:spacing w:line="276" w:lineRule="auto"/>
        <w:rPr>
          <w:rFonts w:asciiTheme="minorHAnsi" w:hAnsiTheme="minorHAnsi" w:cstheme="minorHAnsi"/>
          <w:color w:val="000000"/>
          <w:sz w:val="22"/>
          <w:szCs w:val="22"/>
          <w:lang w:eastAsia="es-PY"/>
        </w:rPr>
      </w:pPr>
    </w:p>
    <w:p w14:paraId="33AB5F07" w14:textId="5449FB1B" w:rsidR="0012053A" w:rsidRPr="00184357" w:rsidRDefault="0012053A" w:rsidP="0012053A">
      <w:pPr>
        <w:rPr>
          <w:rFonts w:asciiTheme="minorHAnsi" w:hAnsiTheme="minorHAnsi" w:cstheme="minorHAnsi"/>
          <w:b/>
          <w:color w:val="000000"/>
          <w:lang w:eastAsia="es-PY"/>
        </w:rPr>
      </w:pPr>
      <w:bookmarkStart w:id="18" w:name="_Hlk195606200"/>
      <w:r w:rsidRPr="00386416">
        <w:rPr>
          <w:rFonts w:asciiTheme="minorHAnsi" w:hAnsiTheme="minorHAnsi" w:cstheme="minorHAnsi"/>
          <w:b/>
          <w:color w:val="000000"/>
          <w:lang w:eastAsia="es-PY"/>
        </w:rPr>
        <w:t>2. Comunicación del acta de apertura.</w:t>
      </w:r>
      <w:r w:rsidRPr="00184357">
        <w:rPr>
          <w:rFonts w:asciiTheme="minorHAnsi" w:hAnsiTheme="minorHAnsi" w:cstheme="minorHAnsi"/>
          <w:b/>
          <w:color w:val="000000"/>
          <w:lang w:eastAsia="es-PY"/>
        </w:rPr>
        <w:t xml:space="preserve"> </w:t>
      </w:r>
    </w:p>
    <w:bookmarkEnd w:id="18"/>
    <w:p w14:paraId="53757EEC" w14:textId="046D6596" w:rsidR="006C54D7" w:rsidRPr="00AE3539" w:rsidRDefault="00AE3539" w:rsidP="00AE3539">
      <w:pPr>
        <w:rPr>
          <w:rFonts w:asciiTheme="minorHAnsi" w:hAnsiTheme="minorHAnsi" w:cstheme="minorHAnsi"/>
          <w:color w:val="000000"/>
          <w:lang w:eastAsia="es-PY"/>
        </w:rPr>
      </w:pPr>
      <w:r>
        <w:rPr>
          <w:rFonts w:asciiTheme="minorHAnsi" w:hAnsiTheme="minorHAnsi" w:cstheme="minorHAnsi"/>
          <w:color w:val="000000"/>
          <w:lang w:eastAsia="es-PY"/>
        </w:rPr>
        <w:t>2.</w:t>
      </w:r>
      <w:r w:rsidR="00386416" w:rsidRPr="00AE3539">
        <w:rPr>
          <w:rFonts w:asciiTheme="minorHAnsi" w:hAnsiTheme="minorHAnsi" w:cstheme="minorHAnsi"/>
          <w:color w:val="000000"/>
          <w:lang w:eastAsia="es-PY"/>
        </w:rPr>
        <w:t>1</w:t>
      </w:r>
      <w:r w:rsidR="006C54D7" w:rsidRPr="00AE3539">
        <w:rPr>
          <w:rFonts w:asciiTheme="minorHAnsi" w:hAnsiTheme="minorHAnsi" w:cstheme="minorHAnsi"/>
          <w:color w:val="000000"/>
          <w:lang w:eastAsia="es-PY"/>
        </w:rPr>
        <w:t>. En el sistema de un solo sobre el acta de apertura deberá ser comunicada a través del SICP para su difusión, dentro de los dos (02) días hábiles de la realización del acto de apertura.</w:t>
      </w:r>
    </w:p>
    <w:p w14:paraId="5D93097C" w14:textId="4AC02360" w:rsidR="006C54D7" w:rsidRDefault="00AE3539" w:rsidP="00AE3539">
      <w:pPr>
        <w:pStyle w:val="Ttulo"/>
        <w:spacing w:line="276" w:lineRule="auto"/>
        <w:ind w:left="0"/>
        <w:jc w:val="both"/>
        <w:rPr>
          <w:rFonts w:asciiTheme="minorHAnsi" w:hAnsiTheme="minorHAnsi" w:cstheme="minorHAnsi"/>
          <w:b w:val="0"/>
          <w:color w:val="000000"/>
          <w:sz w:val="22"/>
          <w:szCs w:val="22"/>
          <w:lang w:eastAsia="es-PY"/>
        </w:rPr>
      </w:pPr>
      <w:r>
        <w:rPr>
          <w:rFonts w:asciiTheme="minorHAnsi" w:hAnsiTheme="minorHAnsi" w:cstheme="minorHAnsi"/>
          <w:b w:val="0"/>
          <w:color w:val="000000"/>
          <w:sz w:val="22"/>
          <w:szCs w:val="22"/>
          <w:lang w:val="es-ES_tradnl" w:eastAsia="es-PY"/>
        </w:rPr>
        <w:lastRenderedPageBreak/>
        <w:t>2.</w:t>
      </w:r>
      <w:r w:rsidR="00386416">
        <w:rPr>
          <w:rFonts w:asciiTheme="minorHAnsi" w:hAnsiTheme="minorHAnsi" w:cstheme="minorHAnsi"/>
          <w:b w:val="0"/>
          <w:color w:val="000000"/>
          <w:sz w:val="22"/>
          <w:szCs w:val="22"/>
          <w:lang w:val="es-ES_tradnl" w:eastAsia="es-PY"/>
        </w:rPr>
        <w:t>2</w:t>
      </w:r>
      <w:r w:rsidR="006C54D7" w:rsidRPr="00D258A1">
        <w:rPr>
          <w:rFonts w:asciiTheme="minorHAnsi" w:hAnsiTheme="minorHAnsi" w:cstheme="minorHAnsi"/>
          <w:b w:val="0"/>
          <w:color w:val="000000"/>
          <w:sz w:val="22"/>
          <w:szCs w:val="22"/>
          <w:lang w:val="es-ES_tradnl" w:eastAsia="es-PY"/>
        </w:rPr>
        <w:t>. En el</w:t>
      </w:r>
      <w:r w:rsidR="006C54D7"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7A0F9A8A" w14:textId="77777777" w:rsidR="0055791F" w:rsidRPr="00504E2C" w:rsidRDefault="0055791F" w:rsidP="00D258A1">
      <w:pPr>
        <w:pStyle w:val="Ttulo"/>
        <w:spacing w:line="276" w:lineRule="auto"/>
        <w:ind w:left="708"/>
        <w:jc w:val="both"/>
        <w:rPr>
          <w:rFonts w:asciiTheme="minorHAnsi" w:hAnsiTheme="minorHAnsi" w:cstheme="minorHAnsi"/>
          <w:b w:val="0"/>
          <w:sz w:val="22"/>
          <w:szCs w:val="22"/>
        </w:rPr>
      </w:pPr>
    </w:p>
    <w:p w14:paraId="6CDFCD82" w14:textId="07317FA4" w:rsidR="00367BF7" w:rsidRPr="00504E2C" w:rsidRDefault="005C5EC6" w:rsidP="000003C7">
      <w:pPr>
        <w:pBdr>
          <w:bottom w:val="single" w:sz="4" w:space="1" w:color="auto"/>
        </w:pBdr>
        <w:contextualSpacing/>
        <w:jc w:val="both"/>
        <w:rPr>
          <w:rFonts w:asciiTheme="minorHAnsi" w:hAnsiTheme="minorHAnsi" w:cstheme="minorHAnsi"/>
          <w:b/>
          <w:color w:val="000000"/>
          <w:lang w:eastAsia="es-PY"/>
        </w:rPr>
      </w:pP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386416">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14:paraId="60DBF0E8" w14:textId="77777777" w:rsidR="00367BF7" w:rsidRPr="00504E2C" w:rsidRDefault="00367BF7" w:rsidP="00264A93">
      <w:pPr>
        <w:spacing w:after="0"/>
        <w:jc w:val="both"/>
        <w:rPr>
          <w:rFonts w:asciiTheme="minorHAnsi" w:eastAsia="Times New Roman" w:hAnsiTheme="minorHAnsi" w:cstheme="minorHAnsi"/>
          <w:lang w:val="es-ES" w:eastAsia="es-ES"/>
        </w:rPr>
      </w:pPr>
    </w:p>
    <w:p w14:paraId="121A52CF" w14:textId="3AE21838" w:rsidR="00E475F5" w:rsidRDefault="00E475F5" w:rsidP="00264A93">
      <w:pPr>
        <w:spacing w:after="0"/>
        <w:jc w:val="both"/>
        <w:rPr>
          <w:rFonts w:asciiTheme="minorHAnsi" w:eastAsia="Times New Roman" w:hAnsiTheme="minorHAnsi" w:cstheme="minorHAnsi"/>
          <w:i/>
          <w:color w:val="FF0000"/>
          <w:lang w:eastAsia="es-PY"/>
        </w:rPr>
      </w:pPr>
      <w:r>
        <w:rPr>
          <w:rFonts w:asciiTheme="minorHAnsi" w:eastAsia="Times New Roman" w:hAnsiTheme="minorHAnsi" w:cstheme="minorHAnsi"/>
          <w:i/>
          <w:color w:val="FF0000"/>
          <w:lang w:eastAsia="es-PY"/>
        </w:rPr>
        <w:t>NO APLICA</w:t>
      </w:r>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14:paraId="1516385F" w14:textId="77777777"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14:paraId="107D53E7" w14:textId="77777777" w:rsidR="00367BF7"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14:paraId="33089205" w14:textId="77777777" w:rsidR="00367BF7"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14:paraId="6AD6A022" w14:textId="77777777" w:rsidR="00367BF7"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14:paraId="46CA1BC8" w14:textId="77777777" w:rsidR="00367BF7"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14:paraId="55036076" w14:textId="77777777" w:rsidR="0012053A" w:rsidRDefault="005C5EC6" w:rsidP="0012053A">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r w:rsidR="00C83B37">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152119923"/>
          <w:lock w:val="sdtLocked"/>
          <w:placeholder>
            <w:docPart w:val="0D7135D18EB64B0894667E3E4D5009D3"/>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r w:rsidR="0012053A">
        <w:rPr>
          <w:rFonts w:asciiTheme="minorHAnsi" w:eastAsia="Times New Roman" w:hAnsiTheme="minorHAnsi" w:cstheme="minorHAnsi"/>
          <w:color w:val="000000"/>
          <w:lang w:eastAsia="es-PY"/>
        </w:rPr>
        <w:t xml:space="preserve"> </w:t>
      </w:r>
    </w:p>
    <w:p w14:paraId="5298A2FE" w14:textId="09A8F1CF" w:rsidR="00367BF7" w:rsidRPr="00504E2C" w:rsidRDefault="0012053A" w:rsidP="00264A93">
      <w:pPr>
        <w:spacing w:after="0"/>
        <w:jc w:val="both"/>
        <w:rPr>
          <w:rFonts w:asciiTheme="minorHAnsi" w:eastAsia="Times New Roman" w:hAnsiTheme="minorHAnsi" w:cstheme="minorHAnsi"/>
          <w:color w:val="000000"/>
          <w:lang w:eastAsia="es-PY"/>
        </w:rPr>
      </w:pPr>
      <w:bookmarkStart w:id="19" w:name="_Hlk195606548"/>
      <w:r w:rsidRPr="00386416">
        <w:rPr>
          <w:rFonts w:asciiTheme="minorHAnsi" w:eastAsia="Times New Roman" w:hAnsiTheme="minorHAnsi" w:cstheme="minorHAnsi"/>
          <w:color w:val="000000"/>
          <w:lang w:eastAsia="es-PY"/>
        </w:rPr>
        <w:t xml:space="preserve">1. </w:t>
      </w:r>
      <w:r w:rsidRPr="00386416">
        <w:rPr>
          <w:rFonts w:asciiTheme="minorHAnsi" w:eastAsia="Times New Roman" w:hAnsiTheme="minorHAnsi" w:cstheme="minorHAnsi"/>
          <w:b/>
          <w:color w:val="000000"/>
          <w:lang w:eastAsia="es-PY"/>
        </w:rPr>
        <w:t>Difusión de la visita.</w:t>
      </w:r>
    </w:p>
    <w:p w14:paraId="259B8E41" w14:textId="0442132E" w:rsidR="0012053A"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visita o inspección técnica </w:t>
      </w:r>
      <w:r w:rsidR="001F0DC1" w:rsidRPr="00386416">
        <w:rPr>
          <w:rFonts w:asciiTheme="minorHAnsi" w:eastAsia="Times New Roman" w:hAnsiTheme="minorHAnsi" w:cstheme="minorHAnsi"/>
          <w:color w:val="000000"/>
          <w:lang w:eastAsia="es-PY"/>
        </w:rPr>
        <w:t>deberá fijarse</w:t>
      </w:r>
      <w:r w:rsidRPr="00386416">
        <w:rPr>
          <w:rFonts w:asciiTheme="minorHAnsi" w:eastAsia="Times New Roman" w:hAnsiTheme="minorHAnsi" w:cstheme="minorHAnsi"/>
          <w:color w:val="000000"/>
          <w:lang w:eastAsia="es-PY"/>
        </w:rPr>
        <w:t xml:space="preserve"> </w:t>
      </w:r>
      <w:r w:rsidR="00D012AD" w:rsidRPr="00386416">
        <w:rPr>
          <w:rFonts w:asciiTheme="minorHAnsi" w:eastAsia="Times New Roman" w:hAnsiTheme="minorHAnsi" w:cstheme="minorHAnsi"/>
          <w:color w:val="000000"/>
          <w:lang w:eastAsia="es-PY"/>
        </w:rPr>
        <w:t>de forma previa a</w:t>
      </w:r>
      <w:r w:rsidRPr="00386416">
        <w:rPr>
          <w:rFonts w:asciiTheme="minorHAnsi" w:eastAsia="Times New Roman" w:hAnsiTheme="minorHAnsi" w:cstheme="minorHAnsi"/>
          <w:color w:val="000000"/>
          <w:lang w:eastAsia="es-PY"/>
        </w:rPr>
        <w:t xml:space="preserve"> la fecha tope de consulta</w:t>
      </w:r>
      <w:r w:rsidR="00B07184" w:rsidRPr="00386416">
        <w:rPr>
          <w:rFonts w:asciiTheme="minorHAnsi" w:eastAsia="Times New Roman" w:hAnsiTheme="minorHAnsi" w:cstheme="minorHAnsi"/>
          <w:color w:val="000000"/>
          <w:lang w:eastAsia="es-PY"/>
        </w:rPr>
        <w:t>, previendo como mínimo el plazo de difusión de (02) dos días hábiles</w:t>
      </w:r>
      <w:r w:rsidRPr="00386416">
        <w:rPr>
          <w:rFonts w:asciiTheme="minorHAnsi" w:eastAsia="Times New Roman" w:hAnsiTheme="minorHAnsi" w:cstheme="minorHAnsi"/>
          <w:color w:val="000000"/>
          <w:lang w:eastAsia="es-PY"/>
        </w:rPr>
        <w:t>.</w:t>
      </w:r>
      <w:r w:rsidR="00201F1C" w:rsidRPr="00386416">
        <w:rPr>
          <w:rFonts w:asciiTheme="minorHAnsi" w:eastAsia="Times New Roman" w:hAnsiTheme="minorHAnsi" w:cstheme="minorHAnsi"/>
          <w:color w:val="000000"/>
          <w:lang w:eastAsia="es-PY"/>
        </w:rPr>
        <w:t xml:space="preserve"> </w:t>
      </w:r>
      <w:r w:rsidR="0012053A" w:rsidRPr="00386416">
        <w:rPr>
          <w:rFonts w:asciiTheme="minorHAnsi" w:eastAsia="Times New Roman" w:hAnsiTheme="minorHAnsi" w:cstheme="minorHAnsi"/>
          <w:color w:val="000000"/>
          <w:lang w:eastAsia="es-PY"/>
        </w:rPr>
        <w:t>En todos los casos, el procedimiento para su realización deberá difundirse en las bases de la contratación.</w:t>
      </w:r>
    </w:p>
    <w:p w14:paraId="44B1D439" w14:textId="1B03818D" w:rsidR="00367BF7"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Cuando la convocante haya </w:t>
      </w:r>
      <w:r w:rsidR="001D205D">
        <w:rPr>
          <w:rFonts w:asciiTheme="minorHAnsi" w:eastAsia="Times New Roman" w:hAnsiTheme="minorHAnsi" w:cstheme="minorHAnsi"/>
          <w:color w:val="000000"/>
          <w:lang w:eastAsia="es-PY"/>
        </w:rPr>
        <w:t xml:space="preserve">establecido la visita o inspección técnica, en las bases de la contratación, </w:t>
      </w:r>
      <w:r w:rsidRPr="00504E2C">
        <w:rPr>
          <w:rFonts w:asciiTheme="minorHAnsi" w:eastAsia="Times New Roman" w:hAnsiTheme="minorHAnsi" w:cstheme="minorHAnsi"/>
          <w:color w:val="000000"/>
          <w:lang w:eastAsia="es-PY"/>
        </w:rPr>
        <w:t>el oferente que conozca el sitio podrá declarar bajo fe de juramento conocer el sitio y que cuenta con la información suficiente para preparar la oferta y ejecutar el contrato.</w:t>
      </w:r>
    </w:p>
    <w:p w14:paraId="2DD10783" w14:textId="708DAEC6" w:rsidR="0012053A" w:rsidRPr="00504E2C" w:rsidRDefault="0012053A" w:rsidP="001B4342">
      <w:pPr>
        <w:spacing w:after="0"/>
        <w:jc w:val="both"/>
        <w:rPr>
          <w:rFonts w:asciiTheme="minorHAnsi" w:eastAsia="Times New Roman" w:hAnsiTheme="minorHAnsi" w:cstheme="minorHAnsi"/>
          <w:color w:val="000000"/>
          <w:lang w:eastAsia="es-PY"/>
        </w:rPr>
      </w:pPr>
      <w:r w:rsidRPr="00386416">
        <w:rPr>
          <w:rFonts w:asciiTheme="minorHAnsi" w:eastAsia="Times New Roman" w:hAnsiTheme="minorHAnsi" w:cstheme="minorHAnsi"/>
          <w:color w:val="000000"/>
          <w:lang w:eastAsia="es-PY"/>
        </w:rPr>
        <w:t xml:space="preserve">Cuando por la naturaleza o complejidad de la contratación sea imprescindible la realización de la visita técnica, la convocante podrá establecer la obligatoriedad de dicha visita </w:t>
      </w:r>
      <w:r w:rsidRPr="00AE3539">
        <w:rPr>
          <w:rFonts w:asciiTheme="minorHAnsi" w:eastAsia="Times New Roman" w:hAnsiTheme="minorHAnsi" w:cstheme="minorHAnsi"/>
          <w:color w:val="000000"/>
          <w:lang w:eastAsia="es-PY"/>
        </w:rPr>
        <w:t>a través del SICP</w:t>
      </w:r>
      <w:r w:rsidRPr="00386416">
        <w:rPr>
          <w:rFonts w:asciiTheme="minorHAnsi" w:eastAsia="Times New Roman" w:hAnsiTheme="minorHAnsi" w:cstheme="minorHAnsi"/>
          <w:color w:val="000000"/>
          <w:lang w:eastAsia="es-PY"/>
        </w:rPr>
        <w:t>. En estos casos no se aceptará la presentación de la declaración jurada.</w:t>
      </w:r>
    </w:p>
    <w:p w14:paraId="1AFF5AE2" w14:textId="77777777" w:rsidR="000E4508" w:rsidRDefault="000E4508" w:rsidP="001B4342">
      <w:pPr>
        <w:spacing w:after="0"/>
        <w:jc w:val="both"/>
        <w:rPr>
          <w:rFonts w:asciiTheme="minorHAnsi" w:eastAsia="Times New Roman" w:hAnsiTheme="minorHAnsi" w:cstheme="minorHAnsi"/>
          <w:b/>
          <w:color w:val="000000"/>
          <w:lang w:eastAsia="es-PY"/>
        </w:rPr>
      </w:pPr>
    </w:p>
    <w:p w14:paraId="0CD417DA" w14:textId="74166A77" w:rsidR="0012053A" w:rsidRDefault="00386416" w:rsidP="001B4342">
      <w:pPr>
        <w:spacing w:after="0"/>
        <w:jc w:val="both"/>
        <w:rPr>
          <w:rFonts w:asciiTheme="minorHAnsi" w:eastAsia="Times New Roman" w:hAnsiTheme="minorHAnsi" w:cstheme="minorHAnsi"/>
          <w:b/>
          <w:color w:val="000000"/>
          <w:lang w:eastAsia="es-PY"/>
        </w:rPr>
      </w:pPr>
      <w:r w:rsidRPr="00386416">
        <w:rPr>
          <w:rFonts w:asciiTheme="minorHAnsi" w:eastAsia="Times New Roman" w:hAnsiTheme="minorHAnsi" w:cstheme="minorHAnsi"/>
          <w:b/>
          <w:color w:val="000000"/>
          <w:lang w:eastAsia="es-PY"/>
        </w:rPr>
        <w:t>2</w:t>
      </w:r>
      <w:r w:rsidR="0012053A" w:rsidRPr="00386416">
        <w:rPr>
          <w:rFonts w:asciiTheme="minorHAnsi" w:eastAsia="Times New Roman" w:hAnsiTheme="minorHAnsi" w:cstheme="minorHAnsi"/>
          <w:b/>
          <w:color w:val="000000"/>
          <w:lang w:eastAsia="es-PY"/>
        </w:rPr>
        <w:t>. Desarrollo de la visita.</w:t>
      </w:r>
      <w:r w:rsidR="0012053A" w:rsidRPr="00184357">
        <w:rPr>
          <w:rFonts w:asciiTheme="minorHAnsi" w:eastAsia="Times New Roman" w:hAnsiTheme="minorHAnsi" w:cstheme="minorHAnsi"/>
          <w:b/>
          <w:color w:val="000000"/>
          <w:lang w:eastAsia="es-PY"/>
        </w:rPr>
        <w:t xml:space="preserve"> </w:t>
      </w:r>
    </w:p>
    <w:p w14:paraId="53DB13C3" w14:textId="33BB4C4F"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w:t>
      </w:r>
      <w:r w:rsidR="0012053A">
        <w:rPr>
          <w:rFonts w:asciiTheme="minorHAnsi" w:eastAsia="Times New Roman" w:hAnsiTheme="minorHAnsi" w:cstheme="minorHAnsi"/>
          <w:color w:val="000000"/>
          <w:lang w:eastAsia="es-PY"/>
        </w:rPr>
        <w:t xml:space="preserve"> </w:t>
      </w:r>
      <w:r w:rsidRPr="00504E2C">
        <w:rPr>
          <w:rFonts w:asciiTheme="minorHAnsi" w:eastAsia="Times New Roman" w:hAnsiTheme="minorHAnsi" w:cstheme="minorHAnsi"/>
          <w:color w:val="000000"/>
          <w:lang w:eastAsia="es-PY"/>
        </w:rPr>
        <w:t xml:space="preserve">Los representantes de los oferentes </w:t>
      </w:r>
      <w:r w:rsidRPr="00386416">
        <w:rPr>
          <w:rFonts w:asciiTheme="minorHAnsi" w:eastAsia="Times New Roman" w:hAnsiTheme="minorHAnsi" w:cstheme="minorHAnsi"/>
          <w:color w:val="000000"/>
          <w:lang w:eastAsia="es-PY"/>
        </w:rPr>
        <w:t>que asistan</w:t>
      </w:r>
      <w:r w:rsidR="0090603E" w:rsidRPr="00386416">
        <w:rPr>
          <w:rFonts w:asciiTheme="minorHAnsi" w:eastAsia="Times New Roman" w:hAnsiTheme="minorHAnsi" w:cstheme="minorHAnsi"/>
          <w:color w:val="000000"/>
          <w:lang w:eastAsia="es-PY"/>
        </w:rPr>
        <w:t xml:space="preserve"> a la visita</w:t>
      </w:r>
      <w:r w:rsidRPr="00386416">
        <w:rPr>
          <w:rFonts w:asciiTheme="minorHAnsi" w:eastAsia="Times New Roman" w:hAnsiTheme="minorHAnsi" w:cstheme="minorHAnsi"/>
          <w:color w:val="000000"/>
          <w:lang w:eastAsia="es-PY"/>
        </w:rPr>
        <w:t xml:space="preserve"> podrán contar con</w:t>
      </w:r>
      <w:r w:rsidRPr="00504E2C">
        <w:rPr>
          <w:rFonts w:asciiTheme="minorHAnsi" w:eastAsia="Times New Roman" w:hAnsiTheme="minorHAnsi" w:cstheme="minorHAnsi"/>
          <w:color w:val="000000"/>
          <w:lang w:eastAsia="es-PY"/>
        </w:rPr>
        <w:t xml:space="preserve"> una autorización, bastando para ello la presentación de una nota del oferente. La falta de presentación de esta autorización no impide su participación en la visita o inspección técnica.</w:t>
      </w:r>
    </w:p>
    <w:bookmarkEnd w:id="19"/>
    <w:p w14:paraId="1691F5B6" w14:textId="75E68148" w:rsidR="00367BF7" w:rsidRPr="00504E2C" w:rsidRDefault="005C5EC6"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p>
    <w:p w14:paraId="30F187F6" w14:textId="77777777" w:rsidR="000003C7" w:rsidRDefault="000003C7" w:rsidP="000003C7">
      <w:pPr>
        <w:pBdr>
          <w:bottom w:val="single" w:sz="4" w:space="1" w:color="auto"/>
        </w:pBdr>
        <w:contextualSpacing/>
        <w:jc w:val="both"/>
        <w:rPr>
          <w:rFonts w:asciiTheme="minorHAnsi" w:hAnsiTheme="minorHAnsi" w:cstheme="minorHAnsi"/>
          <w:b/>
          <w:lang w:eastAsia="es-PY"/>
        </w:rPr>
      </w:pPr>
    </w:p>
    <w:p w14:paraId="788C17BD" w14:textId="2013C176" w:rsidR="00367BF7" w:rsidRPr="00504E2C" w:rsidRDefault="005C5EC6" w:rsidP="000003C7">
      <w:pPr>
        <w:pBdr>
          <w:bottom w:val="single" w:sz="4" w:space="1" w:color="auto"/>
        </w:pBdr>
        <w:contextualSpacing/>
        <w:jc w:val="both"/>
        <w:rPr>
          <w:rFonts w:asciiTheme="minorHAnsi" w:hAnsiTheme="minorHAnsi" w:cstheme="minorHAnsi"/>
          <w:lang w:eastAsia="es-PY"/>
        </w:rPr>
      </w:pP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14:paraId="31779896" w14:textId="77777777" w:rsidR="00367BF7" w:rsidRPr="00504E2C" w:rsidRDefault="00367BF7" w:rsidP="00264A93">
      <w:pPr>
        <w:spacing w:after="0"/>
        <w:jc w:val="both"/>
        <w:rPr>
          <w:rFonts w:asciiTheme="minorHAnsi" w:hAnsiTheme="minorHAnsi" w:cstheme="minorHAnsi"/>
        </w:rPr>
      </w:pPr>
    </w:p>
    <w:p w14:paraId="54256DC2" w14:textId="6ECF8394" w:rsidR="00367BF7" w:rsidRPr="00504E2C" w:rsidRDefault="005C5EC6" w:rsidP="00386416">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367BF7" w:rsidRPr="00504E2C">
        <w:rPr>
          <w:rFonts w:asciiTheme="minorHAnsi" w:hAnsiTheme="minorHAnsi" w:cstheme="minorHAnsi"/>
          <w:b w:val="0"/>
          <w:i/>
          <w:color w:val="FF0000"/>
          <w:sz w:val="22"/>
          <w:szCs w:val="22"/>
          <w:lang w:eastAsia="es-PY"/>
        </w:rPr>
        <w:t>[</w:t>
      </w:r>
      <w:r w:rsidR="00D151D8">
        <w:rPr>
          <w:rFonts w:asciiTheme="minorHAnsi" w:hAnsiTheme="minorHAnsi" w:cstheme="minorHAnsi"/>
          <w:b w:val="0"/>
          <w:i/>
          <w:color w:val="FF0000"/>
          <w:sz w:val="22"/>
          <w:szCs w:val="22"/>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14:paraId="3AF09F51" w14:textId="77777777" w:rsidR="00367BF7" w:rsidRPr="00504E2C" w:rsidRDefault="00367BF7" w:rsidP="00386416">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14:paraId="3C1CB939" w14:textId="77777777" w:rsidR="003F583F" w:rsidRPr="00504E2C" w:rsidRDefault="00367BF7" w:rsidP="00386416">
          <w:pPr>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14:paraId="38D1004A" w14:textId="77777777" w:rsidR="00386416" w:rsidRDefault="00386416" w:rsidP="000003C7">
      <w:pPr>
        <w:pBdr>
          <w:bottom w:val="single" w:sz="4" w:space="1" w:color="auto"/>
        </w:pBdr>
        <w:contextualSpacing/>
        <w:rPr>
          <w:lang w:eastAsia="es-PY"/>
        </w:rPr>
      </w:pPr>
    </w:p>
    <w:p w14:paraId="34FA8E88" w14:textId="45B7D772" w:rsidR="00367BF7" w:rsidRPr="000003C7" w:rsidRDefault="005C5EC6" w:rsidP="000003C7">
      <w:pPr>
        <w:pBdr>
          <w:bottom w:val="single" w:sz="4" w:space="1" w:color="auto"/>
        </w:pBdr>
        <w:contextualSpacing/>
        <w:rPr>
          <w:rFonts w:asciiTheme="minorHAnsi" w:hAnsiTheme="minorHAnsi" w:cstheme="minorHAnsi"/>
          <w:b/>
          <w:color w:val="000000"/>
          <w:lang w:eastAsia="es-PY"/>
        </w:rPr>
      </w:pPr>
      <w:sdt>
        <w:sdtPr>
          <w:rPr>
            <w:lang w:eastAsia="es-PY"/>
          </w:rPr>
          <w:id w:val="247469532"/>
          <w:lock w:val="sdtContentLocked"/>
          <w:placeholder>
            <w:docPart w:val="4BF9733265BE4552BCC82E09FAEB6F84"/>
          </w:placeholder>
          <w:group/>
        </w:sdtPr>
        <w:sdtEndPr/>
        <w:sdtContent>
          <w:r w:rsidR="00367BF7" w:rsidRPr="000003C7">
            <w:rPr>
              <w:rFonts w:asciiTheme="minorHAnsi" w:hAnsiTheme="minorHAnsi" w:cstheme="minorHAnsi"/>
              <w:b/>
              <w:color w:val="000000"/>
              <w:lang w:eastAsia="es-PY"/>
            </w:rPr>
            <w:t>Autorización del Fabricante</w:t>
          </w:r>
        </w:sdtContent>
      </w:sdt>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p>
    <w:p w14:paraId="0B3AD48C" w14:textId="77777777" w:rsidR="00367BF7" w:rsidRPr="00504E2C" w:rsidRDefault="00367BF7" w:rsidP="00264A93">
      <w:pPr>
        <w:spacing w:after="0"/>
        <w:jc w:val="both"/>
        <w:rPr>
          <w:rFonts w:asciiTheme="minorHAnsi" w:hAnsiTheme="minorHAnsi" w:cstheme="minorHAnsi"/>
        </w:rPr>
      </w:pPr>
    </w:p>
    <w:p w14:paraId="6AF8A9DE" w14:textId="2274A4A4" w:rsidR="00367BF7" w:rsidRPr="00504E2C" w:rsidRDefault="005C5EC6"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EndPr/>
        <w:sdtContent>
          <w:r w:rsidR="00443417">
            <w:rPr>
              <w:rFonts w:asciiTheme="minorHAnsi" w:eastAsia="Times New Roman" w:hAnsiTheme="minorHAnsi" w:cstheme="minorHAnsi"/>
              <w:lang w:eastAsia="es-ES"/>
            </w:rPr>
            <w:t>NO APLICA</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14:paraId="60998D87"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14:paraId="7DD752D3" w14:textId="77777777" w:rsidR="00367BF7" w:rsidRPr="00504E2C" w:rsidRDefault="00367BF7" w:rsidP="00264A93">
          <w:pPr>
            <w:spacing w:after="0"/>
            <w:jc w:val="both"/>
            <w:rPr>
              <w:rFonts w:asciiTheme="minorHAnsi" w:eastAsia="Times New Roman" w:hAnsiTheme="minorHAnsi" w:cstheme="minorHAnsi"/>
              <w:lang w:eastAsia="es-ES"/>
            </w:rPr>
          </w:pPr>
        </w:p>
        <w:p w14:paraId="4891603D"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14:paraId="0C25DA1B" w14:textId="77777777" w:rsidR="00367BF7" w:rsidRPr="00504E2C" w:rsidRDefault="00367BF7" w:rsidP="00264A93">
      <w:pPr>
        <w:spacing w:after="0"/>
        <w:jc w:val="both"/>
        <w:rPr>
          <w:rFonts w:asciiTheme="minorHAnsi" w:eastAsia="Times New Roman" w:hAnsiTheme="minorHAnsi" w:cstheme="minorHAnsi"/>
          <w:lang w:eastAsia="es-ES"/>
        </w:rPr>
      </w:pPr>
    </w:p>
    <w:p w14:paraId="232CFE66" w14:textId="77777777" w:rsidR="00367BF7" w:rsidRPr="000003C7" w:rsidRDefault="005C5EC6" w:rsidP="000003C7">
      <w:pPr>
        <w:pBdr>
          <w:bottom w:val="single" w:sz="4" w:space="1" w:color="auto"/>
        </w:pBdr>
        <w:contextualSpacing/>
        <w:rPr>
          <w:rFonts w:asciiTheme="minorHAnsi" w:hAnsiTheme="minorHAnsi" w:cstheme="minorHAnsi"/>
          <w:b/>
          <w:color w:val="000000"/>
          <w:lang w:eastAsia="es-PY"/>
        </w:rPr>
      </w:pPr>
      <w:sdt>
        <w:sdtPr>
          <w:rPr>
            <w:lang w:eastAsia="es-PY"/>
          </w:rPr>
          <w:id w:val="-1051149982"/>
          <w:lock w:val="sdtContentLocked"/>
          <w:placeholder>
            <w:docPart w:val="4BF9733265BE4552BCC82E09FAEB6F84"/>
          </w:placeholder>
          <w:group/>
        </w:sdtPr>
        <w:sdtEndPr/>
        <w:sdtContent>
          <w:r w:rsidR="00367BF7" w:rsidRPr="000003C7">
            <w:rPr>
              <w:rFonts w:asciiTheme="minorHAnsi" w:hAnsiTheme="minorHAnsi" w:cstheme="minorHAnsi"/>
              <w:b/>
              <w:color w:val="000000"/>
              <w:lang w:eastAsia="es-PY"/>
            </w:rPr>
            <w:t>Muestras</w:t>
          </w:r>
        </w:sdtContent>
      </w:sdt>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r w:rsidR="00367BF7" w:rsidRPr="000003C7">
        <w:rPr>
          <w:rFonts w:asciiTheme="minorHAnsi" w:hAnsiTheme="minorHAnsi" w:cstheme="minorHAnsi"/>
          <w:b/>
          <w:color w:val="000000"/>
          <w:lang w:eastAsia="es-PY"/>
        </w:rPr>
        <w:tab/>
      </w:r>
    </w:p>
    <w:p w14:paraId="10285890" w14:textId="1673A3ED" w:rsidR="00367BF7" w:rsidRPr="0090603E" w:rsidRDefault="001F3FC9" w:rsidP="0090603E">
      <w:pPr>
        <w:ind w:left="284"/>
        <w:rPr>
          <w:rFonts w:asciiTheme="minorHAnsi" w:hAnsiTheme="minorHAnsi" w:cstheme="minorHAnsi"/>
          <w:i/>
          <w:color w:val="FF0000"/>
          <w:lang w:eastAsia="es-ES"/>
        </w:rPr>
      </w:pPr>
      <w:r>
        <w:rPr>
          <w:rFonts w:asciiTheme="minorHAnsi" w:hAnsiTheme="minorHAnsi" w:cstheme="minorHAnsi"/>
          <w:i/>
          <w:color w:val="FF0000"/>
          <w:lang w:eastAsia="es-PY"/>
        </w:rPr>
        <w:t>NO APLICA</w:t>
      </w:r>
    </w:p>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p w14:paraId="0CA9AEE7" w14:textId="09820826" w:rsidR="0090603E" w:rsidRPr="00C10D19" w:rsidRDefault="00367BF7" w:rsidP="00C10D19">
          <w:pPr>
            <w:spacing w:after="0" w:line="240" w:lineRule="auto"/>
            <w:jc w:val="both"/>
            <w:rPr>
              <w:rFonts w:ascii="Times New Roman" w:hAnsi="Times New Roman"/>
              <w:sz w:val="24"/>
              <w:szCs w:val="24"/>
              <w:lang w:eastAsia="es-PY"/>
            </w:rPr>
          </w:pPr>
          <w:r w:rsidRPr="00763E8E">
            <w:rPr>
              <w:rFonts w:asciiTheme="minorHAnsi" w:eastAsia="Times New Roman" w:hAnsiTheme="minorHAnsi" w:cstheme="minorHAnsi"/>
              <w:lang w:eastAsia="es-ES"/>
            </w:rPr>
            <w:t xml:space="preserve">Se requerirá la presentación de muestras de los siguientes ítems y en las siguientes </w:t>
          </w:r>
          <w:r w:rsidR="00C10D19" w:rsidRPr="00763E8E">
            <w:rPr>
              <w:rFonts w:asciiTheme="minorHAnsi" w:eastAsia="Times New Roman" w:hAnsiTheme="minorHAnsi" w:cstheme="minorHAnsi"/>
              <w:lang w:eastAsia="es-ES"/>
            </w:rPr>
            <w:t>condiciones</w:t>
          </w:r>
          <w:r w:rsidRPr="00763E8E">
            <w:rPr>
              <w:rFonts w:asciiTheme="minorHAnsi" w:eastAsia="Times New Roman" w:hAnsiTheme="minorHAnsi" w:cstheme="minorHAnsi"/>
              <w:lang w:eastAsia="es-ES"/>
            </w:rPr>
            <w:t>:</w:t>
          </w:r>
        </w:p>
      </w:sdtContent>
    </w:sdt>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bookmarkStart w:id="20" w:name="_Hlk195606770" w:displacedByCustomXml="prev"/>
        <w:p w14:paraId="2EE4CD83" w14:textId="53B997BD" w:rsidR="00367BF7" w:rsidRPr="00504E2C" w:rsidRDefault="00367BF7" w:rsidP="00264A93">
          <w:pPr>
            <w:spacing w:after="0"/>
            <w:jc w:val="both"/>
            <w:rPr>
              <w:rFonts w:asciiTheme="minorHAnsi" w:eastAsia="Times New Roman" w:hAnsiTheme="minorHAnsi" w:cstheme="minorHAnsi"/>
              <w:lang w:eastAsia="es-ES"/>
            </w:rPr>
          </w:pPr>
          <w:r w:rsidRPr="00763E8E">
            <w:rPr>
              <w:rFonts w:asciiTheme="minorHAnsi" w:eastAsia="Times New Roman" w:hAnsiTheme="minorHAnsi" w:cstheme="minorHAnsi"/>
              <w:lang w:eastAsia="es-ES"/>
            </w:rPr>
            <w:t>En caso de ser solicitadas, las muestras</w:t>
          </w:r>
          <w:r w:rsidR="0061465E" w:rsidRPr="00763E8E">
            <w:rPr>
              <w:rFonts w:asciiTheme="minorHAnsi" w:eastAsia="Times New Roman" w:hAnsiTheme="minorHAnsi" w:cstheme="minorHAnsi"/>
              <w:lang w:eastAsia="es-ES"/>
            </w:rPr>
            <w:t xml:space="preserve"> serán consideradas requisito indispensable para la evaluación de la oferta y</w:t>
          </w:r>
          <w:r w:rsidRPr="00763E8E">
            <w:rPr>
              <w:rFonts w:asciiTheme="minorHAnsi" w:eastAsia="Times New Roman" w:hAnsiTheme="minorHAnsi" w:cstheme="minorHAnsi"/>
              <w:lang w:eastAsia="es-ES"/>
            </w:rPr>
            <w:t xml:space="preserve"> deberán ser presentadas junto con la oferta, o bien en el momento y plazo fijado por la convocante en este apartado</w:t>
          </w:r>
          <w:r w:rsidR="0061465E" w:rsidRPr="00763E8E">
            <w:rPr>
              <w:rFonts w:asciiTheme="minorHAnsi" w:eastAsia="Times New Roman" w:hAnsiTheme="minorHAnsi" w:cstheme="minorHAnsi"/>
              <w:lang w:eastAsia="es-ES"/>
            </w:rPr>
            <w:t xml:space="preserve">. </w:t>
          </w:r>
          <w:r w:rsidRPr="00763E8E">
            <w:rPr>
              <w:rFonts w:asciiTheme="minorHAnsi" w:eastAsia="Times New Roman" w:hAnsiTheme="minorHAnsi" w:cstheme="minorHAnsi"/>
              <w:lang w:eastAsia="es-ES"/>
            </w:rPr>
            <w:t>La falta de presentación en la forma y plazo establecido por la convocante será causal de descalificación de la oferta</w:t>
          </w:r>
          <w:bookmarkEnd w:id="20"/>
          <w:r w:rsidRPr="00763E8E">
            <w:rPr>
              <w:rFonts w:asciiTheme="minorHAnsi" w:eastAsia="Times New Roman" w:hAnsiTheme="minorHAnsi" w:cstheme="minorHAnsi"/>
              <w:lang w:eastAsia="es-ES"/>
            </w:rPr>
            <w:t>.</w:t>
          </w:r>
        </w:p>
      </w:sdtContent>
    </w:sdt>
    <w:p w14:paraId="1EBE531A" w14:textId="77777777" w:rsidR="00763E8E" w:rsidRDefault="00763E8E" w:rsidP="00BE09D9">
      <w:pPr>
        <w:pStyle w:val="Estilo2"/>
      </w:pPr>
    </w:p>
    <w:p w14:paraId="1AACE3F2" w14:textId="6303AADA" w:rsidR="00367BF7" w:rsidRPr="00504E2C" w:rsidRDefault="005C5EC6" w:rsidP="00BE09D9">
      <w:pPr>
        <w:pStyle w:val="Estilo2"/>
      </w:pPr>
      <w:sdt>
        <w:sdtPr>
          <w:id w:val="625506271"/>
          <w:lock w:val="sdtContentLocked"/>
          <w:placeholder>
            <w:docPart w:val="F04880A239364C4189BB182EDC7700BA"/>
          </w:placeholder>
          <w:group/>
        </w:sdtPr>
        <w:sdtEndPr/>
        <w:sdtContent>
          <w:r w:rsidR="00367BF7" w:rsidRPr="008C52CB">
            <w:t>Tiempo de funcionamiento de los bienes</w:t>
          </w:r>
        </w:sdtContent>
      </w:sdt>
    </w:p>
    <w:p w14:paraId="75B18E15" w14:textId="77777777" w:rsidR="00367BF7" w:rsidRPr="00504E2C" w:rsidRDefault="00367BF7" w:rsidP="00264A93">
      <w:pPr>
        <w:spacing w:after="0"/>
        <w:jc w:val="both"/>
        <w:rPr>
          <w:rFonts w:asciiTheme="minorHAnsi" w:hAnsiTheme="minorHAnsi" w:cstheme="minorHAnsi"/>
        </w:rPr>
      </w:pPr>
    </w:p>
    <w:p w14:paraId="37A4AD4C" w14:textId="7A57F8F7" w:rsidR="00367BF7" w:rsidRPr="008C52CB" w:rsidRDefault="005C5EC6" w:rsidP="00BE09D9">
      <w:pPr>
        <w:pStyle w:val="Estilo2"/>
      </w:pPr>
      <w:sdt>
        <w:sdtPr>
          <w:rPr>
            <w:b w:val="0"/>
          </w:rPr>
          <w:id w:val="-2086757030"/>
          <w:lock w:val="sdtContentLocked"/>
          <w:placeholder>
            <w:docPart w:val="F04880A239364C4189BB182EDC7700BA"/>
          </w:placeholder>
          <w:group/>
        </w:sdtPr>
        <w:sdtEndPr/>
        <w:sdtContent>
          <w:r w:rsidR="00367BF7" w:rsidRPr="00B50676">
            <w:rPr>
              <w:b w:val="0"/>
            </w:rPr>
            <w:t>El periodo de tiempo estimado de funcionamiento de los bienes, para los efectos de repuestos será</w:t>
          </w:r>
          <w:r w:rsidR="00763E8E" w:rsidRPr="00B50676">
            <w:rPr>
              <w:b w:val="0"/>
            </w:rPr>
            <w:t xml:space="preserve"> </w:t>
          </w:r>
          <w:r w:rsidR="00367BF7" w:rsidRPr="00B50676">
            <w:rPr>
              <w:b w:val="0"/>
            </w:rPr>
            <w:t>de:</w:t>
          </w:r>
        </w:sdtContent>
      </w:sdt>
      <w:sdt>
        <w:sdtPr>
          <w:id w:val="1750695862"/>
          <w:placeholder>
            <w:docPart w:val="48DA915364244582BBF659D683A2F4C6"/>
          </w:placeholder>
        </w:sdtPr>
        <w:sdtEndPr/>
        <w:sdtContent>
          <w:r w:rsidR="00194CBF">
            <w:t>SEIS MESES</w:t>
          </w:r>
        </w:sdtContent>
      </w:sdt>
    </w:p>
    <w:p w14:paraId="43990537" w14:textId="77777777" w:rsidR="00367BF7" w:rsidRPr="00504E2C" w:rsidRDefault="00367BF7" w:rsidP="00BE09D9">
      <w:pPr>
        <w:pStyle w:val="Estilo2"/>
      </w:pPr>
    </w:p>
    <w:p w14:paraId="6069E931" w14:textId="77777777" w:rsidR="00367BF7" w:rsidRPr="000003C7" w:rsidRDefault="005C5EC6" w:rsidP="000003C7">
      <w:pPr>
        <w:pBdr>
          <w:bottom w:val="single" w:sz="4" w:space="1" w:color="auto"/>
        </w:pBdr>
        <w:contextualSpacing/>
        <w:rPr>
          <w:rFonts w:asciiTheme="minorHAnsi" w:hAnsiTheme="minorHAnsi" w:cstheme="minorHAnsi"/>
          <w:b/>
          <w:color w:val="000000"/>
          <w:lang w:eastAsia="es-PY"/>
        </w:rPr>
      </w:pPr>
      <w:sdt>
        <w:sdtPr>
          <w:rPr>
            <w:lang w:eastAsia="es-PY"/>
          </w:rPr>
          <w:id w:val="-13075873"/>
          <w:lock w:val="sdtContentLocked"/>
          <w:placeholder>
            <w:docPart w:val="F04880A239364C4189BB182EDC7700BA"/>
          </w:placeholder>
          <w:group/>
        </w:sdtPr>
        <w:sdtEndPr/>
        <w:sdtContent>
          <w:r w:rsidR="00367BF7" w:rsidRPr="000003C7">
            <w:rPr>
              <w:rFonts w:asciiTheme="minorHAnsi" w:hAnsiTheme="minorHAnsi" w:cstheme="minorHAnsi"/>
              <w:b/>
              <w:lang w:eastAsia="es-PY"/>
            </w:rPr>
            <w:t>Plazo de Reposición de Bienes</w:t>
          </w:r>
        </w:sdtContent>
      </w:sdt>
      <w:r w:rsidR="00367BF7" w:rsidRPr="000003C7">
        <w:rPr>
          <w:rFonts w:asciiTheme="minorHAnsi" w:hAnsiTheme="minorHAnsi" w:cstheme="minorHAnsi"/>
          <w:b/>
          <w:color w:val="000000"/>
          <w:lang w:eastAsia="es-PY"/>
        </w:rPr>
        <w:tab/>
      </w:r>
    </w:p>
    <w:p w14:paraId="5A23F150"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2FED7536" w14:textId="5EAEF585" w:rsidR="00367BF7" w:rsidRPr="00504E2C" w:rsidRDefault="005C5EC6"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EndPr/>
        <w:sdtContent>
          <w:r w:rsidR="00194CBF">
            <w:rPr>
              <w:rFonts w:asciiTheme="minorHAnsi" w:hAnsiTheme="minorHAnsi" w:cstheme="minorHAnsi"/>
            </w:rPr>
            <w:t>CINCO DIAS HABILES</w:t>
          </w:r>
          <w:r w:rsidR="00086708">
            <w:rPr>
              <w:rFonts w:asciiTheme="minorHAnsi" w:hAnsiTheme="minorHAnsi" w:cstheme="minorHAnsi"/>
            </w:rPr>
            <w:t xml:space="preserve">, el oferente tendrá un plazo de 5 (cinco) días hábiles, computados a partir de la recepción del reclamo realizado por la convocante, para reparar cualquier desperfecto derivado de la mala realización de un servicio anterior. </w:t>
          </w:r>
        </w:sdtContent>
      </w:sdt>
    </w:p>
    <w:sdt>
      <w:sdtPr>
        <w:rPr>
          <w:rFonts w:asciiTheme="minorHAnsi" w:hAnsiTheme="minorHAnsi" w:cstheme="minorHAnsi"/>
        </w:rPr>
        <w:id w:val="-698556947"/>
        <w:lock w:val="sdtContentLocked"/>
        <w:placeholder>
          <w:docPart w:val="F04880A239364C4189BB182EDC7700BA"/>
        </w:placeholder>
        <w:group/>
      </w:sdtPr>
      <w:sdtEndPr/>
      <w:sdtContent>
        <w:p w14:paraId="43B668B7"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47DC14FD"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611E05F3"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14:paraId="57D72586"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14:paraId="12DA56D1" w14:textId="77777777" w:rsidR="00D217E1" w:rsidRDefault="00D217E1" w:rsidP="000003C7">
      <w:pPr>
        <w:pBdr>
          <w:bottom w:val="single" w:sz="4" w:space="1" w:color="auto"/>
        </w:pBdr>
        <w:jc w:val="both"/>
        <w:rPr>
          <w:rFonts w:asciiTheme="minorHAnsi" w:hAnsiTheme="minorHAnsi" w:cstheme="minorHAnsi"/>
          <w:lang w:eastAsia="es-PY"/>
        </w:rPr>
      </w:pPr>
    </w:p>
    <w:p w14:paraId="73C7753F" w14:textId="38E06047" w:rsidR="00367BF7" w:rsidRPr="00504E2C" w:rsidRDefault="005C5EC6" w:rsidP="000003C7">
      <w:pPr>
        <w:pBdr>
          <w:bottom w:val="single" w:sz="4" w:space="1" w:color="auto"/>
        </w:pBdr>
        <w:jc w:val="both"/>
        <w:rPr>
          <w:rFonts w:asciiTheme="minorHAnsi" w:hAnsiTheme="minorHAnsi" w:cstheme="minorHAnsi"/>
          <w:b/>
          <w:color w:val="000000"/>
          <w:lang w:eastAsia="es-PY"/>
        </w:rPr>
      </w:pP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14:paraId="45E9DD7C"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37E2B198" w14:textId="61214C95" w:rsidR="00367BF7" w:rsidRPr="00504E2C" w:rsidRDefault="005C5EC6"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EndPr/>
        <w:sdtContent>
          <w:r w:rsidR="00D8382E" w:rsidRPr="00D8382E">
            <w:rPr>
              <w:rFonts w:asciiTheme="minorHAnsi" w:eastAsia="Times New Roman" w:hAnsiTheme="minorHAnsi" w:cstheme="minorHAnsi"/>
              <w:lang w:eastAsia="es-PY"/>
            </w:rPr>
            <w:t xml:space="preserve">                                                                                                                 Luego de la entrega de las unidades, los trabajos realizados contarán con una garantía de 6 (seis) meses o 20.000 (veinte mil) kilómetros., computadas desde la finalización de los servicios.</w:t>
          </w:r>
        </w:sdtContent>
      </w:sdt>
      <w:r w:rsidR="00367BF7" w:rsidRPr="00504E2C">
        <w:rPr>
          <w:rFonts w:asciiTheme="minorHAnsi" w:eastAsia="Times New Roman" w:hAnsiTheme="minorHAnsi" w:cstheme="minorHAnsi"/>
          <w:i/>
          <w:color w:val="FF0000"/>
          <w:lang w:eastAsia="es-PY"/>
        </w:rPr>
        <w:t xml:space="preserve"> </w:t>
      </w:r>
    </w:p>
    <w:p w14:paraId="2D3F0705" w14:textId="77777777" w:rsidR="00D217E1" w:rsidRDefault="00D217E1" w:rsidP="00BE09D9">
      <w:pPr>
        <w:pStyle w:val="Estilo2"/>
      </w:pPr>
    </w:p>
    <w:p w14:paraId="0EC3DC01" w14:textId="5D414D4A" w:rsidR="00367BF7" w:rsidRPr="00504E2C" w:rsidRDefault="005C5EC6" w:rsidP="00BE09D9">
      <w:pPr>
        <w:pStyle w:val="Estilo2"/>
      </w:pPr>
      <w:sdt>
        <w:sdtPr>
          <w:id w:val="-267010331"/>
          <w:lock w:val="sdtContentLocked"/>
          <w:placeholder>
            <w:docPart w:val="F4692C81A7674DB4976D3BDEC96629DA"/>
          </w:placeholder>
          <w:group/>
        </w:sdtPr>
        <w:sdtEndPr/>
        <w:sdtContent>
          <w:r w:rsidR="00367BF7" w:rsidRPr="007C27B7">
            <w:t>Cobertura de Seguro de los Bienes</w:t>
          </w:r>
        </w:sdtContent>
      </w:sdt>
    </w:p>
    <w:p w14:paraId="0ADBC64B"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2C52DA01" w14:textId="0050E238" w:rsidR="00367BF7" w:rsidRPr="001B4342" w:rsidRDefault="005C5EC6"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sdtContent>
      </w:sdt>
      <w:bookmarkStart w:id="21" w:name="_Hlk156371148"/>
      <w:sdt>
        <w:sdtPr>
          <w:rPr>
            <w:rFonts w:asciiTheme="minorHAnsi" w:eastAsia="Times New Roman" w:hAnsiTheme="minorHAnsi" w:cstheme="minorHAnsi"/>
            <w:lang w:eastAsia="es-PY"/>
          </w:rPr>
          <w:id w:val="-198399936"/>
          <w:placeholder>
            <w:docPart w:val="A409A8CA40D5452C872964CBABDB4606"/>
          </w:placeholder>
        </w:sdtPr>
        <w:sdtEndPr/>
        <w:sdtContent>
          <w:r w:rsidR="001E344B">
            <w:rPr>
              <w:rFonts w:asciiTheme="minorHAnsi" w:eastAsia="Times New Roman" w:hAnsiTheme="minorHAnsi" w:cstheme="minorHAnsi"/>
              <w:lang w:eastAsia="es-PY"/>
            </w:rPr>
            <w:t xml:space="preserve">NO APLICA </w:t>
          </w:r>
        </w:sdtContent>
      </w:sdt>
      <w:bookmarkEnd w:id="21"/>
    </w:p>
    <w:p w14:paraId="01821908" w14:textId="77777777" w:rsidR="00367BF7" w:rsidRPr="00504E2C" w:rsidRDefault="005C5EC6"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14:paraId="7706F203" w14:textId="77777777"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14:paraId="607F6070" w14:textId="77777777" w:rsidR="00AB5989" w:rsidRPr="00504E2C" w:rsidRDefault="00AB5989" w:rsidP="00264A93">
      <w:pPr>
        <w:spacing w:after="0"/>
        <w:jc w:val="both"/>
        <w:rPr>
          <w:rFonts w:asciiTheme="minorHAnsi" w:eastAsia="Times New Roman" w:hAnsiTheme="minorHAnsi" w:cstheme="minorHAnsi"/>
          <w:color w:val="000000"/>
          <w:lang w:eastAsia="es-PY"/>
        </w:rPr>
      </w:pPr>
    </w:p>
    <w:p w14:paraId="11A39E1A" w14:textId="77777777" w:rsidR="00AB5989" w:rsidRPr="00504E2C" w:rsidRDefault="005C5EC6" w:rsidP="000003C7">
      <w:pPr>
        <w:pStyle w:val="Sinespaciado"/>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14:paraId="4CF5171F" w14:textId="77777777"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14:paraId="7184EBA2"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14:paraId="13508ADC"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14:paraId="13EBC7B5" w14:textId="43670E37"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Los oferentes domiciliados en la República del Paraguay, que pretendan participar en un procedimiento de contratación, no deberán estar comprendidos en las prohibiciones o limitaciones para presentar propuestas y contratar con el Estado, establecidas </w:t>
          </w:r>
          <w:bookmarkStart w:id="22" w:name="_Hlk195606797"/>
          <w:r w:rsidRPr="00AD4449">
            <w:rPr>
              <w:rFonts w:asciiTheme="minorHAnsi" w:eastAsia="Times New Roman" w:hAnsiTheme="minorHAnsi" w:cstheme="minorHAnsi"/>
              <w:color w:val="000000"/>
              <w:lang w:eastAsia="es-PY"/>
            </w:rPr>
            <w:t xml:space="preserve">en </w:t>
          </w:r>
          <w:r w:rsidR="004E6B82" w:rsidRPr="00AD4449">
            <w:rPr>
              <w:rFonts w:asciiTheme="minorHAnsi" w:eastAsia="Times New Roman" w:hAnsiTheme="minorHAnsi" w:cstheme="minorHAnsi"/>
              <w:color w:val="000000"/>
              <w:lang w:eastAsia="es-PY"/>
            </w:rPr>
            <w:t xml:space="preserve">el artículo 21 de </w:t>
          </w:r>
          <w:bookmarkEnd w:id="22"/>
          <w:r w:rsidRPr="00AD4449">
            <w:rPr>
              <w:rFonts w:asciiTheme="minorHAnsi" w:eastAsia="Times New Roman" w:hAnsiTheme="minorHAnsi" w:cstheme="minorHAnsi"/>
              <w:color w:val="000000"/>
              <w:lang w:eastAsia="es-PY"/>
            </w:rPr>
            <w:t>la Ley N° 7021/22</w:t>
          </w:r>
          <w:r w:rsidRPr="00504E2C">
            <w:rPr>
              <w:rFonts w:asciiTheme="minorHAnsi" w:eastAsia="Times New Roman" w:hAnsiTheme="minorHAnsi" w:cstheme="minorHAnsi"/>
              <w:color w:val="000000"/>
              <w:lang w:eastAsia="es-PY"/>
            </w:rPr>
            <w:t xml:space="preserve"> "DE SUMINISTROS Y CONTRATACIONES PUBLICAS".</w:t>
          </w:r>
        </w:p>
      </w:sdtContent>
    </w:sdt>
    <w:p w14:paraId="57591D8E" w14:textId="77777777" w:rsidR="00E64BDA" w:rsidRPr="00504E2C" w:rsidRDefault="00E64BDA" w:rsidP="00264A93">
      <w:pPr>
        <w:spacing w:after="0"/>
        <w:jc w:val="both"/>
        <w:rPr>
          <w:rFonts w:asciiTheme="minorHAnsi" w:eastAsia="Times New Roman" w:hAnsiTheme="minorHAnsi" w:cstheme="minorHAnsi"/>
          <w:color w:val="000000"/>
          <w:lang w:eastAsia="es-PY"/>
        </w:rPr>
      </w:pPr>
    </w:p>
    <w:sdt>
      <w:sdtPr>
        <w:id w:val="-420640095"/>
        <w:lock w:val="contentLocked"/>
        <w:placeholder>
          <w:docPart w:val="DefaultPlaceholder_-1854013440"/>
        </w:placeholder>
        <w:group/>
      </w:sdtPr>
      <w:sdtEndPr/>
      <w:sdtContent>
        <w:p w14:paraId="10CFB046" w14:textId="77777777" w:rsidR="00AB2EE8" w:rsidRPr="000003C7" w:rsidRDefault="0059690C" w:rsidP="000003C7">
          <w:pPr>
            <w:pBdr>
              <w:bottom w:val="single" w:sz="4" w:space="1" w:color="auto"/>
            </w:pBdr>
            <w:rPr>
              <w:rFonts w:asciiTheme="minorHAnsi" w:hAnsiTheme="minorHAnsi" w:cstheme="minorHAnsi"/>
              <w:b/>
            </w:rPr>
          </w:pPr>
          <w:r w:rsidRPr="000003C7">
            <w:rPr>
              <w:rFonts w:asciiTheme="minorHAnsi" w:hAnsiTheme="minorHAnsi" w:cstheme="minorHAnsi"/>
              <w:b/>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14:paraId="0AAA1F30" w14:textId="02854A06"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14:paraId="76ED8757" w14:textId="77777777" w:rsidR="000003C7" w:rsidRDefault="000003C7" w:rsidP="000003C7">
      <w:pPr>
        <w:pBdr>
          <w:bottom w:val="single" w:sz="4" w:space="1" w:color="auto"/>
        </w:pBdr>
        <w:rPr>
          <w:rFonts w:asciiTheme="minorHAnsi" w:hAnsiTheme="minorHAnsi" w:cstheme="minorHAnsi"/>
          <w:b/>
          <w:color w:val="000000"/>
          <w:highlight w:val="yellow"/>
          <w:lang w:eastAsia="es-PY"/>
        </w:rPr>
      </w:pPr>
      <w:bookmarkStart w:id="23" w:name="_Hlk195606809"/>
    </w:p>
    <w:sdt>
      <w:sdtPr>
        <w:rPr>
          <w:rFonts w:asciiTheme="minorHAnsi" w:hAnsiTheme="minorHAnsi" w:cstheme="minorHAnsi"/>
          <w:b/>
          <w:color w:val="000000"/>
          <w:lang w:eastAsia="es-PY"/>
        </w:rPr>
        <w:id w:val="-1926098716"/>
        <w:lock w:val="contentLocked"/>
        <w:placeholder>
          <w:docPart w:val="DefaultPlaceholder_-1854013440"/>
        </w:placeholder>
        <w:group/>
      </w:sdtPr>
      <w:sdtEndPr/>
      <w:sdtContent>
        <w:p w14:paraId="3B7B18EE" w14:textId="0EC8C0CF" w:rsidR="00504E2C" w:rsidRPr="00D10719" w:rsidRDefault="00A748A3" w:rsidP="000003C7">
          <w:pPr>
            <w:pBdr>
              <w:bottom w:val="single" w:sz="4" w:space="1" w:color="auto"/>
            </w:pBdr>
            <w:rPr>
              <w:rFonts w:asciiTheme="minorHAnsi" w:hAnsiTheme="minorHAnsi" w:cstheme="minorHAnsi"/>
              <w:b/>
              <w:color w:val="000000"/>
              <w:lang w:eastAsia="es-PY"/>
            </w:rPr>
          </w:pPr>
          <w:r w:rsidRPr="00D10719">
            <w:rPr>
              <w:rFonts w:asciiTheme="minorHAnsi" w:hAnsiTheme="minorHAnsi" w:cstheme="minorHAnsi"/>
              <w:b/>
              <w:color w:val="000000"/>
              <w:lang w:eastAsia="es-PY"/>
            </w:rPr>
            <w:t>Conflicto de Interés.</w:t>
          </w:r>
        </w:p>
      </w:sdtContent>
    </w:sdt>
    <w:sdt>
      <w:sdtPr>
        <w:rPr>
          <w:rFonts w:asciiTheme="minorHAnsi" w:hAnsiTheme="minorHAnsi" w:cstheme="minorHAnsi"/>
          <w:b/>
          <w:color w:val="000000"/>
          <w:sz w:val="22"/>
          <w:szCs w:val="22"/>
          <w:lang w:eastAsia="es-PY"/>
        </w:rPr>
        <w:id w:val="275918366"/>
        <w:lock w:val="contentLocked"/>
        <w:placeholder>
          <w:docPart w:val="DefaultPlaceholder_-1854013440"/>
        </w:placeholder>
        <w:group/>
      </w:sdtPr>
      <w:sdtEndPr>
        <w:rPr>
          <w:b w:val="0"/>
        </w:rPr>
      </w:sdtEndPr>
      <w:sdtContent>
        <w:p w14:paraId="05D319D4" w14:textId="60E33A1C" w:rsidR="007C27B7" w:rsidRPr="00772782" w:rsidRDefault="00A748A3" w:rsidP="00B202DE">
          <w:pPr>
            <w:pStyle w:val="Prrafodelista"/>
            <w:numPr>
              <w:ilvl w:val="0"/>
              <w:numId w:val="38"/>
            </w:numPr>
            <w:pBdr>
              <w:bottom w:val="single" w:sz="4" w:space="1" w:color="auto"/>
            </w:pBdr>
            <w:spacing w:before="240"/>
            <w:rPr>
              <w:rFonts w:asciiTheme="minorHAnsi" w:hAnsiTheme="minorHAnsi" w:cstheme="minorHAnsi"/>
              <w:b/>
              <w:color w:val="000000"/>
              <w:sz w:val="22"/>
              <w:szCs w:val="22"/>
              <w:lang w:eastAsia="es-PY"/>
            </w:rPr>
          </w:pPr>
          <w:r w:rsidRPr="00772782">
            <w:rPr>
              <w:rFonts w:asciiTheme="minorHAnsi" w:hAnsiTheme="minorHAnsi" w:cstheme="minorHAnsi"/>
              <w:b/>
              <w:color w:val="000000"/>
              <w:sz w:val="22"/>
              <w:szCs w:val="22"/>
              <w:lang w:eastAsia="es-PY"/>
            </w:rPr>
            <w:t>Deber de Abstención del funcionario ante un posible conflicto de interés</w:t>
          </w:r>
          <w:r w:rsidR="007C27B7" w:rsidRPr="00772782">
            <w:rPr>
              <w:rFonts w:asciiTheme="minorHAnsi" w:hAnsiTheme="minorHAnsi" w:cstheme="minorHAnsi"/>
              <w:b/>
              <w:color w:val="000000"/>
              <w:sz w:val="22"/>
              <w:szCs w:val="22"/>
              <w:lang w:eastAsia="es-PY"/>
            </w:rPr>
            <w:t xml:space="preserve">. </w:t>
          </w:r>
          <w:r w:rsidRPr="00772782">
            <w:rPr>
              <w:rFonts w:asciiTheme="minorHAnsi" w:hAnsiTheme="minorHAnsi" w:cstheme="minorHAnsi"/>
              <w:color w:val="000000"/>
              <w:sz w:val="22"/>
              <w:szCs w:val="22"/>
              <w:lang w:eastAsia="es-PY"/>
            </w:rPr>
            <w:t>El funcionario público que participe en el procedimiento de contratación deberá abstenerse de intervenir, de manera directa o indirecta, en los asuntos en los que su actuación esté comprendida en alguno de los supuestos del artículo 17 de la Ley N° 7021/22. A tales efectos, deberá comunicar a su superior jerárquico o a la máxima autoridad institucional que se encuentra inmerso en uno de los supuestos legales, detallando la situación particular. En caso que corresponda, el superior jerárquico o la máxima autoridad institucional tendrá por aceptada la abstención apartando al funcionario y, de ser necesario, designará al sustituto.</w:t>
          </w:r>
          <w:r w:rsidR="007C27B7" w:rsidRPr="00772782">
            <w:rPr>
              <w:rFonts w:asciiTheme="minorHAnsi" w:hAnsiTheme="minorHAnsi" w:cstheme="minorHAnsi"/>
              <w:color w:val="000000"/>
              <w:sz w:val="22"/>
              <w:szCs w:val="22"/>
              <w:lang w:eastAsia="es-PY"/>
            </w:rPr>
            <w:t xml:space="preserve"> </w:t>
          </w:r>
          <w:r w:rsidRPr="00772782">
            <w:rPr>
              <w:rFonts w:asciiTheme="minorHAnsi" w:hAnsiTheme="minorHAnsi" w:cstheme="minorHAnsi"/>
              <w:color w:val="000000"/>
              <w:sz w:val="22"/>
              <w:szCs w:val="22"/>
              <w:lang w:eastAsia="es-PY"/>
            </w:rPr>
            <w:t xml:space="preserve">Se deberá dejar constancia por escrito de todo lo actuado. </w:t>
          </w:r>
        </w:p>
        <w:p w14:paraId="5AB045ED" w14:textId="0EC29B48" w:rsidR="007C27B7" w:rsidRPr="00772782" w:rsidRDefault="00A748A3" w:rsidP="00B202DE">
          <w:pPr>
            <w:pStyle w:val="Prrafodelista"/>
            <w:numPr>
              <w:ilvl w:val="0"/>
              <w:numId w:val="38"/>
            </w:numPr>
            <w:pBdr>
              <w:bottom w:val="single" w:sz="4" w:space="1" w:color="auto"/>
            </w:pBdr>
            <w:spacing w:before="240"/>
            <w:rPr>
              <w:rFonts w:asciiTheme="minorHAnsi" w:hAnsiTheme="minorHAnsi" w:cstheme="minorHAnsi"/>
              <w:color w:val="000000"/>
              <w:sz w:val="22"/>
              <w:szCs w:val="22"/>
              <w:lang w:eastAsia="es-PY"/>
            </w:rPr>
          </w:pPr>
          <w:r w:rsidRPr="00772782">
            <w:rPr>
              <w:rFonts w:asciiTheme="minorHAnsi" w:hAnsiTheme="minorHAnsi" w:cstheme="minorHAnsi"/>
              <w:b/>
              <w:color w:val="000000"/>
              <w:sz w:val="22"/>
              <w:szCs w:val="22"/>
              <w:lang w:eastAsia="es-PY"/>
            </w:rPr>
            <w:t>Apartamiento del funcionario por la Entidad Convocante</w:t>
          </w:r>
          <w:r w:rsidR="007C27B7" w:rsidRPr="00772782">
            <w:rPr>
              <w:rFonts w:asciiTheme="minorHAnsi" w:hAnsiTheme="minorHAnsi" w:cstheme="minorHAnsi"/>
              <w:b/>
              <w:color w:val="000000"/>
              <w:sz w:val="22"/>
              <w:szCs w:val="22"/>
              <w:lang w:eastAsia="es-PY"/>
            </w:rPr>
            <w:t xml:space="preserve">. </w:t>
          </w:r>
          <w:r w:rsidRPr="00772782">
            <w:rPr>
              <w:rFonts w:asciiTheme="minorHAnsi" w:hAnsiTheme="minorHAnsi" w:cstheme="minorHAnsi"/>
              <w:color w:val="000000"/>
              <w:sz w:val="22"/>
              <w:szCs w:val="22"/>
              <w:lang w:eastAsia="es-PY"/>
            </w:rPr>
            <w:t>Enterada la Convocante de que existe un conflicto de interés respecto a un funcionario público que ha sido designado o requerido para intervenir o que interviene en alguna de las etapas de la fase de contratación del suministro público, y no mediando la abstención expresa del funcionario, deberá apartarlo del asunto particular, detallando la situación que configura el conflicto de interés. La Convocante deberá dejar constancia por escrito de todo lo actuado. Se procederá a la designación del sustituto, en los casos que correspondiere.</w:t>
          </w:r>
        </w:p>
        <w:p w14:paraId="23EE8143" w14:textId="77777777" w:rsidR="007C27B7" w:rsidRPr="00772782" w:rsidRDefault="00A748A3" w:rsidP="00B202DE">
          <w:pPr>
            <w:pStyle w:val="Prrafodelista"/>
            <w:numPr>
              <w:ilvl w:val="0"/>
              <w:numId w:val="38"/>
            </w:numPr>
            <w:pBdr>
              <w:bottom w:val="single" w:sz="4" w:space="1" w:color="auto"/>
            </w:pBdr>
            <w:spacing w:before="240"/>
            <w:rPr>
              <w:rFonts w:asciiTheme="minorHAnsi" w:hAnsiTheme="minorHAnsi" w:cstheme="minorHAnsi"/>
              <w:color w:val="000000"/>
              <w:sz w:val="22"/>
              <w:szCs w:val="22"/>
              <w:lang w:eastAsia="es-PY"/>
            </w:rPr>
          </w:pPr>
          <w:r w:rsidRPr="00772782">
            <w:rPr>
              <w:rFonts w:asciiTheme="minorHAnsi" w:hAnsiTheme="minorHAnsi" w:cstheme="minorHAnsi"/>
              <w:b/>
              <w:color w:val="000000"/>
              <w:sz w:val="22"/>
              <w:szCs w:val="22"/>
              <w:lang w:eastAsia="es-PY"/>
            </w:rPr>
            <w:t>Actuaciones tras la detección de un conflicto de interés.</w:t>
          </w:r>
          <w:r w:rsidR="007C27B7" w:rsidRPr="00772782">
            <w:rPr>
              <w:rFonts w:asciiTheme="minorHAnsi" w:hAnsiTheme="minorHAnsi" w:cstheme="minorHAnsi"/>
              <w:b/>
              <w:color w:val="000000"/>
              <w:sz w:val="22"/>
              <w:szCs w:val="22"/>
              <w:lang w:eastAsia="es-PY"/>
            </w:rPr>
            <w:t xml:space="preserve"> </w:t>
          </w:r>
          <w:r w:rsidRPr="00772782">
            <w:rPr>
              <w:rFonts w:asciiTheme="minorHAnsi" w:hAnsiTheme="minorHAnsi" w:cstheme="minorHAnsi"/>
              <w:color w:val="000000"/>
              <w:sz w:val="22"/>
              <w:szCs w:val="22"/>
              <w:lang w:eastAsia="es-PY"/>
            </w:rPr>
            <w:t xml:space="preserve">Si la Entidad Convocante detectare que un funcionario público comprendido en alguno de los supuestos del artículo 17 de la Ley N° 7021/22 tuvo intervención en alguna de las etapas de la fase de contratación del suministro público, adoptará </w:t>
          </w:r>
          <w:r w:rsidRPr="00772782">
            <w:rPr>
              <w:rFonts w:asciiTheme="minorHAnsi" w:hAnsiTheme="minorHAnsi" w:cstheme="minorHAnsi"/>
              <w:color w:val="000000"/>
              <w:sz w:val="22"/>
              <w:szCs w:val="22"/>
              <w:lang w:eastAsia="es-PY"/>
            </w:rPr>
            <w:lastRenderedPageBreak/>
            <w:t xml:space="preserve">las medidas que correspondan. La Convocante podrá subsanar las actuaciones en sede administrativa o revocarlas, según corresponda. Deberá dejarse constancia por escrito de todo lo actuado y comunicarse a la DNCP. La DNCP podrá, de oficio o por denuncia fundada, realizar las investigaciones que resulten pertinentes, a fin de verificar presuntos hechos que podrían constituir conflicto de intereses y/o irregularidades en contravención con el artículo 17 de la Ley N° 7021/22, conforme las atribuciones conferidas en el artículo 132 de la Ley.  </w:t>
          </w:r>
        </w:p>
        <w:p w14:paraId="4EEA8101" w14:textId="25E51855" w:rsidR="00A748A3" w:rsidRPr="00772782" w:rsidRDefault="00A748A3" w:rsidP="00B202DE">
          <w:pPr>
            <w:pStyle w:val="Prrafodelista"/>
            <w:numPr>
              <w:ilvl w:val="0"/>
              <w:numId w:val="38"/>
            </w:numPr>
            <w:pBdr>
              <w:bottom w:val="single" w:sz="4" w:space="1" w:color="auto"/>
            </w:pBdr>
            <w:spacing w:before="240"/>
            <w:rPr>
              <w:rFonts w:asciiTheme="minorHAnsi" w:hAnsiTheme="minorHAnsi" w:cstheme="minorHAnsi"/>
              <w:color w:val="000000"/>
              <w:sz w:val="22"/>
              <w:szCs w:val="22"/>
              <w:lang w:eastAsia="es-PY"/>
            </w:rPr>
          </w:pPr>
          <w:r w:rsidRPr="00772782">
            <w:rPr>
              <w:rFonts w:asciiTheme="minorHAnsi" w:hAnsiTheme="minorHAnsi" w:cstheme="minorHAnsi"/>
              <w:b/>
              <w:color w:val="000000"/>
              <w:sz w:val="22"/>
              <w:szCs w:val="22"/>
              <w:lang w:eastAsia="es-PY"/>
            </w:rPr>
            <w:t>Declaración jurada de conocimiento de la existencia de un conflicto de intereses respecto a los funcionarios públicos intervinientes en el procedimiento.</w:t>
          </w:r>
          <w:r w:rsidR="007C27B7" w:rsidRPr="00772782">
            <w:rPr>
              <w:rFonts w:asciiTheme="minorHAnsi" w:hAnsiTheme="minorHAnsi" w:cstheme="minorHAnsi"/>
              <w:b/>
              <w:color w:val="000000"/>
              <w:sz w:val="22"/>
              <w:szCs w:val="22"/>
              <w:lang w:eastAsia="es-PY"/>
            </w:rPr>
            <w:t xml:space="preserve"> </w:t>
          </w:r>
          <w:r w:rsidR="004E6B82" w:rsidRPr="00772782">
            <w:rPr>
              <w:rFonts w:asciiTheme="minorHAnsi" w:hAnsiTheme="minorHAnsi" w:cstheme="minorHAnsi"/>
              <w:color w:val="000000"/>
              <w:sz w:val="22"/>
              <w:szCs w:val="22"/>
              <w:lang w:eastAsia="es-PY"/>
            </w:rPr>
            <w:t>La convocante</w:t>
          </w:r>
          <w:r w:rsidRPr="00772782">
            <w:rPr>
              <w:rFonts w:asciiTheme="minorHAnsi" w:hAnsiTheme="minorHAnsi" w:cstheme="minorHAnsi"/>
              <w:color w:val="000000"/>
              <w:sz w:val="22"/>
              <w:szCs w:val="22"/>
              <w:lang w:eastAsia="es-PY"/>
            </w:rPr>
            <w:t xml:space="preserve"> </w:t>
          </w:r>
          <w:r w:rsidR="004E6B82" w:rsidRPr="00772782">
            <w:rPr>
              <w:rFonts w:asciiTheme="minorHAnsi" w:hAnsiTheme="minorHAnsi" w:cstheme="minorHAnsi"/>
              <w:color w:val="000000"/>
              <w:sz w:val="22"/>
              <w:szCs w:val="22"/>
              <w:lang w:eastAsia="es-PY"/>
            </w:rPr>
            <w:t xml:space="preserve">deberá verificar </w:t>
          </w:r>
          <w:r w:rsidRPr="00772782">
            <w:rPr>
              <w:rFonts w:asciiTheme="minorHAnsi" w:hAnsiTheme="minorHAnsi" w:cstheme="minorHAnsi"/>
              <w:color w:val="000000"/>
              <w:sz w:val="22"/>
              <w:szCs w:val="22"/>
              <w:lang w:eastAsia="es-PY"/>
            </w:rPr>
            <w:t>la “Declaración jurada de conocimiento de la existencia de un conflicto de intereses respecto a los funcionarios públicos intervinientes en el procedimiento”</w:t>
          </w:r>
          <w:r w:rsidR="004E6B82" w:rsidRPr="00772782">
            <w:rPr>
              <w:rFonts w:asciiTheme="minorHAnsi" w:hAnsiTheme="minorHAnsi" w:cstheme="minorHAnsi"/>
              <w:color w:val="000000"/>
              <w:sz w:val="22"/>
              <w:szCs w:val="22"/>
              <w:lang w:eastAsia="es-PY"/>
            </w:rPr>
            <w:t xml:space="preserve"> presentada por el oferente al momento de la oferta</w:t>
          </w:r>
          <w:r w:rsidRPr="00772782">
            <w:rPr>
              <w:rFonts w:asciiTheme="minorHAnsi" w:hAnsiTheme="minorHAnsi" w:cstheme="minorHAnsi"/>
              <w:color w:val="000000"/>
              <w:sz w:val="22"/>
              <w:szCs w:val="22"/>
              <w:lang w:eastAsia="es-PY"/>
            </w:rPr>
            <w:t xml:space="preserve"> en cumplimiento de su obligación de comunicar o denunciar la existencia de posibles conflictos de intereses, de conformidad al artículo 17 de la Ley 7021/22.</w:t>
          </w:r>
          <w:r w:rsidR="007C27B7" w:rsidRPr="00772782">
            <w:rPr>
              <w:rFonts w:asciiTheme="minorHAnsi" w:hAnsiTheme="minorHAnsi" w:cstheme="minorHAnsi"/>
              <w:color w:val="000000"/>
              <w:sz w:val="22"/>
              <w:szCs w:val="22"/>
              <w:lang w:eastAsia="es-PY"/>
            </w:rPr>
            <w:t xml:space="preserve"> </w:t>
          </w:r>
          <w:r w:rsidRPr="00772782">
            <w:rPr>
              <w:rFonts w:asciiTheme="minorHAnsi" w:hAnsiTheme="minorHAnsi" w:cstheme="minorHAnsi"/>
              <w:color w:val="000000"/>
              <w:sz w:val="22"/>
              <w:szCs w:val="22"/>
              <w:lang w:eastAsia="es-PY"/>
            </w:rPr>
            <w:t>De comprobarse la omisión, falsedad o inexactitud de la información proporcionada y declarada en la Declaración</w:t>
          </w:r>
          <w:r w:rsidR="00D10719" w:rsidRPr="00772782">
            <w:rPr>
              <w:rFonts w:asciiTheme="minorHAnsi" w:hAnsiTheme="minorHAnsi" w:cstheme="minorHAnsi"/>
              <w:color w:val="000000"/>
              <w:sz w:val="22"/>
              <w:szCs w:val="22"/>
              <w:lang w:eastAsia="es-PY"/>
            </w:rPr>
            <w:t>,</w:t>
          </w:r>
          <w:r w:rsidRPr="00772782">
            <w:rPr>
              <w:rFonts w:asciiTheme="minorHAnsi" w:hAnsiTheme="minorHAnsi" w:cstheme="minorHAnsi"/>
              <w:color w:val="000000"/>
              <w:sz w:val="22"/>
              <w:szCs w:val="22"/>
              <w:lang w:eastAsia="es-PY"/>
            </w:rPr>
            <w:t xml:space="preserve"> la Convocante analizará si se configura un conflicto de interés en los términos del artículo 17 de la Ley 7021/22 y emitirá las directrices que correspondan acorde a la etapa del procedimiento de contratación. Además, la Convocante podrá resolver la descalificación de la oferta y/o rescisión del contrato respectivo.</w:t>
          </w:r>
        </w:p>
      </w:sdtContent>
    </w:sdt>
    <w:bookmarkEnd w:id="23"/>
    <w:p w14:paraId="082C23F6" w14:textId="77777777" w:rsidR="00A748A3" w:rsidRPr="00A748A3" w:rsidRDefault="00A748A3" w:rsidP="00A748A3">
      <w:pPr>
        <w:pStyle w:val="Prrafodelista"/>
        <w:pBdr>
          <w:bottom w:val="single" w:sz="4" w:space="1" w:color="auto"/>
        </w:pBdr>
        <w:ind w:left="360"/>
        <w:rPr>
          <w:rFonts w:asciiTheme="minorHAnsi" w:hAnsiTheme="minorHAnsi" w:cstheme="minorHAnsi"/>
          <w:b/>
          <w:color w:val="000000"/>
          <w:lang w:eastAsia="es-PY"/>
        </w:rPr>
      </w:pPr>
    </w:p>
    <w:bookmarkStart w:id="24" w:name="_Hlk32825960"/>
    <w:p w14:paraId="7C78278B" w14:textId="77777777" w:rsidR="00AB5989" w:rsidRPr="00504E2C" w:rsidRDefault="005C5EC6" w:rsidP="000003C7">
      <w:pPr>
        <w:pStyle w:val="Sinespaciado"/>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14:paraId="2891EB78" w14:textId="77777777"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25"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14:paraId="01032AB2" w14:textId="705E66AD" w:rsidR="0059690C" w:rsidRPr="00504E2C" w:rsidRDefault="0059690C" w:rsidP="00264A93">
          <w:pPr>
            <w:autoSpaceDE w:val="0"/>
            <w:autoSpaceDN w:val="0"/>
            <w:jc w:val="both"/>
            <w:rPr>
              <w:rFonts w:asciiTheme="minorHAnsi" w:hAnsiTheme="minorHAnsi" w:cstheme="minorHAnsi"/>
              <w:lang w:eastAsia="es-PY"/>
            </w:rPr>
          </w:pPr>
          <w:r w:rsidRPr="007C27B7">
            <w:rPr>
              <w:rFonts w:asciiTheme="minorHAnsi" w:hAnsiTheme="minorHAnsi" w:cstheme="minorHAnsi"/>
              <w:b/>
              <w:lang w:eastAsia="es-PY"/>
            </w:rPr>
            <w:t>Calificación Legal.</w:t>
          </w:r>
          <w:r w:rsidRPr="00504E2C">
            <w:rPr>
              <w:rFonts w:asciiTheme="minorHAnsi" w:hAnsiTheme="minorHAnsi" w:cstheme="minorHAnsi"/>
              <w:lang w:eastAsia="es-PY"/>
            </w:rPr>
            <w:t xml:space="preserve"> Los oferentes deberán declarar que no se encuentran comprendidos en las limitaciones o prohibiciones para contratar con el Estado, según lo establ</w:t>
          </w:r>
          <w:r w:rsidRPr="00D10719">
            <w:rPr>
              <w:rFonts w:asciiTheme="minorHAnsi" w:hAnsiTheme="minorHAnsi" w:cstheme="minorHAnsi"/>
              <w:lang w:eastAsia="es-PY"/>
            </w:rPr>
            <w:t xml:space="preserve">ecido en el artículo 21 de la Ley Nº 7021/22. Esta declaración forma parte del formulario de </w:t>
          </w:r>
          <w:r w:rsidR="0070492F" w:rsidRPr="00D10719">
            <w:rPr>
              <w:rFonts w:asciiTheme="minorHAnsi" w:hAnsiTheme="minorHAnsi" w:cstheme="minorHAnsi"/>
              <w:lang w:eastAsia="es-PY"/>
            </w:rPr>
            <w:t>oferta</w:t>
          </w:r>
          <w:r w:rsidR="00284571" w:rsidRPr="00D10719">
            <w:rPr>
              <w:rFonts w:asciiTheme="minorHAnsi" w:hAnsiTheme="minorHAnsi" w:cstheme="minorHAnsi"/>
              <w:lang w:eastAsia="es-PY"/>
            </w:rPr>
            <w:t>.</w:t>
          </w:r>
        </w:p>
        <w:p w14:paraId="7189A8CE" w14:textId="454B6DC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w:t>
          </w:r>
          <w:r w:rsidR="0070492F" w:rsidRPr="00D10719">
            <w:rPr>
              <w:rFonts w:asciiTheme="minorHAnsi" w:hAnsiTheme="minorHAnsi" w:cstheme="minorHAnsi"/>
              <w:lang w:eastAsia="es-PY"/>
            </w:rPr>
            <w:t xml:space="preserve">rechazadas </w:t>
          </w:r>
          <w:r w:rsidRPr="00D10719">
            <w:rPr>
              <w:rFonts w:asciiTheme="minorHAnsi" w:hAnsiTheme="minorHAnsi" w:cstheme="minorHAnsi"/>
              <w:lang w:eastAsia="es-PY"/>
            </w:rPr>
            <w:t>las</w:t>
          </w:r>
          <w:r w:rsidRPr="00504E2C">
            <w:rPr>
              <w:rFonts w:asciiTheme="minorHAnsi" w:hAnsiTheme="minorHAnsi" w:cstheme="minorHAnsi"/>
              <w:lang w:eastAsia="es-PY"/>
            </w:rPr>
            <w:t xml:space="preserve"> ofertas de los oferentes que se encuentren comprendidos en las prohibiciones o limitaciones para presentar propuesta y contratar con el Estado, a la hora y fecha límite de presentación de ofertas o a la fecha de firma del contrato.    </w:t>
          </w:r>
        </w:p>
        <w:p w14:paraId="491DE53E" w14:textId="79BF5636"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14:paraId="4E179DDE" w14:textId="50F46FB6" w:rsidR="00BF03EE" w:rsidRPr="00D10719" w:rsidRDefault="00E56947" w:rsidP="00264A93">
          <w:pPr>
            <w:autoSpaceDE w:val="0"/>
            <w:autoSpaceDN w:val="0"/>
            <w:jc w:val="both"/>
            <w:rPr>
              <w:rFonts w:asciiTheme="minorHAnsi" w:hAnsiTheme="minorHAnsi" w:cstheme="minorHAnsi"/>
              <w:lang w:eastAsia="es-PY"/>
            </w:rPr>
          </w:pPr>
          <w:r w:rsidRPr="007C27B7">
            <w:rPr>
              <w:rFonts w:asciiTheme="minorHAnsi" w:hAnsiTheme="minorHAnsi" w:cstheme="minorHAnsi"/>
              <w:b/>
              <w:lang w:eastAsia="es-PY"/>
            </w:rPr>
            <w:t>1º</w:t>
          </w:r>
          <w:r w:rsidRPr="00D10719">
            <w:rPr>
              <w:rFonts w:asciiTheme="minorHAnsi" w:hAnsiTheme="minorHAnsi" w:cstheme="minorHAnsi"/>
              <w:lang w:eastAsia="es-PY"/>
            </w:rPr>
            <w:t xml:space="preserve"> </w:t>
          </w:r>
          <w:r w:rsidR="0059690C" w:rsidRPr="00D10719">
            <w:rPr>
              <w:rFonts w:asciiTheme="minorHAnsi" w:hAnsiTheme="minorHAnsi" w:cstheme="minorHAnsi"/>
              <w:lang w:eastAsia="es-PY"/>
            </w:rPr>
            <w:t>Verificará que el oferente haya proporcionado el formulario de ofertas,</w:t>
          </w:r>
          <w:r w:rsidR="004D41D3" w:rsidRPr="00D10719">
            <w:rPr>
              <w:rFonts w:asciiTheme="minorHAnsi" w:hAnsiTheme="minorHAnsi" w:cstheme="minorHAnsi"/>
              <w:lang w:eastAsia="es-PY"/>
            </w:rPr>
            <w:t xml:space="preserve"> el cual comprende</w:t>
          </w:r>
          <w:r w:rsidR="0059690C" w:rsidRPr="00D10719">
            <w:rPr>
              <w:rFonts w:asciiTheme="minorHAnsi" w:hAnsiTheme="minorHAnsi" w:cstheme="minorHAnsi"/>
              <w:lang w:eastAsia="es-PY"/>
            </w:rPr>
            <w:t xml:space="preserve"> la declaración jurada de no estar comprendido en las prohibiciones y limitaciones para presentar propuesta y contratar</w:t>
          </w:r>
          <w:r w:rsidR="003A3CAD" w:rsidRPr="00D10719">
            <w:rPr>
              <w:rFonts w:asciiTheme="minorHAnsi" w:hAnsiTheme="minorHAnsi" w:cstheme="minorHAnsi"/>
              <w:lang w:eastAsia="es-PY"/>
            </w:rPr>
            <w:t>.</w:t>
          </w:r>
        </w:p>
        <w:p w14:paraId="6BE6B74D" w14:textId="5A32B9FD" w:rsidR="00D23CD9" w:rsidRDefault="00E56947" w:rsidP="00264A93">
          <w:pPr>
            <w:autoSpaceDE w:val="0"/>
            <w:autoSpaceDN w:val="0"/>
            <w:jc w:val="both"/>
            <w:rPr>
              <w:rFonts w:asciiTheme="minorHAnsi" w:hAnsiTheme="minorHAnsi" w:cstheme="minorHAnsi"/>
              <w:b/>
              <w:color w:val="000000"/>
              <w:highlight w:val="yellow"/>
              <w:lang w:eastAsia="es-PY"/>
            </w:rPr>
          </w:pPr>
          <w:r w:rsidRPr="007C27B7">
            <w:rPr>
              <w:rFonts w:asciiTheme="minorHAnsi" w:hAnsiTheme="minorHAnsi" w:cstheme="minorHAnsi"/>
              <w:b/>
              <w:lang w:eastAsia="es-PY"/>
            </w:rPr>
            <w:t>2º</w:t>
          </w:r>
          <w:r w:rsidRPr="007C27B7">
            <w:rPr>
              <w:rFonts w:asciiTheme="minorHAnsi" w:hAnsiTheme="minorHAnsi" w:cstheme="minorHAnsi"/>
              <w:lang w:eastAsia="es-PY"/>
            </w:rPr>
            <w:t xml:space="preserve"> </w:t>
          </w:r>
          <w:r w:rsidR="003A3CAD" w:rsidRPr="007C27B7">
            <w:rPr>
              <w:rFonts w:asciiTheme="minorHAnsi" w:hAnsiTheme="minorHAnsi" w:cstheme="minorHAnsi"/>
              <w:lang w:eastAsia="es-PY"/>
            </w:rPr>
            <w:t>Además, deberá verificar</w:t>
          </w:r>
          <w:r w:rsidR="0070492F" w:rsidRPr="007C27B7">
            <w:rPr>
              <w:rFonts w:asciiTheme="minorHAnsi" w:hAnsiTheme="minorHAnsi" w:cstheme="minorHAnsi"/>
              <w:lang w:eastAsia="es-PY"/>
            </w:rPr>
            <w:t xml:space="preserve"> la</w:t>
          </w:r>
          <w:r w:rsidR="003A3CAD" w:rsidRPr="007C27B7">
            <w:rPr>
              <w:rFonts w:asciiTheme="minorHAnsi" w:hAnsiTheme="minorHAnsi" w:cstheme="minorHAnsi"/>
              <w:lang w:eastAsia="es-PY"/>
            </w:rPr>
            <w:t xml:space="preserve"> presentación de </w:t>
          </w:r>
          <w:bookmarkStart w:id="26" w:name="_Hlk195606910"/>
          <w:r w:rsidR="003A3CAD" w:rsidRPr="007C27B7">
            <w:rPr>
              <w:rFonts w:asciiTheme="minorHAnsi" w:hAnsiTheme="minorHAnsi" w:cstheme="minorHAnsi"/>
              <w:lang w:eastAsia="es-PY"/>
            </w:rPr>
            <w:t>la</w:t>
          </w:r>
          <w:r w:rsidR="0070492F" w:rsidRPr="007C27B7">
            <w:rPr>
              <w:rFonts w:asciiTheme="minorHAnsi" w:hAnsiTheme="minorHAnsi" w:cstheme="minorHAnsi"/>
              <w:lang w:eastAsia="es-PY"/>
            </w:rPr>
            <w:t xml:space="preserve"> declaración jurada </w:t>
          </w:r>
          <w:bookmarkStart w:id="27" w:name="_Hlk195524556"/>
          <w:r w:rsidR="00D23CD9" w:rsidRPr="007C27B7">
            <w:rPr>
              <w:rFonts w:asciiTheme="minorHAnsi" w:hAnsiTheme="minorHAnsi" w:cstheme="minorHAnsi"/>
              <w:color w:val="000000"/>
              <w:lang w:eastAsia="es-PY"/>
            </w:rPr>
            <w:t>de conocimiento de la existencia de un conflicto</w:t>
          </w:r>
          <w:r w:rsidR="00D23CD9" w:rsidRPr="00D10719">
            <w:rPr>
              <w:rFonts w:asciiTheme="minorHAnsi" w:hAnsiTheme="minorHAnsi" w:cstheme="minorHAnsi"/>
              <w:color w:val="000000"/>
              <w:lang w:eastAsia="es-PY"/>
            </w:rPr>
            <w:t xml:space="preserve"> de intereses respecto a los funcionarios públicos intervinientes en el procedimiento</w:t>
          </w:r>
          <w:bookmarkEnd w:id="27"/>
          <w:r w:rsidR="004D41D3" w:rsidRPr="00D10719">
            <w:rPr>
              <w:rFonts w:asciiTheme="minorHAnsi" w:hAnsiTheme="minorHAnsi" w:cstheme="minorHAnsi"/>
              <w:lang w:eastAsia="es-PY"/>
            </w:rPr>
            <w:t>,</w:t>
          </w:r>
          <w:r w:rsidR="00DF1F90">
            <w:rPr>
              <w:rFonts w:asciiTheme="minorHAnsi" w:hAnsiTheme="minorHAnsi" w:cstheme="minorHAnsi"/>
              <w:lang w:eastAsia="es-PY"/>
            </w:rPr>
            <w:t xml:space="preserve"> y</w:t>
          </w:r>
          <w:r w:rsidR="003A3CAD" w:rsidRPr="00D10719">
            <w:rPr>
              <w:rFonts w:asciiTheme="minorHAnsi" w:hAnsiTheme="minorHAnsi" w:cstheme="minorHAnsi"/>
              <w:lang w:eastAsia="es-PY"/>
            </w:rPr>
            <w:t xml:space="preserve"> </w:t>
          </w:r>
          <w:r w:rsidR="0070492F" w:rsidRPr="00D10719">
            <w:rPr>
              <w:rFonts w:asciiTheme="minorHAnsi" w:hAnsiTheme="minorHAnsi" w:cstheme="minorHAnsi"/>
              <w:lang w:eastAsia="es-PY"/>
            </w:rPr>
            <w:t xml:space="preserve">de las constancias de registro de estructura jurídica y de beneficiarios </w:t>
          </w:r>
          <w:r w:rsidR="0070492F" w:rsidRPr="00A42125">
            <w:rPr>
              <w:rFonts w:asciiTheme="minorHAnsi" w:hAnsiTheme="minorHAnsi" w:cstheme="minorHAnsi"/>
              <w:lang w:eastAsia="es-PY"/>
            </w:rPr>
            <w:t>finales</w:t>
          </w:r>
          <w:r w:rsidR="00DF1F90" w:rsidRPr="00A42125">
            <w:rPr>
              <w:rFonts w:asciiTheme="minorHAnsi" w:hAnsiTheme="minorHAnsi" w:cstheme="minorHAnsi"/>
              <w:lang w:eastAsia="es-PY"/>
            </w:rPr>
            <w:t xml:space="preserve">, </w:t>
          </w:r>
          <w:bookmarkStart w:id="28" w:name="_Hlk197079160"/>
          <w:r w:rsidR="00DF1F90" w:rsidRPr="00A42125">
            <w:rPr>
              <w:rFonts w:asciiTheme="minorHAnsi" w:hAnsiTheme="minorHAnsi" w:cstheme="minorHAnsi"/>
              <w:lang w:eastAsia="es-PY"/>
            </w:rPr>
            <w:t xml:space="preserve">a fin de verificar que los oferentes no se encuentren incursos en las causales previstas </w:t>
          </w:r>
          <w:r w:rsidR="00527CD4" w:rsidRPr="00A42125">
            <w:rPr>
              <w:rFonts w:asciiTheme="minorHAnsi" w:hAnsiTheme="minorHAnsi" w:cstheme="minorHAnsi"/>
              <w:lang w:eastAsia="es-PY"/>
            </w:rPr>
            <w:t>en el</w:t>
          </w:r>
          <w:r w:rsidR="00BE09D9" w:rsidRPr="00A42125">
            <w:rPr>
              <w:rFonts w:asciiTheme="minorHAnsi" w:hAnsiTheme="minorHAnsi" w:cstheme="minorHAnsi"/>
              <w:lang w:eastAsia="es-PY"/>
            </w:rPr>
            <w:t xml:space="preserve"> Art 21 de la Ley Nº 7021/22</w:t>
          </w:r>
          <w:r w:rsidR="00D10719" w:rsidRPr="00A42125">
            <w:rPr>
              <w:rFonts w:asciiTheme="minorHAnsi" w:hAnsiTheme="minorHAnsi" w:cstheme="minorHAnsi"/>
              <w:lang w:eastAsia="es-PY"/>
            </w:rPr>
            <w:t>.</w:t>
          </w:r>
        </w:p>
        <w:bookmarkEnd w:id="26"/>
        <w:bookmarkEnd w:id="28"/>
        <w:p w14:paraId="7AFB26FB" w14:textId="012646E8" w:rsidR="0059690C" w:rsidRPr="00504E2C" w:rsidRDefault="0068329B" w:rsidP="00264A93">
          <w:pPr>
            <w:autoSpaceDE w:val="0"/>
            <w:autoSpaceDN w:val="0"/>
            <w:jc w:val="both"/>
            <w:rPr>
              <w:rFonts w:asciiTheme="minorHAnsi" w:hAnsiTheme="minorHAnsi" w:cstheme="minorHAnsi"/>
              <w:lang w:eastAsia="es-PY"/>
            </w:rPr>
          </w:pPr>
          <w:r>
            <w:rPr>
              <w:rFonts w:asciiTheme="minorHAnsi" w:hAnsiTheme="minorHAnsi" w:cstheme="minorHAnsi"/>
              <w:b/>
              <w:lang w:eastAsia="es-PY"/>
            </w:rPr>
            <w:t>3</w:t>
          </w:r>
          <w:r w:rsidR="00E56947" w:rsidRPr="007C27B7">
            <w:rPr>
              <w:rFonts w:asciiTheme="minorHAnsi" w:hAnsiTheme="minorHAnsi" w:cstheme="minorHAnsi"/>
              <w:b/>
              <w:lang w:eastAsia="es-PY"/>
            </w:rPr>
            <w:t>º</w:t>
          </w:r>
          <w:r w:rsidR="00E56947">
            <w:rPr>
              <w:rFonts w:asciiTheme="minorHAnsi" w:hAnsiTheme="minorHAnsi" w:cstheme="minorHAnsi"/>
              <w:lang w:eastAsia="es-PY"/>
            </w:rPr>
            <w:t xml:space="preserve"> </w:t>
          </w:r>
          <w:r w:rsidR="0059690C" w:rsidRPr="00504E2C">
            <w:rPr>
              <w:rFonts w:asciiTheme="minorHAnsi" w:hAnsiTheme="minorHAnsi" w:cstheme="minorHAnsi"/>
              <w:lang w:eastAsia="es-PY"/>
            </w:rPr>
            <w:t xml:space="preserve">Verificará por los medios disponibles, si el oferente y los demás sujetos individualizados en las prohibiciones o </w:t>
          </w:r>
          <w:r w:rsidR="0059690C" w:rsidRPr="00D10719">
            <w:rPr>
              <w:rFonts w:asciiTheme="minorHAnsi" w:hAnsiTheme="minorHAnsi" w:cstheme="minorHAnsi"/>
              <w:lang w:eastAsia="es-PY"/>
            </w:rPr>
            <w:t xml:space="preserve">limitaciones </w:t>
          </w:r>
          <w:bookmarkStart w:id="29" w:name="_Hlk195606952"/>
          <w:r w:rsidR="006217D5" w:rsidRPr="00D10719">
            <w:rPr>
              <w:rFonts w:cs="Calibri"/>
              <w:lang w:eastAsia="es-PY"/>
            </w:rPr>
            <w:t xml:space="preserve">contenidas en los </w:t>
          </w:r>
          <w:r w:rsidR="006217D5" w:rsidRPr="0015468B">
            <w:rPr>
              <w:rFonts w:cs="Calibri"/>
              <w:lang w:eastAsia="es-PY"/>
            </w:rPr>
            <w:t>incisos</w:t>
          </w:r>
          <w:r w:rsidR="00F07E75" w:rsidRPr="0015468B">
            <w:rPr>
              <w:rFonts w:cs="Calibri"/>
              <w:lang w:eastAsia="es-PY"/>
            </w:rPr>
            <w:t xml:space="preserve"> </w:t>
          </w:r>
          <w:bookmarkStart w:id="30" w:name="_Hlk195524593"/>
          <w:r w:rsidR="00F07E75" w:rsidRPr="0015468B">
            <w:rPr>
              <w:rFonts w:cs="Calibri"/>
              <w:lang w:eastAsia="es-PY"/>
            </w:rPr>
            <w:t>d)</w:t>
          </w:r>
          <w:r w:rsidR="00527CD4" w:rsidRPr="0015468B">
            <w:rPr>
              <w:rFonts w:cs="Calibri"/>
              <w:lang w:eastAsia="es-PY"/>
            </w:rPr>
            <w:t xml:space="preserve"> y</w:t>
          </w:r>
          <w:r w:rsidR="00F07E75" w:rsidRPr="0015468B">
            <w:rPr>
              <w:rFonts w:cs="Calibri"/>
              <w:lang w:eastAsia="es-PY"/>
            </w:rPr>
            <w:t xml:space="preserve"> </w:t>
          </w:r>
          <w:r w:rsidR="00056712" w:rsidRPr="0015468B">
            <w:rPr>
              <w:rFonts w:cs="Calibri"/>
              <w:lang w:eastAsia="es-PY"/>
            </w:rPr>
            <w:t>e</w:t>
          </w:r>
          <w:r w:rsidR="00F07E75" w:rsidRPr="0015468B">
            <w:rPr>
              <w:rFonts w:cs="Calibri"/>
              <w:lang w:eastAsia="es-PY"/>
            </w:rPr>
            <w:t xml:space="preserve">) del artículo </w:t>
          </w:r>
          <w:r w:rsidR="00F07E75" w:rsidRPr="00D10719">
            <w:rPr>
              <w:rFonts w:cs="Calibri"/>
              <w:lang w:eastAsia="es-PY"/>
            </w:rPr>
            <w:t>21 de la Ley</w:t>
          </w:r>
          <w:bookmarkEnd w:id="29"/>
          <w:bookmarkEnd w:id="30"/>
          <w:r w:rsidR="0059690C" w:rsidRPr="00D10719">
            <w:rPr>
              <w:rFonts w:asciiTheme="minorHAnsi" w:hAnsiTheme="minorHAnsi" w:cstheme="minorHAnsi"/>
              <w:lang w:eastAsia="es-PY"/>
            </w:rPr>
            <w:t>,</w:t>
          </w:r>
          <w:r w:rsidR="0059690C" w:rsidRPr="00504E2C">
            <w:rPr>
              <w:rFonts w:asciiTheme="minorHAnsi" w:hAnsiTheme="minorHAnsi" w:cstheme="minorHAnsi"/>
              <w:lang w:eastAsia="es-PY"/>
            </w:rPr>
            <w:t xml:space="preserve"> aparecen en la base de datos del SINARH del VICE MINISTERIO DE CAPITAL HUMANO Y GESTION ORGANIZACIONAL.</w:t>
          </w:r>
        </w:p>
        <w:p w14:paraId="10135270" w14:textId="682C47E6" w:rsidR="0059690C" w:rsidRPr="00504E2C" w:rsidRDefault="0068329B" w:rsidP="00264A93">
          <w:pPr>
            <w:autoSpaceDE w:val="0"/>
            <w:autoSpaceDN w:val="0"/>
            <w:jc w:val="both"/>
            <w:rPr>
              <w:rFonts w:asciiTheme="minorHAnsi" w:hAnsiTheme="minorHAnsi" w:cstheme="minorHAnsi"/>
              <w:lang w:eastAsia="es-PY"/>
            </w:rPr>
          </w:pPr>
          <w:r>
            <w:rPr>
              <w:rFonts w:asciiTheme="minorHAnsi" w:hAnsiTheme="minorHAnsi" w:cstheme="minorHAnsi"/>
              <w:b/>
              <w:lang w:eastAsia="es-PY"/>
            </w:rPr>
            <w:lastRenderedPageBreak/>
            <w:t>4</w:t>
          </w:r>
          <w:r w:rsidR="00E56947" w:rsidRPr="007C27B7">
            <w:rPr>
              <w:rFonts w:asciiTheme="minorHAnsi" w:hAnsiTheme="minorHAnsi" w:cstheme="minorHAnsi"/>
              <w:b/>
              <w:lang w:eastAsia="es-PY"/>
            </w:rPr>
            <w:t>º</w:t>
          </w:r>
          <w:r w:rsidR="00E56947">
            <w:rPr>
              <w:rFonts w:asciiTheme="minorHAnsi" w:hAnsiTheme="minorHAnsi" w:cstheme="minorHAnsi"/>
              <w:lang w:eastAsia="es-PY"/>
            </w:rPr>
            <w:t xml:space="preserve"> </w:t>
          </w:r>
          <w:r w:rsidR="0059690C" w:rsidRPr="00504E2C">
            <w:rPr>
              <w:rFonts w:asciiTheme="minorHAnsi" w:hAnsiTheme="minorHAnsi" w:cstheme="minorHAnsi"/>
              <w:lang w:eastAsia="es-PY"/>
            </w:rPr>
            <w:t xml:space="preserve">Si se constatara que </w:t>
          </w:r>
          <w:r w:rsidR="0059690C" w:rsidRPr="00D10719">
            <w:rPr>
              <w:rFonts w:asciiTheme="minorHAnsi" w:hAnsiTheme="minorHAnsi" w:cstheme="minorHAnsi"/>
              <w:lang w:eastAsia="es-PY"/>
            </w:rPr>
            <w:t>algun</w:t>
          </w:r>
          <w:r w:rsidR="003A3CAD" w:rsidRPr="00D10719">
            <w:rPr>
              <w:rFonts w:asciiTheme="minorHAnsi" w:hAnsiTheme="minorHAnsi" w:cstheme="minorHAnsi"/>
              <w:lang w:eastAsia="es-PY"/>
            </w:rPr>
            <w:t>a</w:t>
          </w:r>
          <w:r w:rsidR="0059690C" w:rsidRPr="00504E2C">
            <w:rPr>
              <w:rFonts w:asciiTheme="minorHAnsi" w:hAnsiTheme="minorHAnsi" w:cstheme="minorHAnsi"/>
              <w:lang w:eastAsia="es-PY"/>
            </w:rPr>
            <w:t xml:space="preserve"> de las personas mencionadas en el párrafo anterior figura en la base de datos del SINARH del VICE MINISTERIO DE CAPITAL HUMANO Y GESTION ORGANIZACIONAL, </w:t>
          </w:r>
          <w:r w:rsidR="0070492F" w:rsidRPr="00504E2C">
            <w:rPr>
              <w:rFonts w:asciiTheme="minorHAnsi" w:hAnsiTheme="minorHAnsi" w:cstheme="minorHAnsi"/>
              <w:lang w:eastAsia="es-PY"/>
            </w:rPr>
            <w:t xml:space="preserve">el comité analizará acabadamente si tal </w:t>
          </w:r>
          <w:r w:rsidR="0070492F" w:rsidRPr="00D10719">
            <w:rPr>
              <w:rFonts w:asciiTheme="minorHAnsi" w:hAnsiTheme="minorHAnsi" w:cstheme="minorHAnsi"/>
              <w:lang w:eastAsia="es-PY"/>
            </w:rPr>
            <w:t xml:space="preserve">situación le impedirá </w:t>
          </w:r>
          <w:r w:rsidR="00AE45C9" w:rsidRPr="00D10719">
            <w:rPr>
              <w:rFonts w:asciiTheme="minorHAnsi" w:hAnsiTheme="minorHAnsi" w:cstheme="minorHAnsi"/>
              <w:lang w:eastAsia="es-PY"/>
            </w:rPr>
            <w:t>contratar con el Estado</w:t>
          </w:r>
          <w:r w:rsidR="0070492F" w:rsidRPr="00504E2C">
            <w:rPr>
              <w:rFonts w:asciiTheme="minorHAnsi" w:hAnsiTheme="minorHAnsi" w:cstheme="minorHAnsi"/>
              <w:lang w:eastAsia="es-PY"/>
            </w:rPr>
            <w:t>,</w:t>
          </w:r>
          <w:r w:rsidR="0059690C" w:rsidRPr="00504E2C">
            <w:rPr>
              <w:rFonts w:asciiTheme="minorHAnsi" w:hAnsiTheme="minorHAnsi" w:cstheme="minorHAnsi"/>
              <w:lang w:eastAsia="es-PY"/>
            </w:rPr>
            <w:t xml:space="preserve"> exponiendo los motivos para aceptar o rechazar la oferta, según sea el caso.</w:t>
          </w:r>
        </w:p>
        <w:p w14:paraId="3DCCC24E" w14:textId="6BA2E349" w:rsidR="00B952BC" w:rsidRPr="00DF1F90" w:rsidRDefault="0068329B">
          <w:pPr>
            <w:autoSpaceDE w:val="0"/>
            <w:autoSpaceDN w:val="0"/>
            <w:jc w:val="both"/>
            <w:rPr>
              <w:rFonts w:asciiTheme="minorHAnsi" w:hAnsiTheme="minorHAnsi" w:cstheme="minorHAnsi"/>
              <w:color w:val="FF0000"/>
              <w:lang w:eastAsia="es-PY"/>
            </w:rPr>
          </w:pPr>
          <w:r>
            <w:rPr>
              <w:rFonts w:asciiTheme="minorHAnsi" w:hAnsiTheme="minorHAnsi" w:cstheme="minorHAnsi"/>
              <w:b/>
              <w:lang w:eastAsia="es-PY"/>
            </w:rPr>
            <w:t>5</w:t>
          </w:r>
          <w:r w:rsidR="00E56947" w:rsidRPr="007C27B7">
            <w:rPr>
              <w:rFonts w:asciiTheme="minorHAnsi" w:hAnsiTheme="minorHAnsi" w:cstheme="minorHAnsi"/>
              <w:b/>
              <w:lang w:eastAsia="es-PY"/>
            </w:rPr>
            <w:t>º</w:t>
          </w:r>
          <w:r w:rsidR="00E56947">
            <w:rPr>
              <w:rFonts w:asciiTheme="minorHAnsi" w:hAnsiTheme="minorHAnsi" w:cstheme="minorHAnsi"/>
              <w:lang w:eastAsia="es-PY"/>
            </w:rPr>
            <w:t xml:space="preserve"> </w:t>
          </w:r>
          <w:r w:rsidR="0059690C" w:rsidRPr="00504E2C">
            <w:rPr>
              <w:rFonts w:asciiTheme="minorHAnsi" w:hAnsiTheme="minorHAnsi" w:cstheme="minorHAnsi"/>
              <w:lang w:eastAsia="es-PY"/>
            </w:rPr>
            <w:t xml:space="preserve">Verificará que el oferente haya proporcionado el </w:t>
          </w:r>
          <w:r w:rsidR="0070492F" w:rsidRPr="00504E2C">
            <w:rPr>
              <w:rFonts w:asciiTheme="minorHAnsi" w:hAnsiTheme="minorHAnsi" w:cstheme="minorHAnsi"/>
              <w:lang w:eastAsia="es-PY"/>
            </w:rPr>
            <w:t>formulario de Declaración de Personas</w:t>
          </w:r>
          <w:r w:rsidR="0059690C" w:rsidRPr="00504E2C">
            <w:rPr>
              <w:rFonts w:asciiTheme="minorHAnsi" w:hAnsiTheme="minorHAnsi" w:cstheme="minorHAnsi"/>
              <w:lang w:eastAsia="es-PY"/>
            </w:rPr>
            <w:t>, debidamente firmado,</w:t>
          </w:r>
          <w:r w:rsidR="00B55083">
            <w:rPr>
              <w:rFonts w:asciiTheme="minorHAnsi" w:hAnsiTheme="minorHAnsi" w:cstheme="minorHAnsi"/>
              <w:lang w:eastAsia="es-PY"/>
            </w:rPr>
            <w:t xml:space="preserve"> </w:t>
          </w:r>
          <w:r w:rsidR="00B55083" w:rsidRPr="00D10719">
            <w:rPr>
              <w:rFonts w:asciiTheme="minorHAnsi" w:hAnsiTheme="minorHAnsi" w:cstheme="minorHAnsi"/>
              <w:lang w:eastAsia="es-PY"/>
            </w:rPr>
            <w:t xml:space="preserve">en el Registro de </w:t>
          </w:r>
          <w:r w:rsidR="006217D5" w:rsidRPr="00D10719">
            <w:rPr>
              <w:rFonts w:asciiTheme="minorHAnsi" w:hAnsiTheme="minorHAnsi" w:cstheme="minorHAnsi"/>
              <w:lang w:eastAsia="es-PY"/>
            </w:rPr>
            <w:t xml:space="preserve">Proveedores </w:t>
          </w:r>
          <w:r w:rsidR="00B55083" w:rsidRPr="00D10719">
            <w:rPr>
              <w:rFonts w:asciiTheme="minorHAnsi" w:hAnsiTheme="minorHAnsi" w:cstheme="minorHAnsi"/>
              <w:lang w:eastAsia="es-PY"/>
            </w:rPr>
            <w:t>del Estado</w:t>
          </w:r>
          <w:r w:rsidR="00B55083">
            <w:rPr>
              <w:rFonts w:asciiTheme="minorHAnsi" w:hAnsiTheme="minorHAnsi" w:cstheme="minorHAnsi"/>
              <w:lang w:eastAsia="es-PY"/>
            </w:rPr>
            <w:t>,</w:t>
          </w:r>
          <w:r w:rsidR="0059690C" w:rsidRPr="00504E2C">
            <w:rPr>
              <w:rFonts w:asciiTheme="minorHAnsi" w:hAnsiTheme="minorHAnsi" w:cstheme="minorHAnsi"/>
              <w:lang w:eastAsia="es-PY"/>
            </w:rPr>
            <w:t xml:space="preserve">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h), i), y j) de la Ley </w:t>
          </w:r>
          <w:r w:rsidR="0059690C" w:rsidRPr="00E31683">
            <w:rPr>
              <w:rFonts w:asciiTheme="minorHAnsi" w:hAnsiTheme="minorHAnsi" w:cstheme="minorHAnsi"/>
              <w:lang w:eastAsia="es-PY"/>
            </w:rPr>
            <w:t>7021/</w:t>
          </w:r>
          <w:r w:rsidR="0059690C" w:rsidRPr="00EA16B1">
            <w:rPr>
              <w:rFonts w:asciiTheme="minorHAnsi" w:hAnsiTheme="minorHAnsi" w:cstheme="minorHAnsi"/>
              <w:lang w:eastAsia="es-PY"/>
            </w:rPr>
            <w:t>22</w:t>
          </w:r>
          <w:bookmarkStart w:id="31" w:name="_Hlk197079320"/>
          <w:bookmarkStart w:id="32" w:name="_Hlk195524635"/>
          <w:r w:rsidR="00527CD4" w:rsidRPr="00EA16B1">
            <w:rPr>
              <w:rFonts w:asciiTheme="minorHAnsi" w:hAnsiTheme="minorHAnsi" w:cstheme="minorHAnsi"/>
              <w:lang w:eastAsia="es-PY"/>
            </w:rPr>
            <w:t>, además la convocante se encuentra facultada de solicitar informes internos institucionales para el cotejo de la información con respecto a los incisos mencionados</w:t>
          </w:r>
          <w:r w:rsidR="0059690C" w:rsidRPr="00EA16B1">
            <w:rPr>
              <w:rFonts w:asciiTheme="minorHAnsi" w:hAnsiTheme="minorHAnsi" w:cstheme="minorHAnsi"/>
              <w:lang w:eastAsia="es-PY"/>
            </w:rPr>
            <w:t>.</w:t>
          </w:r>
          <w:r w:rsidR="00BF03EE" w:rsidRPr="00EA16B1">
            <w:rPr>
              <w:rFonts w:asciiTheme="minorHAnsi" w:hAnsiTheme="minorHAnsi" w:cstheme="minorHAnsi"/>
              <w:lang w:eastAsia="es-PY"/>
            </w:rPr>
            <w:t xml:space="preserve"> </w:t>
          </w:r>
          <w:bookmarkStart w:id="33" w:name="_Hlk195607066"/>
          <w:bookmarkEnd w:id="31"/>
          <w:r w:rsidR="003D1CAB">
            <w:rPr>
              <w:rFonts w:asciiTheme="minorHAnsi" w:hAnsiTheme="minorHAnsi" w:cstheme="minorHAnsi"/>
              <w:lang w:eastAsia="es-PY"/>
            </w:rPr>
            <w:t>La</w:t>
          </w:r>
          <w:r w:rsidR="00FE3BF7" w:rsidRPr="00DF1F90">
            <w:rPr>
              <w:rFonts w:asciiTheme="minorHAnsi" w:hAnsiTheme="minorHAnsi" w:cstheme="minorHAnsi"/>
              <w:lang w:eastAsia="es-PY"/>
            </w:rPr>
            <w:t xml:space="preserve"> </w:t>
          </w:r>
          <w:r w:rsidR="00BF03EE" w:rsidRPr="00DF1F90">
            <w:rPr>
              <w:rFonts w:asciiTheme="minorHAnsi" w:hAnsiTheme="minorHAnsi" w:cstheme="minorHAnsi"/>
              <w:lang w:eastAsia="es-PY"/>
            </w:rPr>
            <w:t>declaración jurada deberá contar con información vigente</w:t>
          </w:r>
          <w:r w:rsidR="006D5216" w:rsidRPr="00DF1F90">
            <w:rPr>
              <w:iCs/>
              <w:lang w:val="es-ES"/>
            </w:rPr>
            <w:t xml:space="preserve"> al momento de la presentación de las ofertas</w:t>
          </w:r>
          <w:r w:rsidR="00BF03EE" w:rsidRPr="00DF1F90">
            <w:rPr>
              <w:rFonts w:asciiTheme="minorHAnsi" w:hAnsiTheme="minorHAnsi" w:cstheme="minorHAnsi"/>
              <w:lang w:eastAsia="es-PY"/>
            </w:rPr>
            <w:t xml:space="preserve"> y el oferente será responsable de la actualización del documento que obre en el registro de proveedores del Estado.</w:t>
          </w:r>
          <w:bookmarkEnd w:id="32"/>
          <w:r w:rsidR="006D5216" w:rsidRPr="00DF1F90">
            <w:rPr>
              <w:rFonts w:asciiTheme="minorHAnsi" w:hAnsiTheme="minorHAnsi" w:cstheme="minorHAnsi"/>
              <w:lang w:eastAsia="es-PY"/>
            </w:rPr>
            <w:t xml:space="preserve"> </w:t>
          </w:r>
          <w:r w:rsidR="006D5216" w:rsidRPr="00DF1F90">
            <w:rPr>
              <w:iCs/>
              <w:lang w:val="es-ES"/>
            </w:rPr>
            <w:t>En caso de que el oferente no cuente con dicho Formulario en su registro, la Convocante procederá a solicitarlo durante la etapa de evaluación de ofertas. Si el oferente no responde el pedido o no remite el citado Formulario, se procederá al rechazo de la oferta</w:t>
          </w:r>
          <w:r w:rsidR="006D5216" w:rsidRPr="00DF1F90">
            <w:rPr>
              <w:rFonts w:asciiTheme="minorHAnsi" w:hAnsiTheme="minorHAnsi" w:cstheme="minorHAnsi"/>
              <w:lang w:eastAsia="es-PY"/>
            </w:rPr>
            <w:t>.</w:t>
          </w:r>
          <w:bookmarkEnd w:id="33"/>
        </w:p>
        <w:p w14:paraId="67A6F6C1" w14:textId="20EC1E6E" w:rsidR="0059690C" w:rsidRPr="00F37E77" w:rsidRDefault="0068329B" w:rsidP="00264A93">
          <w:pPr>
            <w:autoSpaceDE w:val="0"/>
            <w:autoSpaceDN w:val="0"/>
            <w:jc w:val="both"/>
            <w:rPr>
              <w:rFonts w:asciiTheme="minorHAnsi" w:hAnsiTheme="minorHAnsi" w:cstheme="minorHAnsi"/>
              <w:lang w:eastAsia="es-PY"/>
            </w:rPr>
          </w:pPr>
          <w:r>
            <w:rPr>
              <w:rFonts w:asciiTheme="minorHAnsi" w:hAnsiTheme="minorHAnsi" w:cstheme="minorHAnsi"/>
              <w:b/>
              <w:lang w:eastAsia="es-PY"/>
            </w:rPr>
            <w:t>6</w:t>
          </w:r>
          <w:r w:rsidR="00E56947" w:rsidRPr="00527CD4">
            <w:rPr>
              <w:rFonts w:asciiTheme="minorHAnsi" w:hAnsiTheme="minorHAnsi" w:cstheme="minorHAnsi"/>
              <w:b/>
              <w:lang w:eastAsia="es-PY"/>
            </w:rPr>
            <w:t>º</w:t>
          </w:r>
          <w:r w:rsidR="00E56947" w:rsidRPr="00F37E77">
            <w:rPr>
              <w:rFonts w:asciiTheme="minorHAnsi" w:hAnsiTheme="minorHAnsi" w:cstheme="minorHAnsi"/>
              <w:lang w:eastAsia="es-PY"/>
            </w:rPr>
            <w:t xml:space="preserve"> </w:t>
          </w:r>
          <w:r w:rsidR="0059690C" w:rsidRPr="00F37E77">
            <w:rPr>
              <w:rFonts w:asciiTheme="minorHAnsi" w:hAnsiTheme="minorHAnsi" w:cstheme="minorHAnsi"/>
              <w:lang w:eastAsia="es-PY"/>
            </w:rPr>
            <w:t xml:space="preserve">El comité podrá recurrir a fuentes públicas o privadas de información, para verificar los datos proporcionados por el oferente y las obrantes en el registro de </w:t>
          </w:r>
          <w:r w:rsidR="00FE3BF7" w:rsidRPr="00F37E77">
            <w:rPr>
              <w:rFonts w:asciiTheme="minorHAnsi" w:hAnsiTheme="minorHAnsi" w:cstheme="minorHAnsi"/>
              <w:lang w:eastAsia="es-PY"/>
            </w:rPr>
            <w:t>sancion</w:t>
          </w:r>
          <w:r w:rsidR="00BD49BF" w:rsidRPr="00F37E77">
            <w:rPr>
              <w:rFonts w:asciiTheme="minorHAnsi" w:hAnsiTheme="minorHAnsi" w:cstheme="minorHAnsi"/>
              <w:lang w:eastAsia="es-PY"/>
            </w:rPr>
            <w:t>ados</w:t>
          </w:r>
          <w:r w:rsidR="0059690C" w:rsidRPr="00F37E77">
            <w:rPr>
              <w:rFonts w:asciiTheme="minorHAnsi" w:hAnsiTheme="minorHAnsi" w:cstheme="minorHAnsi"/>
              <w:lang w:eastAsia="es-PY"/>
            </w:rPr>
            <w:t xml:space="preserve"> de la DNCP.</w:t>
          </w:r>
        </w:p>
        <w:p w14:paraId="6A7FF049" w14:textId="58520ED0" w:rsidR="00E915B1" w:rsidRPr="00772557" w:rsidRDefault="0068329B" w:rsidP="00264A93">
          <w:pPr>
            <w:autoSpaceDE w:val="0"/>
            <w:autoSpaceDN w:val="0"/>
            <w:jc w:val="both"/>
            <w:rPr>
              <w:rFonts w:asciiTheme="minorHAnsi" w:hAnsiTheme="minorHAnsi" w:cstheme="minorHAnsi"/>
              <w:color w:val="FF0000"/>
              <w:lang w:eastAsia="es-PY"/>
            </w:rPr>
          </w:pPr>
          <w:r>
            <w:rPr>
              <w:rFonts w:asciiTheme="minorHAnsi" w:hAnsiTheme="minorHAnsi" w:cstheme="minorHAnsi"/>
              <w:b/>
              <w:lang w:eastAsia="es-PY"/>
            </w:rPr>
            <w:t>7</w:t>
          </w:r>
          <w:r w:rsidR="00E915B1" w:rsidRPr="00BF5759">
            <w:rPr>
              <w:rFonts w:asciiTheme="minorHAnsi" w:hAnsiTheme="minorHAnsi" w:cstheme="minorHAnsi"/>
              <w:b/>
              <w:lang w:eastAsia="es-PY"/>
            </w:rPr>
            <w:t>º</w:t>
          </w:r>
          <w:r w:rsidR="00E915B1" w:rsidRPr="00772557">
            <w:rPr>
              <w:rFonts w:asciiTheme="minorHAnsi" w:hAnsiTheme="minorHAnsi" w:cstheme="minorHAnsi"/>
              <w:color w:val="FF0000"/>
              <w:lang w:eastAsia="es-PY"/>
            </w:rPr>
            <w:t xml:space="preserve"> </w:t>
          </w:r>
          <w:r w:rsidR="00E915B1" w:rsidRPr="00772557">
            <w:rPr>
              <w:rFonts w:asciiTheme="minorHAnsi" w:hAnsiTheme="minorHAnsi" w:cstheme="minorHAnsi"/>
              <w:lang w:eastAsia="es-PY"/>
            </w:rPr>
            <w:t xml:space="preserve">El comité verificará en fuentes públicas de información de libre acceso, </w:t>
          </w:r>
          <w:r w:rsidR="001C0A00" w:rsidRPr="00772557">
            <w:rPr>
              <w:rFonts w:asciiTheme="minorHAnsi" w:hAnsiTheme="minorHAnsi" w:cstheme="minorHAnsi"/>
              <w:lang w:eastAsia="es-PY"/>
            </w:rPr>
            <w:t>si el oferente o sus integrantes, se encuentra</w:t>
          </w:r>
          <w:r w:rsidR="00742262" w:rsidRPr="00772557">
            <w:rPr>
              <w:rFonts w:asciiTheme="minorHAnsi" w:hAnsiTheme="minorHAnsi" w:cstheme="minorHAnsi"/>
              <w:lang w:eastAsia="es-PY"/>
            </w:rPr>
            <w:t>n</w:t>
          </w:r>
          <w:r w:rsidR="001C0A00" w:rsidRPr="00772557">
            <w:rPr>
              <w:rFonts w:asciiTheme="minorHAnsi" w:hAnsiTheme="minorHAnsi" w:cstheme="minorHAnsi"/>
              <w:lang w:eastAsia="es-PY"/>
            </w:rPr>
            <w:t xml:space="preserve"> en los demás supuestos </w:t>
          </w:r>
          <w:r w:rsidR="00E915B1" w:rsidRPr="00772557">
            <w:rPr>
              <w:rFonts w:asciiTheme="minorHAnsi" w:hAnsiTheme="minorHAnsi" w:cstheme="minorHAnsi"/>
              <w:lang w:eastAsia="es-PY"/>
            </w:rPr>
            <w:t>contenid</w:t>
          </w:r>
          <w:r w:rsidR="001C0A00" w:rsidRPr="00772557">
            <w:rPr>
              <w:rFonts w:asciiTheme="minorHAnsi" w:hAnsiTheme="minorHAnsi" w:cstheme="minorHAnsi"/>
              <w:lang w:eastAsia="es-PY"/>
            </w:rPr>
            <w:t>o</w:t>
          </w:r>
          <w:r w:rsidR="00E915B1" w:rsidRPr="00772557">
            <w:rPr>
              <w:rFonts w:asciiTheme="minorHAnsi" w:hAnsiTheme="minorHAnsi" w:cstheme="minorHAnsi"/>
              <w:lang w:eastAsia="es-PY"/>
            </w:rPr>
            <w:t>s en el artículo 21 de la Ley Nº 7021/22</w:t>
          </w:r>
          <w:r w:rsidR="001C0A00" w:rsidRPr="00772557">
            <w:rPr>
              <w:rFonts w:asciiTheme="minorHAnsi" w:hAnsiTheme="minorHAnsi" w:cstheme="minorHAnsi"/>
              <w:lang w:eastAsia="es-PY"/>
            </w:rPr>
            <w:t>, pudiendo utilizar como guía instructiva el documento aprobado por la DNCP. En caso de requerirse, el comité podrá solicitar aclaración</w:t>
          </w:r>
          <w:r w:rsidR="00D33F3E" w:rsidRPr="00772557">
            <w:rPr>
              <w:rFonts w:asciiTheme="minorHAnsi" w:hAnsiTheme="minorHAnsi" w:cstheme="minorHAnsi"/>
              <w:lang w:eastAsia="es-PY"/>
            </w:rPr>
            <w:t xml:space="preserve"> al oferente</w:t>
          </w:r>
          <w:r w:rsidR="001C0A00" w:rsidRPr="00772557">
            <w:rPr>
              <w:rFonts w:asciiTheme="minorHAnsi" w:hAnsiTheme="minorHAnsi" w:cstheme="minorHAnsi"/>
              <w:lang w:eastAsia="es-PY"/>
            </w:rPr>
            <w:t xml:space="preserve"> sobre la vigencia de la información obrante en las fuentes respectivas</w:t>
          </w:r>
          <w:r w:rsidR="001C0A00" w:rsidRPr="00772557">
            <w:rPr>
              <w:rFonts w:asciiTheme="minorHAnsi" w:hAnsiTheme="minorHAnsi" w:cstheme="minorHAnsi"/>
              <w:color w:val="FF0000"/>
              <w:lang w:eastAsia="es-PY"/>
            </w:rPr>
            <w:t>.</w:t>
          </w:r>
        </w:p>
        <w:p w14:paraId="04835252" w14:textId="64DF8A74" w:rsidR="00D55938" w:rsidRPr="00D55938" w:rsidRDefault="0068329B" w:rsidP="00D55938">
          <w:pPr>
            <w:autoSpaceDE w:val="0"/>
            <w:autoSpaceDN w:val="0"/>
            <w:jc w:val="both"/>
            <w:rPr>
              <w:rFonts w:asciiTheme="minorHAnsi" w:hAnsiTheme="minorHAnsi" w:cstheme="minorHAnsi"/>
              <w:lang w:eastAsia="es-PY"/>
            </w:rPr>
          </w:pPr>
          <w:r>
            <w:rPr>
              <w:rFonts w:asciiTheme="minorHAnsi" w:hAnsiTheme="minorHAnsi" w:cstheme="minorHAnsi"/>
              <w:b/>
              <w:lang w:eastAsia="es-PY"/>
            </w:rPr>
            <w:t>8</w:t>
          </w:r>
          <w:r w:rsidR="00D55938" w:rsidRPr="00BF5759">
            <w:rPr>
              <w:rFonts w:asciiTheme="minorHAnsi" w:hAnsiTheme="minorHAnsi" w:cstheme="minorHAnsi"/>
              <w:lang w:eastAsia="es-PY"/>
            </w:rPr>
            <w:t>° En caso de que aplique la subcontratación y que el oferente haya presentado el formulario de personas a subcontratar/subcontratadas junto con la oferta, el Comité de Evaluación de Ofertas deberá evaluar el contenido del formulario a los efectos de constatar que el subcontratista no se encuentra comprendido en alguna de las causales de prohibición previstas en el Art. 21 de la Ley Nº 7021/22, pudieron requerir al oferente la información que sea necesaria.</w:t>
          </w:r>
          <w:r w:rsidR="00D55938" w:rsidRPr="00D55938">
            <w:rPr>
              <w:rFonts w:asciiTheme="minorHAnsi" w:hAnsiTheme="minorHAnsi" w:cstheme="minorHAnsi"/>
              <w:lang w:eastAsia="es-PY"/>
            </w:rPr>
            <w:t xml:space="preserve"> </w:t>
          </w:r>
        </w:p>
        <w:p w14:paraId="0B552CCC" w14:textId="77777777"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25"/>
    <w:p w14:paraId="43580CDE" w14:textId="77777777" w:rsidR="000E4508" w:rsidRDefault="000E4508" w:rsidP="00302045">
      <w:pPr>
        <w:pBdr>
          <w:bottom w:val="single" w:sz="4" w:space="1" w:color="auto"/>
        </w:pBdr>
      </w:pPr>
    </w:p>
    <w:sdt>
      <w:sdtPr>
        <w:id w:val="1168985817"/>
        <w:lock w:val="contentLocked"/>
        <w:placeholder>
          <w:docPart w:val="6A48EFE340114991B76EB3E437007C08"/>
        </w:placeholder>
        <w:group/>
      </w:sdtPr>
      <w:sdtEndPr/>
      <w:sdtContent>
        <w:p w14:paraId="5839E0F4" w14:textId="514E491F" w:rsidR="00302045" w:rsidRPr="00302045" w:rsidRDefault="00302045" w:rsidP="00302045">
          <w:pPr>
            <w:pBdr>
              <w:bottom w:val="single" w:sz="4" w:space="1" w:color="auto"/>
            </w:pBdr>
            <w:rPr>
              <w:rFonts w:asciiTheme="minorHAnsi" w:hAnsiTheme="minorHAnsi" w:cstheme="minorHAnsi"/>
              <w:b/>
            </w:rPr>
          </w:pPr>
          <w:r w:rsidRPr="00302045">
            <w:rPr>
              <w:rFonts w:asciiTheme="minorHAnsi" w:hAnsiTheme="minorHAnsi" w:cstheme="minorHAnsi"/>
              <w:b/>
            </w:rPr>
            <w:t>Método de Evaluación</w:t>
          </w:r>
        </w:p>
      </w:sdtContent>
    </w:sdt>
    <w:p w14:paraId="334D461D" w14:textId="4BA0C592" w:rsidR="00302045" w:rsidRPr="00FC77F6" w:rsidRDefault="005C5EC6" w:rsidP="00302045">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189332385"/>
          <w:placeholder>
            <w:docPart w:val="51C38527DDC04A1B9A6C717637553A62"/>
          </w:placeholder>
          <w:dropDownList>
            <w:listItem w:displayText="Basada únicamente en precio" w:value="Basada únicamente en precio"/>
            <w:listItem w:displayText="Multiplicidad de criterios" w:value="Multiplicidad de criterios"/>
          </w:dropDownList>
        </w:sdtPr>
        <w:sdtEndPr/>
        <w:sdtContent>
          <w:r w:rsidR="004321A4">
            <w:rPr>
              <w:rFonts w:asciiTheme="minorHAnsi" w:hAnsiTheme="minorHAnsi" w:cstheme="minorHAnsi"/>
              <w:b w:val="0"/>
              <w:sz w:val="22"/>
              <w:szCs w:val="22"/>
            </w:rPr>
            <w:t>Basada únicamente en precio</w:t>
          </w:r>
        </w:sdtContent>
      </w:sdt>
    </w:p>
    <w:p w14:paraId="65BCC9B9" w14:textId="77777777"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14:paraId="1693B1D3" w14:textId="77777777" w:rsidR="00AB5989" w:rsidRPr="00504E2C" w:rsidRDefault="00AB5989" w:rsidP="000003C7">
          <w:pPr>
            <w:pStyle w:val="Sinespaciado"/>
            <w:pBdr>
              <w:bottom w:val="single" w:sz="4" w:space="1" w:color="auto"/>
            </w:pBdr>
            <w:spacing w:line="276" w:lineRule="auto"/>
            <w:jc w:val="both"/>
            <w:rPr>
              <w:rFonts w:asciiTheme="minorHAnsi" w:hAnsiTheme="minorHAnsi" w:cstheme="minorHAnsi"/>
            </w:rPr>
          </w:pPr>
          <w:r w:rsidRPr="00504E2C">
            <w:rPr>
              <w:rFonts w:asciiTheme="minorHAnsi" w:hAnsiTheme="minorHAnsi" w:cstheme="minorHAnsi"/>
            </w:rPr>
            <w:t>Análisis de los precios ofertados</w:t>
          </w:r>
        </w:p>
      </w:sdtContent>
    </w:sdt>
    <w:p w14:paraId="3B19A98B" w14:textId="77777777"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bookmarkStart w:id="34" w:name="_Hlk195607117" w:displacedByCustomXml="prev"/>
        <w:p w14:paraId="67F58469" w14:textId="77777777" w:rsidR="00227FAA" w:rsidRPr="00227FAA" w:rsidRDefault="00227FAA" w:rsidP="00264A93">
          <w:pPr>
            <w:spacing w:after="0"/>
            <w:jc w:val="both"/>
            <w:rPr>
              <w:rFonts w:asciiTheme="minorHAnsi" w:hAnsiTheme="minorHAnsi" w:cstheme="minorHAnsi"/>
              <w:b/>
              <w:highlight w:val="yellow"/>
            </w:rPr>
          </w:pPr>
          <w:r w:rsidRPr="00772557">
            <w:rPr>
              <w:rFonts w:asciiTheme="minorHAnsi" w:eastAsia="Times New Roman" w:hAnsiTheme="minorHAnsi" w:cstheme="minorHAnsi"/>
              <w:b/>
              <w:lang w:val="es-ES_tradnl"/>
            </w:rPr>
            <w:t xml:space="preserve">Para </w:t>
          </w:r>
          <w:r w:rsidRPr="00772557">
            <w:rPr>
              <w:rFonts w:asciiTheme="minorHAnsi" w:hAnsiTheme="minorHAnsi" w:cstheme="minorHAnsi"/>
              <w:b/>
            </w:rPr>
            <w:t>evaluación de ofertas con el criterio basado únicamente en precio.</w:t>
          </w:r>
        </w:p>
        <w:p w14:paraId="628A14AF" w14:textId="143870E1" w:rsidR="003E658E" w:rsidRPr="00504E2C" w:rsidRDefault="00227FAA" w:rsidP="00264A93">
          <w:pPr>
            <w:spacing w:after="0"/>
            <w:jc w:val="both"/>
            <w:rPr>
              <w:rFonts w:asciiTheme="minorHAnsi" w:hAnsiTheme="minorHAnsi" w:cstheme="minorHAnsi"/>
            </w:rPr>
          </w:pPr>
          <w:bookmarkStart w:id="35" w:name="_Hlk195607122"/>
          <w:bookmarkEnd w:id="34"/>
          <w:r w:rsidRPr="00772557">
            <w:rPr>
              <w:rFonts w:asciiTheme="minorHAnsi" w:hAnsiTheme="minorHAnsi" w:cstheme="minorHAnsi"/>
            </w:rPr>
            <w:t>L</w:t>
          </w:r>
          <w:r w:rsidR="003E658E" w:rsidRPr="00772557">
            <w:rPr>
              <w:rFonts w:asciiTheme="minorHAnsi" w:hAnsiTheme="minorHAnsi" w:cstheme="minorHAnsi"/>
            </w:rPr>
            <w:t>uego de haber</w:t>
          </w:r>
          <w:r w:rsidR="003E658E" w:rsidRPr="00504E2C">
            <w:rPr>
              <w:rFonts w:asciiTheme="minorHAnsi" w:hAnsiTheme="minorHAnsi" w:cstheme="minorHAnsi"/>
            </w:rPr>
            <w:t xml:space="preserve"> </w:t>
          </w:r>
          <w:bookmarkEnd w:id="35"/>
          <w:r w:rsidR="003E658E" w:rsidRPr="00504E2C">
            <w:rPr>
              <w:rFonts w:asciiTheme="minorHAnsi" w:hAnsiTheme="minorHAnsi" w:cstheme="minorHAnsi"/>
            </w:rPr>
            <w:t xml:space="preserve">realizado la corrección de errores aritméticos y de ordenar las ofertas presentadas de menor a mayor, el Comité de Evaluación procederá a solicitar a los oferentes una explicación detallada de la </w:t>
          </w:r>
          <w:r w:rsidR="003E658E" w:rsidRPr="00504E2C">
            <w:rPr>
              <w:rFonts w:asciiTheme="minorHAnsi" w:hAnsiTheme="minorHAnsi" w:cstheme="minorHAnsi"/>
            </w:rPr>
            <w:lastRenderedPageBreak/>
            <w:t>composición del precio ofertado de cada ítem, rubro o partida adjudicable, conforme al siguiente parámetro:</w:t>
          </w:r>
        </w:p>
        <w:p w14:paraId="66485996" w14:textId="77777777" w:rsidR="003E658E" w:rsidRPr="00504E2C" w:rsidRDefault="003E658E" w:rsidP="00264A93">
          <w:pPr>
            <w:spacing w:after="0"/>
            <w:jc w:val="both"/>
            <w:rPr>
              <w:rFonts w:asciiTheme="minorHAnsi" w:hAnsiTheme="minorHAnsi" w:cstheme="minorHAnsi"/>
            </w:rPr>
          </w:pPr>
        </w:p>
        <w:p w14:paraId="00A1AB6F" w14:textId="77777777"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553A6FEE" w14:textId="77777777" w:rsidR="001B6EA0" w:rsidRPr="00504E2C" w:rsidRDefault="001B6EA0" w:rsidP="00264A93">
          <w:pPr>
            <w:spacing w:after="0"/>
            <w:jc w:val="both"/>
            <w:rPr>
              <w:rFonts w:asciiTheme="minorHAnsi" w:hAnsiTheme="minorHAnsi" w:cstheme="minorHAnsi"/>
            </w:rPr>
          </w:pPr>
        </w:p>
        <w:p w14:paraId="3DE4D68D"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14:paraId="0F07C368" w14:textId="5C8565B0" w:rsidR="003E658E"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14:paraId="049AF57F" w14:textId="77777777" w:rsidR="00227FAA" w:rsidRDefault="00227FAA" w:rsidP="00264A93">
          <w:pPr>
            <w:spacing w:after="0"/>
            <w:jc w:val="both"/>
            <w:rPr>
              <w:rFonts w:asciiTheme="minorHAnsi" w:hAnsiTheme="minorHAnsi" w:cstheme="minorHAnsi"/>
            </w:rPr>
          </w:pPr>
        </w:p>
        <w:p w14:paraId="03D70E72" w14:textId="1B1A56EC" w:rsidR="00227FAA" w:rsidRPr="00772557" w:rsidRDefault="00227FAA" w:rsidP="00264A93">
          <w:pPr>
            <w:spacing w:after="0"/>
            <w:jc w:val="both"/>
            <w:rPr>
              <w:rFonts w:asciiTheme="minorHAnsi" w:hAnsiTheme="minorHAnsi" w:cstheme="minorHAnsi"/>
            </w:rPr>
          </w:pPr>
          <w:bookmarkStart w:id="36" w:name="_Hlk195607154"/>
          <w:r w:rsidRPr="00772557">
            <w:rPr>
              <w:rFonts w:asciiTheme="minorHAnsi" w:hAnsiTheme="minorHAnsi" w:cstheme="minorHAnsi"/>
              <w:b/>
            </w:rPr>
            <w:t>Para la evaluación de ofertas basada en la multiplicidad de criterios</w:t>
          </w:r>
          <w:r w:rsidRPr="00772557">
            <w:rPr>
              <w:rFonts w:asciiTheme="minorHAnsi" w:hAnsiTheme="minorHAnsi" w:cstheme="minorHAnsi"/>
            </w:rPr>
            <w:t>.</w:t>
          </w:r>
        </w:p>
        <w:p w14:paraId="37E01AA3" w14:textId="4F7C5A01" w:rsidR="004E1DFE" w:rsidRPr="00504E2C" w:rsidRDefault="00227FAA" w:rsidP="00264A93">
          <w:pPr>
            <w:spacing w:after="0"/>
            <w:jc w:val="both"/>
            <w:rPr>
              <w:rFonts w:asciiTheme="minorHAnsi" w:hAnsiTheme="minorHAnsi" w:cstheme="minorHAnsi"/>
            </w:rPr>
          </w:pPr>
          <w:r w:rsidRPr="00772557">
            <w:rPr>
              <w:rFonts w:asciiTheme="minorHAnsi" w:hAnsiTheme="minorHAnsi" w:cstheme="minorHAnsi"/>
            </w:rPr>
            <w:t>E</w:t>
          </w:r>
          <w:r w:rsidR="003E658E" w:rsidRPr="00772557">
            <w:rPr>
              <w:rFonts w:asciiTheme="minorHAnsi" w:hAnsiTheme="minorHAnsi" w:cstheme="minorHAnsi"/>
            </w:rPr>
            <w:t>n cuanto al</w:t>
          </w:r>
          <w:r w:rsidR="003E658E" w:rsidRPr="00504E2C">
            <w:rPr>
              <w:rFonts w:asciiTheme="minorHAnsi" w:hAnsiTheme="minorHAnsi" w:cstheme="minorHAnsi"/>
            </w:rPr>
            <w:t xml:space="preserve"> </w:t>
          </w:r>
          <w:bookmarkEnd w:id="36"/>
          <w:r w:rsidR="003E658E" w:rsidRPr="00504E2C">
            <w:rPr>
              <w:rFonts w:asciiTheme="minorHAnsi" w:hAnsiTheme="minorHAnsi" w:cstheme="minorHAnsi"/>
            </w:rPr>
            <w:t>análisis del precio se podrá considerar el parámetro dispuesto en el presente apartado</w:t>
          </w:r>
          <w:r w:rsidR="00D002FF" w:rsidRPr="00504E2C">
            <w:rPr>
              <w:rFonts w:asciiTheme="minorHAnsi" w:hAnsiTheme="minorHAnsi" w:cstheme="minorHAnsi"/>
            </w:rPr>
            <w:t>.</w:t>
          </w:r>
        </w:p>
      </w:sdtContent>
    </w:sdt>
    <w:p w14:paraId="02C980E8" w14:textId="77777777" w:rsidR="009D3AD0" w:rsidRDefault="009D3AD0" w:rsidP="002E360D">
      <w:pPr>
        <w:pStyle w:val="Sinespaciado"/>
        <w:pBdr>
          <w:bottom w:val="single" w:sz="4" w:space="1" w:color="auto"/>
        </w:pBdr>
        <w:spacing w:line="276" w:lineRule="auto"/>
        <w:jc w:val="both"/>
        <w:rPr>
          <w:rFonts w:asciiTheme="minorHAnsi" w:hAnsiTheme="minorHAnsi" w:cstheme="minorHAnsi"/>
        </w:rPr>
      </w:pPr>
    </w:p>
    <w:sdt>
      <w:sdtPr>
        <w:rPr>
          <w:rFonts w:asciiTheme="minorHAnsi" w:hAnsiTheme="minorHAnsi" w:cstheme="minorHAnsi"/>
        </w:rPr>
        <w:id w:val="-242420392"/>
        <w:lock w:val="contentLocked"/>
        <w:placeholder>
          <w:docPart w:val="A2B0E48C5EA24C80827D8DF070B0B9B3"/>
        </w:placeholder>
        <w:group/>
      </w:sdtPr>
      <w:sdtEndPr/>
      <w:sdtContent>
        <w:p w14:paraId="5232A722" w14:textId="4BBE30EF" w:rsidR="002E360D" w:rsidRPr="00504E2C" w:rsidRDefault="002E360D" w:rsidP="002E360D">
          <w:pPr>
            <w:pStyle w:val="Sinespaciado"/>
            <w:pBdr>
              <w:bottom w:val="single" w:sz="4" w:space="1" w:color="auto"/>
            </w:pBdr>
            <w:spacing w:line="276" w:lineRule="auto"/>
            <w:jc w:val="both"/>
            <w:rPr>
              <w:rFonts w:asciiTheme="minorHAnsi" w:hAnsiTheme="minorHAnsi" w:cstheme="minorHAnsi"/>
            </w:rPr>
          </w:pPr>
          <w:r w:rsidRPr="002E360D">
            <w:rPr>
              <w:rFonts w:asciiTheme="minorHAnsi" w:hAnsiTheme="minorHAnsi" w:cstheme="minorHAnsi"/>
            </w:rPr>
            <w:t>Composición de Precios</w:t>
          </w:r>
        </w:p>
      </w:sdtContent>
    </w:sdt>
    <w:p w14:paraId="472B3BEE" w14:textId="77777777" w:rsidR="009D2289" w:rsidRDefault="002E360D" w:rsidP="009D2289">
      <w:pPr>
        <w:tabs>
          <w:tab w:val="left" w:pos="284"/>
        </w:tabs>
        <w:rPr>
          <w:rFonts w:asciiTheme="minorHAnsi" w:hAnsiTheme="minorHAnsi" w:cstheme="minorHAnsi"/>
          <w:b/>
        </w:rPr>
      </w:pPr>
      <w:r w:rsidRPr="000003C7">
        <w:rPr>
          <w:rFonts w:asciiTheme="minorHAnsi" w:hAnsiTheme="minorHAnsi" w:cstheme="minorHAnsi"/>
          <w:b/>
        </w:rPr>
        <w:t xml:space="preserve"> </w:t>
      </w:r>
    </w:p>
    <w:p w14:paraId="2870B020" w14:textId="60A6E164" w:rsidR="008F33D9" w:rsidRPr="002E360D" w:rsidRDefault="008F33D9" w:rsidP="009D2289">
      <w:pPr>
        <w:tabs>
          <w:tab w:val="left" w:pos="284"/>
        </w:tabs>
        <w:rPr>
          <w:rFonts w:asciiTheme="minorHAnsi" w:hAnsiTheme="minorHAnsi" w:cstheme="minorHAnsi"/>
        </w:rPr>
      </w:pPr>
      <w:r w:rsidRPr="002E360D">
        <w:rPr>
          <w:rFonts w:asciiTheme="minorHAnsi" w:hAnsiTheme="minorHAnsi" w:cstheme="minorHAnsi"/>
        </w:rPr>
        <w:t xml:space="preserve">La estructura mínima del </w:t>
      </w:r>
      <w:r w:rsidR="00195665" w:rsidRPr="002E360D">
        <w:rPr>
          <w:rFonts w:asciiTheme="minorHAnsi" w:hAnsiTheme="minorHAnsi" w:cstheme="minorHAnsi"/>
        </w:rPr>
        <w:t>desglose</w:t>
      </w:r>
      <w:r w:rsidRPr="002E360D">
        <w:rPr>
          <w:rFonts w:asciiTheme="minorHAnsi" w:hAnsiTheme="minorHAnsi" w:cstheme="minorHAnsi"/>
        </w:rPr>
        <w:t xml:space="preserve"> de composición de los precios, será:</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5923"/>
        <w:gridCol w:w="3823"/>
      </w:tblGrid>
      <w:tr w:rsidR="00623595" w:rsidRPr="00623595" w14:paraId="64B79C44" w14:textId="77777777" w:rsidTr="00623595">
        <w:tc>
          <w:tcPr>
            <w:tcW w:w="0" w:type="auto"/>
            <w:shd w:val="clear" w:color="auto" w:fill="FBD4B4"/>
            <w:tcMar>
              <w:top w:w="0" w:type="dxa"/>
              <w:left w:w="0" w:type="dxa"/>
              <w:bottom w:w="0" w:type="dxa"/>
              <w:right w:w="0" w:type="dxa"/>
            </w:tcMar>
            <w:vAlign w:val="center"/>
            <w:hideMark/>
          </w:tcPr>
          <w:p w14:paraId="4FD3C87D"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Elementos que determinan el precio del bien/servicio ofertado</w:t>
            </w:r>
          </w:p>
        </w:tc>
        <w:tc>
          <w:tcPr>
            <w:tcW w:w="0" w:type="auto"/>
            <w:shd w:val="clear" w:color="auto" w:fill="FBD4B4"/>
            <w:tcMar>
              <w:top w:w="0" w:type="dxa"/>
              <w:left w:w="0" w:type="dxa"/>
              <w:bottom w:w="0" w:type="dxa"/>
              <w:right w:w="0" w:type="dxa"/>
            </w:tcMar>
            <w:vAlign w:val="center"/>
            <w:hideMark/>
          </w:tcPr>
          <w:p w14:paraId="0ABF3742"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Costo expresado en moneda de la oferta</w:t>
            </w:r>
          </w:p>
        </w:tc>
      </w:tr>
      <w:tr w:rsidR="00623595" w:rsidRPr="00623595" w14:paraId="0DD6C26E" w14:textId="77777777" w:rsidTr="00623595">
        <w:tc>
          <w:tcPr>
            <w:tcW w:w="0" w:type="auto"/>
            <w:shd w:val="clear" w:color="auto" w:fill="F8FAFC"/>
            <w:tcMar>
              <w:top w:w="0" w:type="dxa"/>
              <w:left w:w="0" w:type="dxa"/>
              <w:bottom w:w="0" w:type="dxa"/>
              <w:right w:w="0" w:type="dxa"/>
            </w:tcMar>
            <w:hideMark/>
          </w:tcPr>
          <w:p w14:paraId="72F2CCDE"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Elementos de Valor Fijo</w:t>
            </w:r>
          </w:p>
        </w:tc>
        <w:tc>
          <w:tcPr>
            <w:tcW w:w="0" w:type="auto"/>
            <w:shd w:val="clear" w:color="auto" w:fill="F8FAFC"/>
            <w:tcMar>
              <w:top w:w="0" w:type="dxa"/>
              <w:left w:w="0" w:type="dxa"/>
              <w:bottom w:w="0" w:type="dxa"/>
              <w:right w:w="0" w:type="dxa"/>
            </w:tcMar>
            <w:vAlign w:val="center"/>
            <w:hideMark/>
          </w:tcPr>
          <w:p w14:paraId="67AA5DA0"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2AA0E9D0" w14:textId="77777777" w:rsidTr="00623595">
        <w:tc>
          <w:tcPr>
            <w:tcW w:w="0" w:type="auto"/>
            <w:shd w:val="clear" w:color="auto" w:fill="F8FAFC"/>
            <w:tcMar>
              <w:top w:w="0" w:type="dxa"/>
              <w:left w:w="0" w:type="dxa"/>
              <w:bottom w:w="0" w:type="dxa"/>
              <w:right w:w="0" w:type="dxa"/>
            </w:tcMar>
            <w:vAlign w:val="center"/>
            <w:hideMark/>
          </w:tcPr>
          <w:p w14:paraId="02EDC0BE"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Mano de Obra</w:t>
            </w:r>
          </w:p>
        </w:tc>
        <w:tc>
          <w:tcPr>
            <w:tcW w:w="0" w:type="auto"/>
            <w:shd w:val="clear" w:color="auto" w:fill="F8FAFC"/>
            <w:tcMar>
              <w:top w:w="0" w:type="dxa"/>
              <w:left w:w="0" w:type="dxa"/>
              <w:bottom w:w="0" w:type="dxa"/>
              <w:right w:w="0" w:type="dxa"/>
            </w:tcMar>
            <w:vAlign w:val="center"/>
            <w:hideMark/>
          </w:tcPr>
          <w:p w14:paraId="7607F723"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56E2C011" w14:textId="77777777" w:rsidTr="00623595">
        <w:tc>
          <w:tcPr>
            <w:tcW w:w="0" w:type="auto"/>
            <w:shd w:val="clear" w:color="auto" w:fill="F8FAFC"/>
            <w:tcMar>
              <w:top w:w="0" w:type="dxa"/>
              <w:left w:w="0" w:type="dxa"/>
              <w:bottom w:w="0" w:type="dxa"/>
              <w:right w:w="0" w:type="dxa"/>
            </w:tcMar>
            <w:vAlign w:val="center"/>
            <w:hideMark/>
          </w:tcPr>
          <w:p w14:paraId="7A3690EC"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Inmuebles</w:t>
            </w:r>
          </w:p>
        </w:tc>
        <w:tc>
          <w:tcPr>
            <w:tcW w:w="0" w:type="auto"/>
            <w:shd w:val="clear" w:color="auto" w:fill="F8FAFC"/>
            <w:tcMar>
              <w:top w:w="0" w:type="dxa"/>
              <w:left w:w="0" w:type="dxa"/>
              <w:bottom w:w="0" w:type="dxa"/>
              <w:right w:w="0" w:type="dxa"/>
            </w:tcMar>
            <w:vAlign w:val="center"/>
            <w:hideMark/>
          </w:tcPr>
          <w:p w14:paraId="1A62AF10"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7EE51E93" w14:textId="77777777" w:rsidTr="00623595">
        <w:tc>
          <w:tcPr>
            <w:tcW w:w="0" w:type="auto"/>
            <w:shd w:val="clear" w:color="auto" w:fill="F8FAFC"/>
            <w:tcMar>
              <w:top w:w="0" w:type="dxa"/>
              <w:left w:w="0" w:type="dxa"/>
              <w:bottom w:w="0" w:type="dxa"/>
              <w:right w:w="0" w:type="dxa"/>
            </w:tcMar>
            <w:vAlign w:val="center"/>
            <w:hideMark/>
          </w:tcPr>
          <w:p w14:paraId="53EF4269"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Maquinarias</w:t>
            </w:r>
          </w:p>
        </w:tc>
        <w:tc>
          <w:tcPr>
            <w:tcW w:w="0" w:type="auto"/>
            <w:shd w:val="clear" w:color="auto" w:fill="F8FAFC"/>
            <w:tcMar>
              <w:top w:w="0" w:type="dxa"/>
              <w:left w:w="0" w:type="dxa"/>
              <w:bottom w:w="0" w:type="dxa"/>
              <w:right w:w="0" w:type="dxa"/>
            </w:tcMar>
            <w:vAlign w:val="center"/>
            <w:hideMark/>
          </w:tcPr>
          <w:p w14:paraId="1CD3A81D"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3BCD041F" w14:textId="77777777" w:rsidTr="00623595">
        <w:tc>
          <w:tcPr>
            <w:tcW w:w="0" w:type="auto"/>
            <w:shd w:val="clear" w:color="auto" w:fill="F8FAFC"/>
            <w:tcMar>
              <w:top w:w="0" w:type="dxa"/>
              <w:left w:w="0" w:type="dxa"/>
              <w:bottom w:w="0" w:type="dxa"/>
              <w:right w:w="0" w:type="dxa"/>
            </w:tcMar>
            <w:vAlign w:val="center"/>
            <w:hideMark/>
          </w:tcPr>
          <w:p w14:paraId="36D2D687"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Herramientas</w:t>
            </w:r>
          </w:p>
        </w:tc>
        <w:tc>
          <w:tcPr>
            <w:tcW w:w="0" w:type="auto"/>
            <w:shd w:val="clear" w:color="auto" w:fill="F8FAFC"/>
            <w:tcMar>
              <w:top w:w="0" w:type="dxa"/>
              <w:left w:w="0" w:type="dxa"/>
              <w:bottom w:w="0" w:type="dxa"/>
              <w:right w:w="0" w:type="dxa"/>
            </w:tcMar>
            <w:vAlign w:val="center"/>
            <w:hideMark/>
          </w:tcPr>
          <w:p w14:paraId="517CCCE3"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4B1219B0" w14:textId="77777777" w:rsidTr="00623595">
        <w:tc>
          <w:tcPr>
            <w:tcW w:w="0" w:type="auto"/>
            <w:shd w:val="clear" w:color="auto" w:fill="F8FAFC"/>
            <w:tcMar>
              <w:top w:w="0" w:type="dxa"/>
              <w:left w:w="0" w:type="dxa"/>
              <w:bottom w:w="0" w:type="dxa"/>
              <w:right w:w="0" w:type="dxa"/>
            </w:tcMar>
            <w:vAlign w:val="center"/>
            <w:hideMark/>
          </w:tcPr>
          <w:p w14:paraId="4323E311"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Vehículos</w:t>
            </w:r>
          </w:p>
        </w:tc>
        <w:tc>
          <w:tcPr>
            <w:tcW w:w="0" w:type="auto"/>
            <w:shd w:val="clear" w:color="auto" w:fill="F8FAFC"/>
            <w:tcMar>
              <w:top w:w="0" w:type="dxa"/>
              <w:left w:w="0" w:type="dxa"/>
              <w:bottom w:w="0" w:type="dxa"/>
              <w:right w:w="0" w:type="dxa"/>
            </w:tcMar>
            <w:vAlign w:val="center"/>
            <w:hideMark/>
          </w:tcPr>
          <w:p w14:paraId="52CAD9CB"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3C5B2E19" w14:textId="77777777" w:rsidTr="00623595">
        <w:tc>
          <w:tcPr>
            <w:tcW w:w="0" w:type="auto"/>
            <w:shd w:val="clear" w:color="auto" w:fill="F8FAFC"/>
            <w:tcMar>
              <w:top w:w="0" w:type="dxa"/>
              <w:left w:w="0" w:type="dxa"/>
              <w:bottom w:w="0" w:type="dxa"/>
              <w:right w:w="0" w:type="dxa"/>
            </w:tcMar>
            <w:vAlign w:val="center"/>
            <w:hideMark/>
          </w:tcPr>
          <w:p w14:paraId="10703FB8"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Equipos Informáticos</w:t>
            </w:r>
          </w:p>
        </w:tc>
        <w:tc>
          <w:tcPr>
            <w:tcW w:w="0" w:type="auto"/>
            <w:shd w:val="clear" w:color="auto" w:fill="F8FAFC"/>
            <w:tcMar>
              <w:top w:w="0" w:type="dxa"/>
              <w:left w:w="0" w:type="dxa"/>
              <w:bottom w:w="0" w:type="dxa"/>
              <w:right w:w="0" w:type="dxa"/>
            </w:tcMar>
            <w:vAlign w:val="center"/>
            <w:hideMark/>
          </w:tcPr>
          <w:p w14:paraId="3D4933F6"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49267F0A" w14:textId="77777777" w:rsidTr="00623595">
        <w:tc>
          <w:tcPr>
            <w:tcW w:w="0" w:type="auto"/>
            <w:shd w:val="clear" w:color="auto" w:fill="F8FAFC"/>
            <w:tcMar>
              <w:top w:w="0" w:type="dxa"/>
              <w:left w:w="0" w:type="dxa"/>
              <w:bottom w:w="0" w:type="dxa"/>
              <w:right w:w="0" w:type="dxa"/>
            </w:tcMar>
            <w:vAlign w:val="center"/>
            <w:hideMark/>
          </w:tcPr>
          <w:p w14:paraId="110444BC"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Muebles</w:t>
            </w:r>
          </w:p>
        </w:tc>
        <w:tc>
          <w:tcPr>
            <w:tcW w:w="0" w:type="auto"/>
            <w:shd w:val="clear" w:color="auto" w:fill="F8FAFC"/>
            <w:tcMar>
              <w:top w:w="0" w:type="dxa"/>
              <w:left w:w="0" w:type="dxa"/>
              <w:bottom w:w="0" w:type="dxa"/>
              <w:right w:w="0" w:type="dxa"/>
            </w:tcMar>
            <w:vAlign w:val="center"/>
            <w:hideMark/>
          </w:tcPr>
          <w:p w14:paraId="6BCD96FE"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50A9341A" w14:textId="77777777" w:rsidTr="00623595">
        <w:tc>
          <w:tcPr>
            <w:tcW w:w="0" w:type="auto"/>
            <w:shd w:val="clear" w:color="auto" w:fill="F8FAFC"/>
            <w:tcMar>
              <w:top w:w="0" w:type="dxa"/>
              <w:left w:w="0" w:type="dxa"/>
              <w:bottom w:w="0" w:type="dxa"/>
              <w:right w:w="0" w:type="dxa"/>
            </w:tcMar>
            <w:vAlign w:val="center"/>
            <w:hideMark/>
          </w:tcPr>
          <w:p w14:paraId="64E48AB5"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Seguros</w:t>
            </w:r>
          </w:p>
        </w:tc>
        <w:tc>
          <w:tcPr>
            <w:tcW w:w="0" w:type="auto"/>
            <w:shd w:val="clear" w:color="auto" w:fill="F8FAFC"/>
            <w:tcMar>
              <w:top w:w="0" w:type="dxa"/>
              <w:left w:w="0" w:type="dxa"/>
              <w:bottom w:w="0" w:type="dxa"/>
              <w:right w:w="0" w:type="dxa"/>
            </w:tcMar>
            <w:vAlign w:val="center"/>
            <w:hideMark/>
          </w:tcPr>
          <w:p w14:paraId="2EAA270F"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1F6FB540" w14:textId="77777777" w:rsidTr="00623595">
        <w:tc>
          <w:tcPr>
            <w:tcW w:w="0" w:type="auto"/>
            <w:shd w:val="clear" w:color="auto" w:fill="F8FAFC"/>
            <w:tcMar>
              <w:top w:w="0" w:type="dxa"/>
              <w:left w:w="0" w:type="dxa"/>
              <w:bottom w:w="0" w:type="dxa"/>
              <w:right w:w="0" w:type="dxa"/>
            </w:tcMar>
            <w:vAlign w:val="center"/>
            <w:hideMark/>
          </w:tcPr>
          <w:p w14:paraId="0640B87E"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Servicios Básicos</w:t>
            </w:r>
          </w:p>
        </w:tc>
        <w:tc>
          <w:tcPr>
            <w:tcW w:w="0" w:type="auto"/>
            <w:shd w:val="clear" w:color="auto" w:fill="F8FAFC"/>
            <w:tcMar>
              <w:top w:w="0" w:type="dxa"/>
              <w:left w:w="0" w:type="dxa"/>
              <w:bottom w:w="0" w:type="dxa"/>
              <w:right w:w="0" w:type="dxa"/>
            </w:tcMar>
            <w:vAlign w:val="center"/>
            <w:hideMark/>
          </w:tcPr>
          <w:p w14:paraId="7BF27497"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2CC6B21C" w14:textId="77777777" w:rsidTr="00623595">
        <w:tc>
          <w:tcPr>
            <w:tcW w:w="0" w:type="auto"/>
            <w:shd w:val="clear" w:color="auto" w:fill="F8FAFC"/>
            <w:tcMar>
              <w:top w:w="0" w:type="dxa"/>
              <w:left w:w="0" w:type="dxa"/>
              <w:bottom w:w="0" w:type="dxa"/>
              <w:right w:w="0" w:type="dxa"/>
            </w:tcMar>
            <w:vAlign w:val="center"/>
            <w:hideMark/>
          </w:tcPr>
          <w:p w14:paraId="1B891D69"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Elementos de Valor Variable</w:t>
            </w:r>
          </w:p>
        </w:tc>
        <w:tc>
          <w:tcPr>
            <w:tcW w:w="0" w:type="auto"/>
            <w:shd w:val="clear" w:color="auto" w:fill="F8FAFC"/>
            <w:tcMar>
              <w:top w:w="0" w:type="dxa"/>
              <w:left w:w="0" w:type="dxa"/>
              <w:bottom w:w="0" w:type="dxa"/>
              <w:right w:w="0" w:type="dxa"/>
            </w:tcMar>
            <w:vAlign w:val="center"/>
            <w:hideMark/>
          </w:tcPr>
          <w:p w14:paraId="763A11B8"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5ED08002" w14:textId="77777777" w:rsidTr="00623595">
        <w:tc>
          <w:tcPr>
            <w:tcW w:w="0" w:type="auto"/>
            <w:shd w:val="clear" w:color="auto" w:fill="F8FAFC"/>
            <w:tcMar>
              <w:top w:w="0" w:type="dxa"/>
              <w:left w:w="0" w:type="dxa"/>
              <w:bottom w:w="0" w:type="dxa"/>
              <w:right w:w="0" w:type="dxa"/>
            </w:tcMar>
            <w:vAlign w:val="center"/>
            <w:hideMark/>
          </w:tcPr>
          <w:p w14:paraId="5DABB629"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Insumos</w:t>
            </w:r>
          </w:p>
        </w:tc>
        <w:tc>
          <w:tcPr>
            <w:tcW w:w="0" w:type="auto"/>
            <w:shd w:val="clear" w:color="auto" w:fill="F8FAFC"/>
            <w:tcMar>
              <w:top w:w="0" w:type="dxa"/>
              <w:left w:w="0" w:type="dxa"/>
              <w:bottom w:w="0" w:type="dxa"/>
              <w:right w:w="0" w:type="dxa"/>
            </w:tcMar>
            <w:vAlign w:val="center"/>
            <w:hideMark/>
          </w:tcPr>
          <w:p w14:paraId="1F782281"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38D42FAC" w14:textId="77777777" w:rsidTr="00623595">
        <w:tc>
          <w:tcPr>
            <w:tcW w:w="0" w:type="auto"/>
            <w:shd w:val="clear" w:color="auto" w:fill="F8FAFC"/>
            <w:tcMar>
              <w:top w:w="0" w:type="dxa"/>
              <w:left w:w="0" w:type="dxa"/>
              <w:bottom w:w="0" w:type="dxa"/>
              <w:right w:w="0" w:type="dxa"/>
            </w:tcMar>
            <w:vAlign w:val="center"/>
            <w:hideMark/>
          </w:tcPr>
          <w:p w14:paraId="7FCBC210"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Mantenimiento</w:t>
            </w:r>
          </w:p>
        </w:tc>
        <w:tc>
          <w:tcPr>
            <w:tcW w:w="0" w:type="auto"/>
            <w:shd w:val="clear" w:color="auto" w:fill="F8FAFC"/>
            <w:tcMar>
              <w:top w:w="0" w:type="dxa"/>
              <w:left w:w="0" w:type="dxa"/>
              <w:bottom w:w="0" w:type="dxa"/>
              <w:right w:w="0" w:type="dxa"/>
            </w:tcMar>
            <w:vAlign w:val="center"/>
            <w:hideMark/>
          </w:tcPr>
          <w:p w14:paraId="46E0CAE3"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10ABE01D" w14:textId="77777777" w:rsidTr="00623595">
        <w:tc>
          <w:tcPr>
            <w:tcW w:w="0" w:type="auto"/>
            <w:shd w:val="clear" w:color="auto" w:fill="F8FAFC"/>
            <w:tcMar>
              <w:top w:w="0" w:type="dxa"/>
              <w:left w:w="0" w:type="dxa"/>
              <w:bottom w:w="0" w:type="dxa"/>
              <w:right w:w="0" w:type="dxa"/>
            </w:tcMar>
            <w:vAlign w:val="center"/>
            <w:hideMark/>
          </w:tcPr>
          <w:p w14:paraId="3F359EB8"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Gastos Administrativos</w:t>
            </w:r>
          </w:p>
        </w:tc>
        <w:tc>
          <w:tcPr>
            <w:tcW w:w="0" w:type="auto"/>
            <w:shd w:val="clear" w:color="auto" w:fill="F8FAFC"/>
            <w:tcMar>
              <w:top w:w="0" w:type="dxa"/>
              <w:left w:w="0" w:type="dxa"/>
              <w:bottom w:w="0" w:type="dxa"/>
              <w:right w:w="0" w:type="dxa"/>
            </w:tcMar>
            <w:vAlign w:val="center"/>
            <w:hideMark/>
          </w:tcPr>
          <w:p w14:paraId="0716CC65"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01540D94" w14:textId="77777777" w:rsidTr="00623595">
        <w:tc>
          <w:tcPr>
            <w:tcW w:w="0" w:type="auto"/>
            <w:shd w:val="clear" w:color="auto" w:fill="F8FAFC"/>
            <w:tcMar>
              <w:top w:w="0" w:type="dxa"/>
              <w:left w:w="0" w:type="dxa"/>
              <w:bottom w:w="0" w:type="dxa"/>
              <w:right w:w="0" w:type="dxa"/>
            </w:tcMar>
            <w:vAlign w:val="center"/>
            <w:hideMark/>
          </w:tcPr>
          <w:p w14:paraId="2CC16C76"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Gastos de venta</w:t>
            </w:r>
          </w:p>
        </w:tc>
        <w:tc>
          <w:tcPr>
            <w:tcW w:w="0" w:type="auto"/>
            <w:shd w:val="clear" w:color="auto" w:fill="F8FAFC"/>
            <w:tcMar>
              <w:top w:w="0" w:type="dxa"/>
              <w:left w:w="0" w:type="dxa"/>
              <w:bottom w:w="0" w:type="dxa"/>
              <w:right w:w="0" w:type="dxa"/>
            </w:tcMar>
            <w:vAlign w:val="center"/>
            <w:hideMark/>
          </w:tcPr>
          <w:p w14:paraId="136ABFFD"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372EC4B9" w14:textId="77777777" w:rsidTr="00623595">
        <w:tc>
          <w:tcPr>
            <w:tcW w:w="0" w:type="auto"/>
            <w:shd w:val="clear" w:color="auto" w:fill="F8FAFC"/>
            <w:tcMar>
              <w:top w:w="0" w:type="dxa"/>
              <w:left w:w="0" w:type="dxa"/>
              <w:bottom w:w="0" w:type="dxa"/>
              <w:right w:w="0" w:type="dxa"/>
            </w:tcMar>
            <w:vAlign w:val="center"/>
            <w:hideMark/>
          </w:tcPr>
          <w:p w14:paraId="109990E1"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Total Gastos</w:t>
            </w:r>
          </w:p>
        </w:tc>
        <w:tc>
          <w:tcPr>
            <w:tcW w:w="0" w:type="auto"/>
            <w:shd w:val="clear" w:color="auto" w:fill="F8FAFC"/>
            <w:tcMar>
              <w:top w:w="0" w:type="dxa"/>
              <w:left w:w="0" w:type="dxa"/>
              <w:bottom w:w="0" w:type="dxa"/>
              <w:right w:w="0" w:type="dxa"/>
            </w:tcMar>
            <w:vAlign w:val="center"/>
            <w:hideMark/>
          </w:tcPr>
          <w:p w14:paraId="6E57BE5C"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346FE92B" w14:textId="77777777" w:rsidTr="00623595">
        <w:tc>
          <w:tcPr>
            <w:tcW w:w="0" w:type="auto"/>
            <w:shd w:val="clear" w:color="auto" w:fill="F8FAFC"/>
            <w:tcMar>
              <w:top w:w="0" w:type="dxa"/>
              <w:left w:w="0" w:type="dxa"/>
              <w:bottom w:w="0" w:type="dxa"/>
              <w:right w:w="0" w:type="dxa"/>
            </w:tcMar>
            <w:vAlign w:val="center"/>
            <w:hideMark/>
          </w:tcPr>
          <w:p w14:paraId="183DC1A7"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lastRenderedPageBreak/>
              <w:t>Utilidad esperada</w:t>
            </w:r>
          </w:p>
        </w:tc>
        <w:tc>
          <w:tcPr>
            <w:tcW w:w="0" w:type="auto"/>
            <w:shd w:val="clear" w:color="auto" w:fill="F8FAFC"/>
            <w:tcMar>
              <w:top w:w="0" w:type="dxa"/>
              <w:left w:w="0" w:type="dxa"/>
              <w:bottom w:w="0" w:type="dxa"/>
              <w:right w:w="0" w:type="dxa"/>
            </w:tcMar>
            <w:vAlign w:val="center"/>
            <w:hideMark/>
          </w:tcPr>
          <w:p w14:paraId="143AF258"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261F39DA" w14:textId="77777777" w:rsidTr="00623595">
        <w:tc>
          <w:tcPr>
            <w:tcW w:w="0" w:type="auto"/>
            <w:shd w:val="clear" w:color="auto" w:fill="F8FAFC"/>
            <w:tcMar>
              <w:top w:w="0" w:type="dxa"/>
              <w:left w:w="0" w:type="dxa"/>
              <w:bottom w:w="0" w:type="dxa"/>
              <w:right w:w="0" w:type="dxa"/>
            </w:tcMar>
            <w:vAlign w:val="center"/>
            <w:hideMark/>
          </w:tcPr>
          <w:p w14:paraId="4450F03C"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Precio del bien/servicio antes del impuesto</w:t>
            </w:r>
          </w:p>
        </w:tc>
        <w:tc>
          <w:tcPr>
            <w:tcW w:w="0" w:type="auto"/>
            <w:shd w:val="clear" w:color="auto" w:fill="F8FAFC"/>
            <w:tcMar>
              <w:top w:w="0" w:type="dxa"/>
              <w:left w:w="0" w:type="dxa"/>
              <w:bottom w:w="0" w:type="dxa"/>
              <w:right w:w="0" w:type="dxa"/>
            </w:tcMar>
            <w:vAlign w:val="center"/>
            <w:hideMark/>
          </w:tcPr>
          <w:p w14:paraId="701D10ED"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766F454E" w14:textId="77777777" w:rsidTr="00623595">
        <w:tc>
          <w:tcPr>
            <w:tcW w:w="0" w:type="auto"/>
            <w:shd w:val="clear" w:color="auto" w:fill="F8FAFC"/>
            <w:tcMar>
              <w:top w:w="0" w:type="dxa"/>
              <w:left w:w="0" w:type="dxa"/>
              <w:bottom w:w="0" w:type="dxa"/>
              <w:right w:w="0" w:type="dxa"/>
            </w:tcMar>
            <w:vAlign w:val="center"/>
            <w:hideMark/>
          </w:tcPr>
          <w:p w14:paraId="16FB2D73"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000000"/>
                <w:sz w:val="24"/>
                <w:szCs w:val="24"/>
                <w:lang w:eastAsia="es-PY"/>
              </w:rPr>
              <w:t>Impuestos</w:t>
            </w:r>
          </w:p>
        </w:tc>
        <w:tc>
          <w:tcPr>
            <w:tcW w:w="0" w:type="auto"/>
            <w:shd w:val="clear" w:color="auto" w:fill="F8FAFC"/>
            <w:tcMar>
              <w:top w:w="0" w:type="dxa"/>
              <w:left w:w="0" w:type="dxa"/>
              <w:bottom w:w="0" w:type="dxa"/>
              <w:right w:w="0" w:type="dxa"/>
            </w:tcMar>
            <w:vAlign w:val="center"/>
            <w:hideMark/>
          </w:tcPr>
          <w:p w14:paraId="3D0B52AB" w14:textId="77777777" w:rsidR="00623595" w:rsidRPr="00623595" w:rsidRDefault="00623595" w:rsidP="00623595">
            <w:pPr>
              <w:spacing w:after="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color w:val="333333"/>
                <w:sz w:val="24"/>
                <w:szCs w:val="24"/>
                <w:lang w:eastAsia="es-PY"/>
              </w:rPr>
              <w:t> </w:t>
            </w:r>
          </w:p>
        </w:tc>
      </w:tr>
      <w:tr w:rsidR="00623595" w:rsidRPr="00623595" w14:paraId="5A91630E" w14:textId="77777777" w:rsidTr="00623595">
        <w:tc>
          <w:tcPr>
            <w:tcW w:w="0" w:type="auto"/>
            <w:shd w:val="clear" w:color="auto" w:fill="F8FAFC"/>
            <w:tcMar>
              <w:top w:w="0" w:type="dxa"/>
              <w:left w:w="0" w:type="dxa"/>
              <w:bottom w:w="0" w:type="dxa"/>
              <w:right w:w="0" w:type="dxa"/>
            </w:tcMar>
            <w:vAlign w:val="center"/>
            <w:hideMark/>
          </w:tcPr>
          <w:p w14:paraId="25C2C3B7" w14:textId="77777777" w:rsidR="00623595" w:rsidRPr="00623595" w:rsidRDefault="00623595" w:rsidP="00623595">
            <w:pPr>
              <w:spacing w:after="150" w:line="240" w:lineRule="auto"/>
              <w:jc w:val="both"/>
              <w:rPr>
                <w:rFonts w:ascii="Helvetica Neue" w:eastAsia="Times New Roman" w:hAnsi="Helvetica Neue"/>
                <w:color w:val="333333"/>
                <w:sz w:val="24"/>
                <w:szCs w:val="24"/>
                <w:lang w:eastAsia="es-PY"/>
              </w:rPr>
            </w:pPr>
            <w:r w:rsidRPr="00623595">
              <w:rPr>
                <w:rFonts w:ascii="Helvetica Neue" w:eastAsia="Times New Roman" w:hAnsi="Helvetica Neue"/>
                <w:b/>
                <w:bCs/>
                <w:color w:val="000000"/>
                <w:sz w:val="24"/>
                <w:szCs w:val="24"/>
                <w:lang w:eastAsia="es-PY"/>
              </w:rPr>
              <w:t>Precio final del bien/servicio impuestos incluidos</w:t>
            </w:r>
          </w:p>
        </w:tc>
        <w:tc>
          <w:tcPr>
            <w:tcW w:w="0" w:type="auto"/>
            <w:shd w:val="clear" w:color="auto" w:fill="F8FAFC"/>
            <w:vAlign w:val="center"/>
            <w:hideMark/>
          </w:tcPr>
          <w:p w14:paraId="3BDAF90E" w14:textId="77777777" w:rsidR="00623595" w:rsidRPr="00623595" w:rsidRDefault="00623595" w:rsidP="00623595">
            <w:pPr>
              <w:spacing w:after="0" w:line="240" w:lineRule="auto"/>
              <w:rPr>
                <w:rFonts w:ascii="Times New Roman" w:eastAsia="Times New Roman" w:hAnsi="Times New Roman"/>
                <w:sz w:val="20"/>
                <w:szCs w:val="20"/>
                <w:lang w:eastAsia="es-PY"/>
              </w:rPr>
            </w:pPr>
          </w:p>
        </w:tc>
      </w:tr>
    </w:tbl>
    <w:p w14:paraId="2618F0E9" w14:textId="732C9077" w:rsidR="001410DF" w:rsidRPr="002E360D" w:rsidRDefault="008F33D9" w:rsidP="008F33D9">
      <w:pPr>
        <w:tabs>
          <w:tab w:val="left" w:pos="284"/>
        </w:tabs>
        <w:rPr>
          <w:rFonts w:asciiTheme="minorHAnsi" w:hAnsiTheme="minorHAnsi" w:cstheme="minorHAnsi"/>
          <w:shd w:val="clear" w:color="auto" w:fill="FFFFFF"/>
        </w:rPr>
      </w:pPr>
      <w:r w:rsidRPr="002E360D">
        <w:rPr>
          <w:rFonts w:asciiTheme="minorHAnsi" w:hAnsiTheme="minorHAnsi" w:cstheme="minorHAnsi"/>
          <w:shd w:val="clear" w:color="auto" w:fill="FFFFFF"/>
        </w:rPr>
        <w:t xml:space="preserve">El oferente podrá presentar junto con su oferta el </w:t>
      </w:r>
      <w:r w:rsidR="008A67D4" w:rsidRPr="002E360D">
        <w:rPr>
          <w:rFonts w:asciiTheme="minorHAnsi" w:hAnsiTheme="minorHAnsi" w:cstheme="minorHAnsi"/>
          <w:shd w:val="clear" w:color="auto" w:fill="FFFFFF"/>
        </w:rPr>
        <w:t>desglose</w:t>
      </w:r>
      <w:r w:rsidRPr="002E360D">
        <w:rPr>
          <w:rFonts w:asciiTheme="minorHAnsi" w:hAnsiTheme="minorHAnsi" w:cstheme="minorHAnsi"/>
          <w:shd w:val="clear" w:color="auto" w:fill="FFFFFF"/>
        </w:rPr>
        <w:t xml:space="preserve"> de composición de precios, cuando su oferta se encuentre fuera de los parámetros establecidos en la cláusula anterior. </w:t>
      </w:r>
    </w:p>
    <w:p w14:paraId="0FAF1973" w14:textId="66E8F837" w:rsidR="00227FAA" w:rsidRPr="002E360D" w:rsidRDefault="00227FAA" w:rsidP="00227FAA">
      <w:pPr>
        <w:tabs>
          <w:tab w:val="left" w:pos="284"/>
        </w:tabs>
        <w:jc w:val="both"/>
        <w:rPr>
          <w:rFonts w:asciiTheme="minorHAnsi" w:hAnsiTheme="minorHAnsi" w:cstheme="minorHAnsi"/>
          <w:shd w:val="clear" w:color="auto" w:fill="FFFFFF"/>
        </w:rPr>
      </w:pPr>
      <w:bookmarkStart w:id="37" w:name="_Hlk195607265"/>
      <w:r w:rsidRPr="002E360D">
        <w:rPr>
          <w:rFonts w:asciiTheme="minorHAnsi" w:hAnsiTheme="minorHAnsi" w:cstheme="minorHAnsi"/>
          <w:shd w:val="clear" w:color="auto" w:fill="FFFFFF"/>
        </w:rPr>
        <w:t xml:space="preserve">Cuando la Convocante requiera el desglose con el propósito de facilitar el análisis y comparación de las ofertas, el oferente deberá ajustarse a la estructura mínima establecida y, en caso de considerarlo pertinente, podrá complementarla e incluir una explicación detallada o parámetros que permitan aclarar aspectos puntuales de su composición y/o sustentar la razonabilidad de sus precios. </w:t>
      </w:r>
    </w:p>
    <w:bookmarkEnd w:id="37" w:displacedByCustomXml="next"/>
    <w:sdt>
      <w:sdtPr>
        <w:rPr>
          <w:rFonts w:asciiTheme="minorHAnsi" w:hAnsiTheme="minorHAnsi" w:cstheme="minorHAnsi"/>
        </w:rPr>
        <w:id w:val="482898665"/>
        <w:lock w:val="contentLocked"/>
        <w:placeholder>
          <w:docPart w:val="D38EB24ACD0643A7B58C48A1080F378F"/>
        </w:placeholder>
        <w:group/>
      </w:sdtPr>
      <w:sdtEndPr/>
      <w:sdtContent>
        <w:p w14:paraId="57D43E37" w14:textId="5604FF6D" w:rsidR="002E360D" w:rsidRPr="002E360D" w:rsidRDefault="002E360D" w:rsidP="002E360D">
          <w:pPr>
            <w:pBdr>
              <w:bottom w:val="single" w:sz="6" w:space="1" w:color="auto"/>
            </w:pBdr>
            <w:tabs>
              <w:tab w:val="left" w:pos="284"/>
            </w:tabs>
            <w:jc w:val="both"/>
            <w:rPr>
              <w:rFonts w:asciiTheme="minorHAnsi" w:hAnsiTheme="minorHAnsi" w:cstheme="minorHAnsi"/>
              <w:b/>
              <w:shd w:val="clear" w:color="auto" w:fill="FFFFFF"/>
            </w:rPr>
          </w:pPr>
          <w:r w:rsidRPr="002E360D">
            <w:rPr>
              <w:rFonts w:asciiTheme="minorHAnsi" w:hAnsiTheme="minorHAnsi" w:cstheme="minorHAnsi"/>
              <w:b/>
              <w:shd w:val="clear" w:color="auto" w:fill="FFFFFF"/>
            </w:rPr>
            <w:t xml:space="preserve">Certificado de Producto y Empleo Nacional – </w:t>
          </w:r>
          <w:r w:rsidR="00AD263F" w:rsidRPr="00E145D5">
            <w:rPr>
              <w:rFonts w:asciiTheme="minorHAnsi" w:hAnsiTheme="minorHAnsi" w:cstheme="minorHAnsi"/>
              <w:noProof/>
              <w:lang w:eastAsia="es-PY"/>
            </w:rPr>
            <w:drawing>
              <wp:inline distT="0" distB="0" distL="0" distR="0" wp14:anchorId="4FBFA7A9" wp14:editId="068FCF01">
                <wp:extent cx="277978" cy="296601"/>
                <wp:effectExtent l="0" t="0" r="8255" b="825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hAnsiTheme="minorHAnsi" w:cstheme="minorHAnsi"/>
          <w:b/>
          <w:shd w:val="clear" w:color="auto" w:fill="FFFFFF"/>
        </w:rPr>
        <w:id w:val="-134260601"/>
        <w:lock w:val="contentLocked"/>
        <w:placeholder>
          <w:docPart w:val="DefaultPlaceholder_-1854013440"/>
        </w:placeholder>
        <w:group/>
      </w:sdtPr>
      <w:sdtEndPr>
        <w:rPr>
          <w:b w:val="0"/>
        </w:rPr>
      </w:sdtEndPr>
      <w:sdtContent>
        <w:p w14:paraId="195B0592" w14:textId="79F9B776" w:rsidR="001410DF" w:rsidRPr="00B649A9" w:rsidRDefault="00445067" w:rsidP="002E360D">
          <w:pPr>
            <w:tabs>
              <w:tab w:val="left" w:pos="284"/>
            </w:tabs>
            <w:jc w:val="both"/>
            <w:rPr>
              <w:rFonts w:asciiTheme="minorHAnsi" w:hAnsiTheme="minorHAnsi" w:cstheme="minorHAnsi"/>
              <w:shd w:val="clear" w:color="auto" w:fill="FFFFFF"/>
            </w:rPr>
          </w:pPr>
          <w:r w:rsidRPr="00B649A9">
            <w:rPr>
              <w:rFonts w:asciiTheme="minorHAnsi" w:hAnsiTheme="minorHAnsi" w:cstheme="minorHAnsi"/>
              <w:b/>
              <w:shd w:val="clear" w:color="auto" w:fill="FFFFFF"/>
            </w:rPr>
            <w:t>a</w:t>
          </w:r>
          <w:bookmarkStart w:id="38" w:name="_Hlk195607345"/>
          <w:r w:rsidRPr="00B649A9">
            <w:rPr>
              <w:rFonts w:asciiTheme="minorHAnsi" w:hAnsiTheme="minorHAnsi" w:cstheme="minorHAnsi"/>
              <w:b/>
              <w:shd w:val="clear" w:color="auto" w:fill="FFFFFF"/>
            </w:rPr>
            <w:t>) Oferentes</w:t>
          </w:r>
          <w:bookmarkEnd w:id="38"/>
          <w:r w:rsidR="001410DF" w:rsidRPr="00B649A9">
            <w:rPr>
              <w:rFonts w:asciiTheme="minorHAnsi" w:hAnsiTheme="minorHAnsi" w:cstheme="minorHAnsi"/>
              <w:shd w:val="clear" w:color="auto" w:fill="FFFFFF"/>
            </w:rPr>
            <w:t xml:space="preserve">. A los efectos de acogerse al beneficio de la aplicación del margen de preferencia, el oferente deberá contar con el Certificado de Producto y Empleo Nacional (CPEN). El certificado debe ser emitido como máximo a la fecha y hora tope de presentación de ofertas. La falta del CPEN no será motivo de descalificación de la oferta, sin embargo, el oferente no podrá acogerse al beneficio. </w:t>
          </w:r>
        </w:p>
        <w:p w14:paraId="53F166DD" w14:textId="77777777" w:rsidR="001410DF" w:rsidRPr="00B649A9" w:rsidRDefault="001410DF" w:rsidP="002E360D">
          <w:pPr>
            <w:tabs>
              <w:tab w:val="left" w:pos="284"/>
            </w:tabs>
            <w:jc w:val="both"/>
            <w:rPr>
              <w:rFonts w:asciiTheme="minorHAnsi" w:hAnsiTheme="minorHAnsi" w:cstheme="minorHAnsi"/>
              <w:shd w:val="clear" w:color="auto" w:fill="FFFFFF"/>
            </w:rPr>
          </w:pPr>
          <w:r w:rsidRPr="00B649A9">
            <w:rPr>
              <w:rFonts w:asciiTheme="minorHAnsi" w:hAnsiTheme="minorHAnsi" w:cstheme="minorHAnsi"/>
              <w:shd w:val="clear" w:color="auto" w:fill="FFFFFF"/>
            </w:rPr>
            <w:t xml:space="preserve">El comité de evaluación verificará en el portal oficial indicado por el Ministerio de Industria y Comercio (MIC) la emisión en tiempo y forma del CPEN declarado por los oferentes. No será necesaria la presentación física del Certificado de Producto y Empleo Nacional. </w:t>
          </w:r>
        </w:p>
        <w:p w14:paraId="6F04084B" w14:textId="77777777" w:rsidR="001410DF" w:rsidRPr="00B649A9" w:rsidRDefault="001410DF" w:rsidP="002E360D">
          <w:pPr>
            <w:tabs>
              <w:tab w:val="left" w:pos="284"/>
            </w:tabs>
            <w:jc w:val="both"/>
            <w:rPr>
              <w:rFonts w:asciiTheme="minorHAnsi" w:hAnsiTheme="minorHAnsi" w:cstheme="minorHAnsi"/>
              <w:shd w:val="clear" w:color="auto" w:fill="FFFFFF"/>
            </w:rPr>
          </w:pPr>
          <w:r w:rsidRPr="00B649A9">
            <w:rPr>
              <w:rFonts w:asciiTheme="minorHAnsi" w:hAnsiTheme="minorHAnsi" w:cstheme="minorHAnsi"/>
              <w:shd w:val="clear" w:color="auto" w:fill="FFFFFF"/>
            </w:rPr>
            <w:t>Independientemente al sistema de adjudicación, el margen de preferencia será aplicado a cada bien o servicio objeto de contratación que se encuentre indicado en la planilla de precios.</w:t>
          </w:r>
        </w:p>
        <w:p w14:paraId="08BF278D" w14:textId="77777777" w:rsidR="001410DF" w:rsidRPr="00B649A9" w:rsidRDefault="001410DF" w:rsidP="002E360D">
          <w:pPr>
            <w:tabs>
              <w:tab w:val="left" w:pos="284"/>
            </w:tabs>
            <w:jc w:val="both"/>
            <w:rPr>
              <w:rFonts w:asciiTheme="minorHAnsi" w:hAnsiTheme="minorHAnsi" w:cstheme="minorHAnsi"/>
              <w:shd w:val="clear" w:color="auto" w:fill="FFFFFF"/>
            </w:rPr>
          </w:pPr>
          <w:bookmarkStart w:id="39" w:name="_Hlk195607429"/>
          <w:r w:rsidRPr="00B649A9">
            <w:rPr>
              <w:rFonts w:asciiTheme="minorHAnsi" w:hAnsiTheme="minorHAnsi" w:cstheme="minorHAnsi"/>
              <w:shd w:val="clear" w:color="auto" w:fill="FFFFFF"/>
            </w:rPr>
            <w:t>El CPEN será intransferible, no obstante, exclusivamente en caso de productos y bajo autorización expresa del titular del certificado, éste podrá ser utilizado por terceros para la presentación de ofertas en el marco de un procedimiento de contratación, de acuerdo con lo establecido en la reglamentación respectiva.</w:t>
          </w:r>
        </w:p>
        <w:bookmarkEnd w:id="39"/>
        <w:p w14:paraId="285CFAE8" w14:textId="2B0E3653" w:rsidR="001410DF" w:rsidRPr="00B649A9" w:rsidRDefault="001410DF" w:rsidP="002E360D">
          <w:pPr>
            <w:tabs>
              <w:tab w:val="left" w:pos="284"/>
            </w:tabs>
            <w:jc w:val="both"/>
            <w:rPr>
              <w:rFonts w:asciiTheme="minorHAnsi" w:hAnsiTheme="minorHAnsi" w:cstheme="minorHAnsi"/>
              <w:b/>
              <w:shd w:val="clear" w:color="auto" w:fill="FFFFFF"/>
            </w:rPr>
          </w:pPr>
          <w:r w:rsidRPr="00B649A9">
            <w:rPr>
              <w:rFonts w:asciiTheme="minorHAnsi" w:hAnsiTheme="minorHAnsi" w:cstheme="minorHAnsi"/>
              <w:shd w:val="clear" w:color="auto" w:fill="FFFFFF"/>
            </w:rPr>
            <w:t xml:space="preserve"> </w:t>
          </w:r>
          <w:r w:rsidR="00445067" w:rsidRPr="00B649A9">
            <w:rPr>
              <w:rFonts w:asciiTheme="minorHAnsi" w:hAnsiTheme="minorHAnsi" w:cstheme="minorHAnsi"/>
              <w:b/>
              <w:shd w:val="clear" w:color="auto" w:fill="FFFFFF"/>
            </w:rPr>
            <w:t>b</w:t>
          </w:r>
          <w:r w:rsidRPr="00B649A9">
            <w:rPr>
              <w:rFonts w:asciiTheme="minorHAnsi" w:hAnsiTheme="minorHAnsi" w:cstheme="minorHAnsi"/>
              <w:b/>
              <w:shd w:val="clear" w:color="auto" w:fill="FFFFFF"/>
            </w:rPr>
            <w:t xml:space="preserve">) Oferentes en Consorcio: </w:t>
          </w:r>
        </w:p>
        <w:p w14:paraId="12124FFB" w14:textId="73D01147" w:rsidR="001410DF" w:rsidRPr="00B649A9" w:rsidRDefault="00F5505E" w:rsidP="002E360D">
          <w:pPr>
            <w:tabs>
              <w:tab w:val="left" w:pos="284"/>
            </w:tabs>
            <w:jc w:val="both"/>
            <w:rPr>
              <w:rFonts w:asciiTheme="minorHAnsi" w:hAnsiTheme="minorHAnsi" w:cstheme="minorHAnsi"/>
              <w:shd w:val="clear" w:color="auto" w:fill="FFFFFF"/>
            </w:rPr>
          </w:pPr>
          <w:r w:rsidRPr="00B649A9">
            <w:rPr>
              <w:rFonts w:asciiTheme="minorHAnsi" w:hAnsiTheme="minorHAnsi" w:cstheme="minorHAnsi"/>
              <w:shd w:val="clear" w:color="auto" w:fill="FFFFFF"/>
            </w:rPr>
            <w:t>b</w:t>
          </w:r>
          <w:r w:rsidR="001410DF" w:rsidRPr="00B649A9">
            <w:rPr>
              <w:rFonts w:asciiTheme="minorHAnsi" w:hAnsiTheme="minorHAnsi" w:cstheme="minorHAnsi"/>
              <w:shd w:val="clear" w:color="auto" w:fill="FFFFFF"/>
            </w:rPr>
            <w:t xml:space="preserve">.1. Provisión de Bienes. El CPEN debe ser expedido a nombre del oferente que fabrique o produzca los bienes objeto de la contratación. En el caso que ninguno de los oferentes consorciados fabrique o produzca los bienes ofrecidos, el consorcio deberá contar con el CPEN correspondiente al bien ofertado, debiendo encontrarse debidamente autorizado por el fabricante. Esta autorización podrá ser emitida a nombre del consorcio o de cualquiera de los integrantes del mismo. </w:t>
          </w:r>
        </w:p>
        <w:p w14:paraId="6392FE6A" w14:textId="1033B8F2" w:rsidR="001410DF" w:rsidRPr="00B649A9" w:rsidRDefault="00F5505E" w:rsidP="002E360D">
          <w:pPr>
            <w:tabs>
              <w:tab w:val="left" w:pos="284"/>
            </w:tabs>
            <w:jc w:val="both"/>
            <w:rPr>
              <w:rFonts w:asciiTheme="minorHAnsi" w:hAnsiTheme="minorHAnsi" w:cstheme="minorHAnsi"/>
              <w:shd w:val="clear" w:color="auto" w:fill="FFFFFF"/>
            </w:rPr>
          </w:pPr>
          <w:r w:rsidRPr="00B649A9">
            <w:rPr>
              <w:rFonts w:asciiTheme="minorHAnsi" w:hAnsiTheme="minorHAnsi" w:cstheme="minorHAnsi"/>
              <w:shd w:val="clear" w:color="auto" w:fill="FFFFFF"/>
            </w:rPr>
            <w:t>b</w:t>
          </w:r>
          <w:r w:rsidR="001410DF" w:rsidRPr="00B649A9">
            <w:rPr>
              <w:rFonts w:asciiTheme="minorHAnsi" w:hAnsiTheme="minorHAnsi" w:cstheme="minorHAnsi"/>
              <w:shd w:val="clear" w:color="auto" w:fill="FFFFFF"/>
            </w:rPr>
            <w:t xml:space="preserve">.2. Provisión de Servicios. (se entenderá por el término “servicio” aquello que comprende a los servicios en general, las consultorías, obras públicas y servicios relacionados a obras públicas). </w:t>
          </w:r>
        </w:p>
        <w:p w14:paraId="1937051F" w14:textId="77777777" w:rsidR="001410DF" w:rsidRPr="00B649A9" w:rsidRDefault="001410DF" w:rsidP="002E360D">
          <w:pPr>
            <w:tabs>
              <w:tab w:val="left" w:pos="284"/>
            </w:tabs>
            <w:jc w:val="both"/>
            <w:rPr>
              <w:rFonts w:asciiTheme="minorHAnsi" w:hAnsiTheme="minorHAnsi" w:cstheme="minorHAnsi"/>
              <w:shd w:val="clear" w:color="auto" w:fill="FFFFFF"/>
            </w:rPr>
          </w:pPr>
          <w:r w:rsidRPr="00B649A9">
            <w:rPr>
              <w:rFonts w:asciiTheme="minorHAnsi" w:hAnsiTheme="minorHAnsi" w:cstheme="minorHAnsi"/>
              <w:shd w:val="clear" w:color="auto" w:fill="FFFFFF"/>
            </w:rPr>
            <w:t xml:space="preserve">Todos los integrantes del consorcio deben contar con el CPEN. </w:t>
          </w:r>
        </w:p>
        <w:p w14:paraId="754D6B1B" w14:textId="239A8554" w:rsidR="001410DF" w:rsidRPr="002E360D" w:rsidRDefault="001410DF" w:rsidP="00EE0040">
          <w:pPr>
            <w:tabs>
              <w:tab w:val="left" w:pos="284"/>
            </w:tabs>
            <w:jc w:val="both"/>
            <w:rPr>
              <w:rFonts w:asciiTheme="minorHAnsi" w:hAnsiTheme="minorHAnsi" w:cstheme="minorHAnsi"/>
            </w:rPr>
          </w:pPr>
          <w:r w:rsidRPr="00B649A9">
            <w:rPr>
              <w:rFonts w:asciiTheme="minorHAnsi" w:hAnsiTheme="minorHAnsi" w:cstheme="minorHAnsi"/>
              <w:shd w:val="clear" w:color="auto" w:fill="FFFFFF"/>
            </w:rPr>
            <w:t xml:space="preserve">Excepcionalmente se admitirá que no todos los integrantes del consorcio cuenten con el CPEN para aplicar el margen de preferencia, cuando el servicio específico se encuentre detallado en uno de los ítems de la planilla de precios, y de los documentos del consorcio (acuerdo de intención o consorcio constituido) se </w:t>
          </w:r>
          <w:r w:rsidRPr="00B649A9">
            <w:rPr>
              <w:rFonts w:asciiTheme="minorHAnsi" w:hAnsiTheme="minorHAnsi" w:cstheme="minorHAnsi"/>
              <w:shd w:val="clear" w:color="auto" w:fill="FFFFFF"/>
            </w:rPr>
            <w:lastRenderedPageBreak/>
            <w:t>desprenda que el integrante del consorcio que cuenta con el CPEN será el responsable de ejecutar el servicio licitado.</w:t>
          </w:r>
        </w:p>
      </w:sdtContent>
    </w:sdt>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14:paraId="3EF16B18" w14:textId="77777777" w:rsidR="00B7460F" w:rsidRPr="00264A93" w:rsidRDefault="000C1FFC" w:rsidP="000003C7">
          <w:pPr>
            <w:pStyle w:val="TableContents"/>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w:t>
          </w:r>
          <w:r w:rsidR="00E964A8">
            <w:rPr>
              <w:rFonts w:asciiTheme="minorHAnsi" w:eastAsia="Calibri" w:hAnsiTheme="minorHAnsi" w:cstheme="minorHAnsi"/>
              <w:b/>
              <w:sz w:val="22"/>
              <w:szCs w:val="22"/>
              <w:lang w:val="es-PY"/>
            </w:rPr>
            <w:t xml:space="preserve"> </w:t>
          </w:r>
          <w:r w:rsidRPr="00264A93">
            <w:rPr>
              <w:rFonts w:asciiTheme="minorHAnsi" w:eastAsia="Calibri" w:hAnsiTheme="minorHAnsi" w:cstheme="minorHAnsi"/>
              <w:b/>
              <w:sz w:val="22"/>
              <w:szCs w:val="22"/>
              <w:lang w:val="es-PY"/>
            </w:rPr>
            <w:t>de preferencia en procedimientos de contratación de carácter internacional</w:t>
          </w:r>
          <w:r w:rsidR="001B6EA0" w:rsidRPr="00504E2C">
            <w:rPr>
              <w:rFonts w:asciiTheme="minorHAnsi" w:hAnsiTheme="minorHAnsi" w:cstheme="minorHAnsi"/>
              <w:noProof/>
              <w:lang w:val="es-PY" w:eastAsia="es-PY"/>
            </w:rPr>
            <w:drawing>
              <wp:inline distT="0" distB="0" distL="0" distR="0" wp14:anchorId="32B00647" wp14:editId="25EDA531">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1E65A53B" w14:textId="77777777" w:rsidR="001C1CFC" w:rsidRDefault="001C1CFC" w:rsidP="00264A93">
      <w:pPr>
        <w:pStyle w:val="TableContents"/>
        <w:spacing w:line="276" w:lineRule="auto"/>
        <w:jc w:val="both"/>
        <w:rPr>
          <w:rFonts w:asciiTheme="minorHAnsi" w:hAnsiTheme="minorHAnsi" w:cstheme="minorHAnsi"/>
          <w:i/>
          <w:color w:val="FF0000"/>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14:paraId="5F541872"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14:paraId="383AB018"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p>
        <w:p w14:paraId="3E826B06"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14:paraId="2C50AB02"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14:paraId="2DBD3FCC" w14:textId="77777777"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14:paraId="43753EB7" w14:textId="77777777" w:rsidR="00EE0040" w:rsidRDefault="00EE0040" w:rsidP="00264A93">
      <w:pPr>
        <w:pStyle w:val="TableContents"/>
        <w:spacing w:line="276" w:lineRule="auto"/>
        <w:jc w:val="both"/>
        <w:rPr>
          <w:rFonts w:asciiTheme="minorHAnsi" w:hAnsiTheme="minorHAnsi" w:cstheme="minorHAnsi"/>
          <w:sz w:val="22"/>
          <w:szCs w:val="22"/>
          <w:lang w:val="es-PY"/>
        </w:rPr>
      </w:pPr>
    </w:p>
    <w:p w14:paraId="3F04DC6E" w14:textId="2F1DFBB8" w:rsidR="003F7D60" w:rsidRDefault="003F7D60" w:rsidP="00264A93">
      <w:pPr>
        <w:pStyle w:val="TableContents"/>
        <w:spacing w:line="276" w:lineRule="auto"/>
        <w:jc w:val="both"/>
        <w:rPr>
          <w:rFonts w:asciiTheme="minorHAnsi" w:hAnsiTheme="minorHAnsi" w:cstheme="minorHAnsi"/>
          <w:sz w:val="22"/>
          <w:szCs w:val="22"/>
          <w:lang w:val="es-PY"/>
        </w:rPr>
      </w:pPr>
      <w:r w:rsidRPr="00EE0040">
        <w:rPr>
          <w:rFonts w:asciiTheme="minorHAnsi" w:hAnsiTheme="minorHAnsi" w:cstheme="minorHAnsi"/>
          <w:sz w:val="22"/>
          <w:szCs w:val="22"/>
          <w:lang w:val="es-PY"/>
        </w:rPr>
        <w:t>El oferente podrá acogerse al beneficio del margen de preferencia con la</w:t>
      </w:r>
      <w:r w:rsidR="00CC1225" w:rsidRPr="00EE0040">
        <w:rPr>
          <w:rFonts w:asciiTheme="minorHAnsi" w:hAnsiTheme="minorHAnsi" w:cstheme="minorHAnsi"/>
          <w:sz w:val="22"/>
          <w:szCs w:val="22"/>
          <w:lang w:val="es-PY"/>
        </w:rPr>
        <w:t xml:space="preserve"> obtención </w:t>
      </w:r>
      <w:r w:rsidRPr="00EE0040">
        <w:rPr>
          <w:rFonts w:asciiTheme="minorHAnsi" w:hAnsiTheme="minorHAnsi" w:cstheme="minorHAnsi"/>
          <w:sz w:val="22"/>
          <w:szCs w:val="22"/>
          <w:lang w:val="es-PY"/>
        </w:rPr>
        <w:t>del CPEN, o en su defecto, aquél que disponga el MIC.</w:t>
      </w:r>
    </w:p>
    <w:p w14:paraId="05C169F8" w14:textId="77777777" w:rsidR="00B73AFC" w:rsidRDefault="00B73AFC" w:rsidP="00264A93">
      <w:pPr>
        <w:pStyle w:val="TableContents"/>
        <w:spacing w:line="276" w:lineRule="auto"/>
        <w:jc w:val="both"/>
        <w:rPr>
          <w:rFonts w:asciiTheme="minorHAnsi" w:hAnsiTheme="minorHAnsi" w:cstheme="minorHAnsi"/>
          <w:sz w:val="22"/>
          <w:szCs w:val="22"/>
          <w:lang w:val="es-PY"/>
        </w:rPr>
      </w:pPr>
    </w:p>
    <w:bookmarkStart w:id="40" w:name="_Hlk32217545"/>
    <w:p w14:paraId="0CCD5F25" w14:textId="77777777" w:rsidR="00AB2EE8" w:rsidRPr="00504E2C" w:rsidRDefault="005C5EC6" w:rsidP="000003C7">
      <w:pPr>
        <w:pStyle w:val="TableContents"/>
        <w:pBdr>
          <w:bottom w:val="single" w:sz="4" w:space="1" w:color="auto"/>
        </w:pBdr>
        <w:tabs>
          <w:tab w:val="left" w:pos="284"/>
        </w:tabs>
        <w:spacing w:line="276" w:lineRule="auto"/>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14:paraId="3DC7BFD2" w14:textId="77777777"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14:paraId="16EBD784" w14:textId="77777777" w:rsidTr="002350D7">
        <w:trPr>
          <w:trHeight w:val="123"/>
          <w:jc w:val="center"/>
        </w:trPr>
        <w:tc>
          <w:tcPr>
            <w:tcW w:w="9918" w:type="dxa"/>
          </w:tcPr>
          <w:p w14:paraId="3316A9AA" w14:textId="4BF10A48" w:rsidR="00A179F9" w:rsidRPr="00504E2C" w:rsidRDefault="00A179F9" w:rsidP="00BE7D47">
            <w:pPr>
              <w:numPr>
                <w:ilvl w:val="3"/>
                <w:numId w:val="9"/>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14:paraId="0777B873" w14:textId="6F1692FE"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1BA3">
              <w:rPr>
                <w:rFonts w:asciiTheme="minorHAnsi" w:hAnsiTheme="minorHAnsi" w:cstheme="minorHAnsi"/>
                <w:i/>
                <w:color w:val="000000"/>
              </w:rPr>
              <w:t xml:space="preserve"> </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14:paraId="0EB5E406" w14:textId="77777777" w:rsidTr="002350D7">
        <w:trPr>
          <w:trHeight w:val="123"/>
          <w:jc w:val="center"/>
        </w:trPr>
        <w:tc>
          <w:tcPr>
            <w:tcW w:w="9918" w:type="dxa"/>
          </w:tcPr>
          <w:p w14:paraId="70B79E38" w14:textId="77777777" w:rsidR="00A179F9" w:rsidRPr="00504E2C" w:rsidRDefault="00A179F9" w:rsidP="00BE7D47">
            <w:pPr>
              <w:numPr>
                <w:ilvl w:val="3"/>
                <w:numId w:val="9"/>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14:paraId="4F3DBE2F" w14:textId="77777777"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14:paraId="6660B2A8" w14:textId="77777777" w:rsidTr="002350D7">
        <w:trPr>
          <w:trHeight w:val="123"/>
          <w:jc w:val="center"/>
        </w:trPr>
        <w:tc>
          <w:tcPr>
            <w:tcW w:w="9918" w:type="dxa"/>
          </w:tcPr>
          <w:p w14:paraId="72F97093" w14:textId="6F63F417" w:rsidR="00A179F9" w:rsidRPr="00504E2C" w:rsidRDefault="00A179F9" w:rsidP="00BE7D47">
            <w:pPr>
              <w:numPr>
                <w:ilvl w:val="3"/>
                <w:numId w:val="9"/>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A24AA">
              <w:rPr>
                <w:rFonts w:asciiTheme="minorHAnsi" w:eastAsia="Times New Roman" w:hAnsiTheme="minorHAnsi" w:cstheme="minorHAnsi"/>
                <w:color w:val="000000"/>
                <w:lang w:val="es-ES" w:eastAsia="es-ES"/>
              </w:rPr>
              <w:t xml:space="preserve"> </w:t>
            </w:r>
            <w:r w:rsidR="00177A44" w:rsidRPr="00504E2C">
              <w:rPr>
                <w:rFonts w:asciiTheme="minorHAnsi" w:eastAsia="Times New Roman" w:hAnsiTheme="minorHAnsi" w:cstheme="minorHAnsi"/>
                <w:b/>
                <w:color w:val="000000"/>
                <w:lang w:val="es-ES" w:eastAsia="es-ES"/>
              </w:rPr>
              <w:t>(**)</w:t>
            </w:r>
          </w:p>
        </w:tc>
      </w:tr>
      <w:tr w:rsidR="00642F69" w:rsidRPr="00504E2C" w14:paraId="5E461D05" w14:textId="77777777" w:rsidTr="002350D7">
        <w:trPr>
          <w:trHeight w:val="123"/>
          <w:jc w:val="center"/>
        </w:trPr>
        <w:tc>
          <w:tcPr>
            <w:tcW w:w="9918" w:type="dxa"/>
          </w:tcPr>
          <w:p w14:paraId="796978A4" w14:textId="7559BF2C" w:rsidR="00642F69" w:rsidRPr="00504E2C" w:rsidRDefault="00642F69" w:rsidP="00BE7D47">
            <w:pPr>
              <w:numPr>
                <w:ilvl w:val="3"/>
                <w:numId w:val="9"/>
              </w:numPr>
              <w:spacing w:after="0"/>
              <w:jc w:val="both"/>
              <w:rPr>
                <w:rFonts w:asciiTheme="minorHAnsi" w:eastAsia="Times New Roman" w:hAnsiTheme="minorHAnsi" w:cstheme="minorHAnsi"/>
                <w:color w:val="000000"/>
                <w:lang w:val="es-ES" w:eastAsia="es-ES"/>
              </w:rPr>
            </w:pPr>
            <w:r w:rsidRPr="00EE0040">
              <w:rPr>
                <w:rFonts w:asciiTheme="minorHAnsi" w:hAnsiTheme="minorHAnsi" w:cstheme="minorHAnsi"/>
                <w:color w:val="000000"/>
                <w:lang w:eastAsia="es-PY"/>
              </w:rPr>
              <w:t>Declaración jurada de conocimiento de la existencia de un conflicto de intereses respecto a los funcionarios públicos intervinientes en el procedimiento. (*</w:t>
            </w:r>
            <w:r w:rsidR="00227FAA" w:rsidRPr="00EE0040">
              <w:rPr>
                <w:rFonts w:asciiTheme="minorHAnsi" w:hAnsiTheme="minorHAnsi" w:cstheme="minorHAnsi"/>
                <w:color w:val="000000"/>
                <w:lang w:eastAsia="es-PY"/>
              </w:rPr>
              <w:t>*</w:t>
            </w:r>
            <w:r w:rsidRPr="00EE0040">
              <w:rPr>
                <w:rFonts w:asciiTheme="minorHAnsi" w:hAnsiTheme="minorHAnsi" w:cstheme="minorHAnsi"/>
                <w:color w:val="000000"/>
                <w:lang w:eastAsia="es-PY"/>
              </w:rPr>
              <w:t>)</w:t>
            </w:r>
          </w:p>
        </w:tc>
      </w:tr>
      <w:tr w:rsidR="00A179F9" w:rsidRPr="00504E2C" w14:paraId="34D2B7A9" w14:textId="77777777" w:rsidTr="002350D7">
        <w:trPr>
          <w:trHeight w:val="123"/>
          <w:jc w:val="center"/>
        </w:trPr>
        <w:tc>
          <w:tcPr>
            <w:tcW w:w="9918" w:type="dxa"/>
          </w:tcPr>
          <w:p w14:paraId="26B2CF98" w14:textId="2E423059" w:rsidR="00A179F9" w:rsidRPr="00EE0040" w:rsidRDefault="00A179F9" w:rsidP="00BE7D47">
            <w:pPr>
              <w:numPr>
                <w:ilvl w:val="3"/>
                <w:numId w:val="9"/>
              </w:numPr>
              <w:spacing w:after="0"/>
              <w:jc w:val="both"/>
              <w:rPr>
                <w:rFonts w:asciiTheme="minorHAnsi" w:eastAsia="Times New Roman" w:hAnsiTheme="minorHAnsi" w:cstheme="minorHAnsi"/>
                <w:lang w:val="es-ES" w:eastAsia="es-ES"/>
              </w:rPr>
            </w:pPr>
            <w:r w:rsidRPr="00EE0040">
              <w:rPr>
                <w:rFonts w:asciiTheme="minorHAnsi" w:eastAsia="Times New Roman" w:hAnsiTheme="minorHAnsi" w:cstheme="minorHAnsi"/>
                <w:lang w:val="es-ES" w:eastAsia="es-ES"/>
              </w:rPr>
              <w:t xml:space="preserve">Certificado de Producto y Empleo Nacional emitido por el MIC, </w:t>
            </w:r>
            <w:r w:rsidR="009403D8" w:rsidRPr="00C9389F">
              <w:rPr>
                <w:rFonts w:eastAsia="Times New Roman" w:cstheme="minorHAnsi"/>
                <w:lang w:val="es-ES" w:eastAsia="es-ES"/>
              </w:rPr>
              <w:t xml:space="preserve">en formato físico, solo en caso de imposibilidad de certificación </w:t>
            </w:r>
            <w:r w:rsidR="00C9389F" w:rsidRPr="00C9389F">
              <w:rPr>
                <w:rFonts w:eastAsia="Times New Roman" w:cstheme="minorHAnsi"/>
                <w:lang w:val="es-ES" w:eastAsia="es-ES"/>
              </w:rPr>
              <w:t>electrónica</w:t>
            </w:r>
            <w:r w:rsidR="00C9389F" w:rsidRPr="00C9389F">
              <w:rPr>
                <w:rFonts w:cstheme="minorHAnsi"/>
                <w:lang w:val="es-MX"/>
              </w:rPr>
              <w:t>.</w:t>
            </w:r>
            <w:r w:rsidR="00C9389F" w:rsidRPr="00106C02">
              <w:rPr>
                <w:rFonts w:asciiTheme="minorHAnsi" w:eastAsiaTheme="minorHAnsi" w:hAnsiTheme="minorHAnsi" w:cstheme="minorHAnsi"/>
                <w:b/>
                <w:lang w:val="es-MX"/>
              </w:rPr>
              <w:t xml:space="preserve"> (</w:t>
            </w:r>
            <w:r w:rsidR="00893171" w:rsidRPr="00106C02">
              <w:rPr>
                <w:rFonts w:asciiTheme="minorHAnsi" w:eastAsiaTheme="minorHAnsi" w:hAnsiTheme="minorHAnsi" w:cstheme="minorHAnsi"/>
                <w:b/>
                <w:lang w:val="es-MX"/>
              </w:rPr>
              <w:t>**)</w:t>
            </w:r>
          </w:p>
        </w:tc>
      </w:tr>
      <w:tr w:rsidR="00177A44" w:rsidRPr="00504E2C" w14:paraId="35DE5B17" w14:textId="77777777" w:rsidTr="00F87887">
        <w:trPr>
          <w:trHeight w:val="383"/>
          <w:jc w:val="center"/>
        </w:trPr>
        <w:tc>
          <w:tcPr>
            <w:tcW w:w="9918" w:type="dxa"/>
          </w:tcPr>
          <w:p w14:paraId="12DCA623" w14:textId="77777777" w:rsidR="00177A44" w:rsidRPr="00504E2C" w:rsidRDefault="00177A44" w:rsidP="00BE7D47">
            <w:pPr>
              <w:numPr>
                <w:ilvl w:val="3"/>
                <w:numId w:val="9"/>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14:paraId="35069F18" w14:textId="77777777" w:rsidTr="002350D7">
        <w:trPr>
          <w:trHeight w:val="123"/>
          <w:jc w:val="center"/>
        </w:trPr>
        <w:tc>
          <w:tcPr>
            <w:tcW w:w="9918" w:type="dxa"/>
          </w:tcPr>
          <w:p w14:paraId="2E595B0C" w14:textId="275A742D" w:rsidR="00177A44" w:rsidRPr="00504E2C" w:rsidRDefault="00177A44" w:rsidP="00BE7D47">
            <w:pPr>
              <w:numPr>
                <w:ilvl w:val="3"/>
                <w:numId w:val="9"/>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 xml:space="preserve">Patente comercial del municipio en donde esté asentado el </w:t>
            </w:r>
            <w:r w:rsidR="00227FAA" w:rsidRPr="00504E2C">
              <w:rPr>
                <w:rFonts w:asciiTheme="minorHAnsi" w:hAnsiTheme="minorHAnsi" w:cstheme="minorHAnsi"/>
                <w:color w:val="000000"/>
                <w:lang w:val="es-ES" w:eastAsia="es-ES"/>
              </w:rPr>
              <w:t xml:space="preserve">establecimiento </w:t>
            </w:r>
            <w:r w:rsidRPr="00504E2C">
              <w:rPr>
                <w:rFonts w:asciiTheme="minorHAnsi" w:hAnsiTheme="minorHAnsi" w:cstheme="minorHAnsi"/>
                <w:color w:val="000000"/>
                <w:lang w:val="es-ES" w:eastAsia="es-ES"/>
              </w:rPr>
              <w:t>del oferente.</w:t>
            </w:r>
            <w:r w:rsidR="00E256A2">
              <w:rPr>
                <w:rFonts w:asciiTheme="minorHAnsi" w:hAnsiTheme="minorHAnsi" w:cstheme="minorHAnsi"/>
                <w:color w:val="000000"/>
                <w:lang w:val="es-ES" w:eastAsia="es-ES"/>
              </w:rPr>
              <w:t xml:space="preserve"> </w:t>
            </w:r>
            <w:r w:rsidR="002350D7" w:rsidRPr="00504E2C">
              <w:rPr>
                <w:rFonts w:asciiTheme="minorHAnsi" w:eastAsia="Times New Roman" w:hAnsiTheme="minorHAnsi" w:cstheme="minorHAnsi"/>
                <w:b/>
                <w:color w:val="000000"/>
                <w:lang w:val="es-ES" w:eastAsia="es-ES"/>
              </w:rPr>
              <w:t>(**)</w:t>
            </w:r>
          </w:p>
        </w:tc>
      </w:tr>
      <w:tr w:rsidR="00A179F9" w:rsidRPr="00504E2C" w14:paraId="023D947C" w14:textId="77777777" w:rsidTr="002350D7">
        <w:trPr>
          <w:trHeight w:val="123"/>
          <w:jc w:val="center"/>
        </w:trPr>
        <w:tc>
          <w:tcPr>
            <w:tcW w:w="9918" w:type="dxa"/>
          </w:tcPr>
          <w:p w14:paraId="0CF731C9" w14:textId="77777777" w:rsidR="00A179F9" w:rsidRPr="00504E2C" w:rsidRDefault="00A179F9" w:rsidP="00BE7D47">
            <w:pPr>
              <w:numPr>
                <w:ilvl w:val="3"/>
                <w:numId w:val="9"/>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14:paraId="3F49BCAA"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F760FD3" w14:textId="476459F5"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1A24AA">
              <w:rPr>
                <w:rFonts w:asciiTheme="minorHAnsi" w:hAnsiTheme="minorHAnsi" w:cstheme="minorHAnsi"/>
                <w:b/>
                <w:lang w:val="es-ES" w:eastAsia="es-ES"/>
              </w:rPr>
              <w:t xml:space="preserve"> </w:t>
            </w:r>
            <w:r w:rsidR="00A179F9" w:rsidRPr="001F0DC1">
              <w:rPr>
                <w:rFonts w:asciiTheme="minorHAnsi" w:hAnsiTheme="minorHAnsi" w:cstheme="minorHAnsi"/>
                <w:b/>
                <w:iCs/>
                <w:color w:val="000000"/>
                <w:lang w:val="es-ES" w:eastAsia="es-ES"/>
              </w:rPr>
              <w:t>Personas Físicas.</w:t>
            </w:r>
          </w:p>
        </w:tc>
      </w:tr>
      <w:tr w:rsidR="00A179F9" w:rsidRPr="00504E2C" w14:paraId="0C466B71"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AD79A48" w14:textId="77777777" w:rsidR="00A179F9" w:rsidRPr="00504E2C" w:rsidRDefault="00A179F9" w:rsidP="00BE7D47">
            <w:pPr>
              <w:pStyle w:val="Prrafodelista"/>
              <w:numPr>
                <w:ilvl w:val="2"/>
                <w:numId w:val="17"/>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6217D5" w:rsidRPr="00504E2C" w14:paraId="4E03A331"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49472C5" w14:textId="4F5257E9" w:rsidR="006217D5" w:rsidRPr="00504E2C" w:rsidRDefault="006217D5" w:rsidP="00BE7D47">
            <w:pPr>
              <w:pStyle w:val="Prrafodelista"/>
              <w:numPr>
                <w:ilvl w:val="2"/>
                <w:numId w:val="17"/>
              </w:numPr>
              <w:spacing w:line="276" w:lineRule="auto"/>
              <w:ind w:left="454"/>
              <w:rPr>
                <w:rFonts w:asciiTheme="minorHAnsi" w:hAnsiTheme="minorHAnsi" w:cstheme="minorHAnsi"/>
                <w:iCs/>
                <w:color w:val="000000"/>
                <w:sz w:val="22"/>
                <w:szCs w:val="22"/>
                <w:lang w:val="es-ES" w:eastAsia="es-ES"/>
              </w:rPr>
            </w:pPr>
            <w:r w:rsidRPr="00424114">
              <w:rPr>
                <w:rFonts w:ascii="Calibri" w:hAnsi="Calibri" w:cs="Calibri"/>
                <w:iCs/>
                <w:color w:val="000000"/>
                <w:sz w:val="22"/>
                <w:szCs w:val="22"/>
                <w:lang w:val="es-ES" w:eastAsia="es-ES"/>
              </w:rPr>
              <w:t>Constancia de inscripción en el Registro Único de Contribuyentes – RUC</w:t>
            </w:r>
            <w:r w:rsidR="00642F69">
              <w:rPr>
                <w:rFonts w:ascii="Calibri" w:hAnsi="Calibri" w:cs="Calibri"/>
                <w:iCs/>
                <w:color w:val="000000"/>
                <w:sz w:val="22"/>
                <w:szCs w:val="22"/>
                <w:lang w:val="es-ES" w:eastAsia="es-ES"/>
              </w:rPr>
              <w:t xml:space="preserve"> </w:t>
            </w:r>
            <w:r w:rsidRPr="00424114">
              <w:rPr>
                <w:rFonts w:ascii="Calibri" w:hAnsi="Calibri" w:cs="Calibri"/>
                <w:b/>
                <w:iCs/>
                <w:color w:val="000000"/>
                <w:sz w:val="22"/>
                <w:szCs w:val="22"/>
                <w:lang w:val="es-ES" w:eastAsia="es-ES"/>
              </w:rPr>
              <w:t>(*)</w:t>
            </w:r>
          </w:p>
        </w:tc>
      </w:tr>
      <w:tr w:rsidR="006217D5" w:rsidRPr="00504E2C" w14:paraId="7ED0834A"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C986E68" w14:textId="06B8C2B4" w:rsidR="006217D5" w:rsidRPr="00504E2C" w:rsidRDefault="006217D5" w:rsidP="00BE7D47">
            <w:pPr>
              <w:pStyle w:val="Prrafodelista"/>
              <w:numPr>
                <w:ilvl w:val="2"/>
                <w:numId w:val="17"/>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B920AC">
              <w:rPr>
                <w:rFonts w:asciiTheme="minorHAnsi" w:hAnsiTheme="minorHAnsi" w:cstheme="minorHAnsi"/>
                <w:iCs/>
                <w:color w:val="000000"/>
                <w:sz w:val="22"/>
                <w:szCs w:val="22"/>
                <w:lang w:val="es-ES" w:eastAsia="es-ES"/>
              </w:rPr>
              <w:t xml:space="preserve"> </w:t>
            </w:r>
            <w:r w:rsidRPr="00504E2C">
              <w:rPr>
                <w:rFonts w:asciiTheme="minorHAnsi" w:hAnsiTheme="minorHAnsi" w:cstheme="minorHAnsi"/>
                <w:b/>
                <w:iCs/>
                <w:color w:val="000000"/>
                <w:sz w:val="22"/>
                <w:szCs w:val="22"/>
                <w:lang w:val="es-ES" w:eastAsia="es-ES"/>
              </w:rPr>
              <w:t>(*)</w:t>
            </w:r>
          </w:p>
        </w:tc>
      </w:tr>
      <w:tr w:rsidR="006217D5" w:rsidRPr="00504E2C" w14:paraId="440A665D"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049A34C" w14:textId="77777777" w:rsidR="006217D5" w:rsidRPr="00504E2C" w:rsidRDefault="006217D5" w:rsidP="006217D5">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Pr="001F0DC1">
              <w:rPr>
                <w:rFonts w:asciiTheme="minorHAnsi" w:hAnsiTheme="minorHAnsi" w:cstheme="minorHAnsi"/>
                <w:b/>
                <w:iCs/>
                <w:color w:val="000000"/>
                <w:sz w:val="22"/>
                <w:szCs w:val="22"/>
                <w:lang w:val="es-ES" w:eastAsia="es-ES"/>
              </w:rPr>
              <w:t>Personas Jurídicas.</w:t>
            </w:r>
          </w:p>
        </w:tc>
      </w:tr>
      <w:tr w:rsidR="006217D5" w:rsidRPr="00504E2C" w14:paraId="1F1A1EB9" w14:textId="77777777" w:rsidTr="00C9389F">
        <w:trPr>
          <w:trHeight w:val="964"/>
          <w:jc w:val="center"/>
        </w:trPr>
        <w:tc>
          <w:tcPr>
            <w:tcW w:w="9918" w:type="dxa"/>
            <w:tcBorders>
              <w:top w:val="single" w:sz="4" w:space="0" w:color="auto"/>
              <w:left w:val="single" w:sz="4" w:space="0" w:color="auto"/>
              <w:bottom w:val="single" w:sz="4" w:space="0" w:color="auto"/>
              <w:right w:val="single" w:sz="4" w:space="0" w:color="auto"/>
            </w:tcBorders>
          </w:tcPr>
          <w:p w14:paraId="5E05C9C3" w14:textId="029D5297" w:rsidR="006217D5" w:rsidRPr="00504E2C" w:rsidRDefault="006217D5" w:rsidP="00BE7D47">
            <w:pPr>
              <w:pStyle w:val="Prrafodelista"/>
              <w:numPr>
                <w:ilvl w:val="0"/>
                <w:numId w:val="1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lastRenderedPageBreak/>
              <w:t>Fotocopia simple de los documentos que acrediten la existencia legal de la persona jurídica tales como la Escritura Pública de Constitución</w:t>
            </w:r>
            <w:r w:rsidR="004045F1" w:rsidRPr="00C9389F">
              <w:rPr>
                <w:rFonts w:asciiTheme="minorHAnsi" w:hAnsiTheme="minorHAnsi" w:cstheme="minorHAnsi"/>
                <w:iCs/>
                <w:color w:val="000000"/>
                <w:sz w:val="22"/>
                <w:szCs w:val="22"/>
                <w:lang w:val="es-ES" w:eastAsia="es-ES"/>
              </w:rPr>
              <w:t>, según el tipo de sociedad</w:t>
            </w:r>
            <w:r w:rsidRPr="00504E2C">
              <w:rPr>
                <w:rFonts w:asciiTheme="minorHAnsi" w:hAnsiTheme="minorHAnsi" w:cstheme="minorHAnsi"/>
                <w:iCs/>
                <w:color w:val="000000"/>
                <w:sz w:val="22"/>
                <w:szCs w:val="22"/>
                <w:lang w:val="es-ES" w:eastAsia="es-ES"/>
              </w:rPr>
              <w:t xml:space="preserve"> y protocolización de los Estatutos Sociales. Los estatutos deberán estar inscriptos en la Sección Personas Jurídicas de la Dirección de Registros Públicos.</w:t>
            </w:r>
            <w:r w:rsidR="00C9389F">
              <w:rPr>
                <w:rFonts w:asciiTheme="minorHAnsi" w:hAnsiTheme="minorHAnsi" w:cstheme="minorHAnsi"/>
                <w:iCs/>
                <w:color w:val="000000"/>
                <w:sz w:val="22"/>
                <w:szCs w:val="22"/>
                <w:lang w:val="es-ES" w:eastAsia="es-ES"/>
              </w:rPr>
              <w:t xml:space="preserve"> </w:t>
            </w:r>
            <w:r w:rsidRPr="00504E2C">
              <w:rPr>
                <w:rFonts w:asciiTheme="minorHAnsi" w:hAnsiTheme="minorHAnsi" w:cstheme="minorHAnsi"/>
                <w:b/>
                <w:iCs/>
                <w:color w:val="000000"/>
                <w:sz w:val="22"/>
                <w:szCs w:val="22"/>
                <w:lang w:val="es-ES" w:eastAsia="es-ES"/>
              </w:rPr>
              <w:t>(*)</w:t>
            </w:r>
          </w:p>
        </w:tc>
      </w:tr>
      <w:tr w:rsidR="006217D5" w:rsidRPr="00504E2C" w14:paraId="13797C37" w14:textId="77777777" w:rsidTr="00C9389F">
        <w:trPr>
          <w:trHeight w:val="123"/>
          <w:jc w:val="center"/>
        </w:trPr>
        <w:tc>
          <w:tcPr>
            <w:tcW w:w="9918" w:type="dxa"/>
            <w:tcBorders>
              <w:top w:val="single" w:sz="4" w:space="0" w:color="auto"/>
              <w:left w:val="single" w:sz="4" w:space="0" w:color="auto"/>
              <w:bottom w:val="single" w:sz="4" w:space="0" w:color="auto"/>
              <w:right w:val="single" w:sz="4" w:space="0" w:color="auto"/>
            </w:tcBorders>
            <w:shd w:val="clear" w:color="auto" w:fill="auto"/>
          </w:tcPr>
          <w:p w14:paraId="481973BA" w14:textId="70099D1E" w:rsidR="006217D5" w:rsidRPr="00504E2C" w:rsidRDefault="006217D5" w:rsidP="00BE7D47">
            <w:pPr>
              <w:pStyle w:val="Prrafodelista"/>
              <w:numPr>
                <w:ilvl w:val="0"/>
                <w:numId w:val="1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Constancia de inscripción en el Registro Único de </w:t>
            </w:r>
            <w:r w:rsidR="00227FAA" w:rsidRPr="00504E2C">
              <w:rPr>
                <w:rFonts w:asciiTheme="minorHAnsi" w:hAnsiTheme="minorHAnsi" w:cstheme="minorHAnsi"/>
                <w:iCs/>
                <w:color w:val="000000"/>
                <w:sz w:val="22"/>
                <w:szCs w:val="22"/>
                <w:lang w:val="es-ES" w:eastAsia="es-ES"/>
              </w:rPr>
              <w:t>Contribuyentes</w:t>
            </w:r>
            <w:r w:rsidRPr="00C9389F">
              <w:rPr>
                <w:rFonts w:asciiTheme="minorHAnsi" w:hAnsiTheme="minorHAnsi" w:cstheme="minorHAnsi"/>
                <w:iCs/>
                <w:color w:val="000000"/>
                <w:sz w:val="22"/>
                <w:szCs w:val="22"/>
                <w:lang w:val="es-ES" w:eastAsia="es-ES"/>
              </w:rPr>
              <w:t>.</w:t>
            </w:r>
            <w:r w:rsidR="004045F1" w:rsidRPr="00C9389F">
              <w:rPr>
                <w:rFonts w:asciiTheme="minorHAnsi" w:hAnsiTheme="minorHAnsi" w:cstheme="minorHAnsi"/>
                <w:iCs/>
                <w:color w:val="000000"/>
                <w:sz w:val="22"/>
                <w:szCs w:val="22"/>
                <w:lang w:val="es-ES" w:eastAsia="es-ES"/>
              </w:rPr>
              <w:t xml:space="preserve"> (**)</w:t>
            </w:r>
          </w:p>
        </w:tc>
      </w:tr>
      <w:tr w:rsidR="006217D5" w:rsidRPr="00504E2C" w14:paraId="0FF7BA71"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69F150F" w14:textId="08A58D23" w:rsidR="006217D5" w:rsidRPr="00504E2C" w:rsidRDefault="006217D5" w:rsidP="00BE7D47">
            <w:pPr>
              <w:pStyle w:val="Prrafodelista"/>
              <w:numPr>
                <w:ilvl w:val="0"/>
                <w:numId w:val="1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r w:rsidR="004045F1">
              <w:rPr>
                <w:rFonts w:asciiTheme="minorHAnsi" w:hAnsiTheme="minorHAnsi" w:cstheme="minorHAnsi"/>
                <w:iCs/>
                <w:color w:val="000000"/>
                <w:sz w:val="22"/>
                <w:szCs w:val="22"/>
                <w:lang w:val="es-ES" w:eastAsia="es-ES"/>
              </w:rPr>
              <w:t xml:space="preserve"> </w:t>
            </w:r>
            <w:r w:rsidR="004045F1" w:rsidRPr="00C9389F">
              <w:rPr>
                <w:rFonts w:asciiTheme="minorHAnsi" w:hAnsiTheme="minorHAnsi" w:cstheme="minorHAnsi"/>
                <w:iCs/>
                <w:color w:val="000000"/>
                <w:sz w:val="22"/>
                <w:szCs w:val="22"/>
                <w:lang w:val="es-ES" w:eastAsia="es-ES"/>
              </w:rPr>
              <w:t>(*)</w:t>
            </w:r>
          </w:p>
        </w:tc>
      </w:tr>
      <w:tr w:rsidR="006217D5" w:rsidRPr="00504E2C" w14:paraId="0FA146C3"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DB83A4C" w14:textId="412FB3A6" w:rsidR="006217D5" w:rsidRPr="00504E2C" w:rsidRDefault="006217D5" w:rsidP="00BE7D47">
            <w:pPr>
              <w:pStyle w:val="Prrafodelista"/>
              <w:numPr>
                <w:ilvl w:val="0"/>
                <w:numId w:val="1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w:t>
            </w:r>
            <w:r w:rsidR="00A139EB" w:rsidRPr="003157F2">
              <w:rPr>
                <w:iCs/>
                <w:color w:val="FF0000"/>
                <w:lang w:val="es-ES"/>
              </w:rPr>
              <w:t xml:space="preserve"> </w:t>
            </w:r>
            <w:r w:rsidR="00A139EB" w:rsidRPr="00C9389F">
              <w:rPr>
                <w:rFonts w:asciiTheme="minorHAnsi" w:hAnsiTheme="minorHAnsi" w:cstheme="minorHAnsi"/>
                <w:iCs/>
                <w:color w:val="000000"/>
                <w:sz w:val="22"/>
                <w:szCs w:val="22"/>
                <w:lang w:val="es-ES" w:eastAsia="es-ES"/>
              </w:rPr>
              <w:t>en el que conste que el apoderado posee facultades suficientes para representar y obligar a la persona jurídica,</w:t>
            </w:r>
            <w:r w:rsidRPr="00C9389F">
              <w:rPr>
                <w:rFonts w:asciiTheme="minorHAnsi" w:hAnsiTheme="minorHAnsi" w:cstheme="minorHAnsi"/>
                <w:iCs/>
                <w:sz w:val="22"/>
                <w:szCs w:val="22"/>
                <w:lang w:val="es-ES" w:eastAsia="es-ES"/>
              </w:rPr>
              <w:t xml:space="preserve"> </w:t>
            </w:r>
            <w:r w:rsidRPr="00504E2C">
              <w:rPr>
                <w:rFonts w:asciiTheme="minorHAnsi" w:hAnsiTheme="minorHAnsi" w:cstheme="minorHAnsi"/>
                <w:iCs/>
                <w:color w:val="000000"/>
                <w:sz w:val="22"/>
                <w:szCs w:val="22"/>
                <w:lang w:val="es-ES" w:eastAsia="es-ES"/>
              </w:rPr>
              <w:t>otorgado por Escritura Pública (no es necesario que esté inscripto en el Registro de Poderes); o los documentos societarios que justifiquen la representación del firmante, tales como las actas de asamblea y de directorio en el caso de las sociedades anónimas.</w:t>
            </w:r>
            <w:r w:rsidR="00C9389F">
              <w:rPr>
                <w:rFonts w:asciiTheme="minorHAnsi" w:hAnsiTheme="minorHAnsi" w:cstheme="minorHAnsi"/>
                <w:iCs/>
                <w:color w:val="000000"/>
                <w:sz w:val="22"/>
                <w:szCs w:val="22"/>
                <w:lang w:val="es-ES" w:eastAsia="es-ES"/>
              </w:rPr>
              <w:t xml:space="preserve"> </w:t>
            </w:r>
            <w:r w:rsidRPr="00504E2C">
              <w:rPr>
                <w:rFonts w:asciiTheme="minorHAnsi" w:hAnsiTheme="minorHAnsi" w:cstheme="minorHAnsi"/>
                <w:b/>
                <w:iCs/>
                <w:color w:val="000000"/>
                <w:sz w:val="22"/>
                <w:szCs w:val="22"/>
                <w:lang w:val="es-ES" w:eastAsia="es-ES"/>
              </w:rPr>
              <w:t>(*)</w:t>
            </w:r>
          </w:p>
        </w:tc>
      </w:tr>
      <w:tr w:rsidR="006217D5" w:rsidRPr="00504E2C" w14:paraId="4108D9DA"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9244F74" w14:textId="04CC5518" w:rsidR="001D5881" w:rsidRPr="00504E2C" w:rsidRDefault="006217D5" w:rsidP="006217D5">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8.3</w:t>
            </w:r>
            <w:r w:rsidRPr="001F0DC1">
              <w:rPr>
                <w:rFonts w:asciiTheme="minorHAnsi" w:hAnsiTheme="minorHAnsi" w:cstheme="minorHAnsi"/>
                <w:b/>
                <w:iCs/>
                <w:color w:val="000000"/>
                <w:sz w:val="22"/>
                <w:szCs w:val="22"/>
                <w:lang w:val="es-ES" w:eastAsia="es-ES"/>
              </w:rPr>
              <w:t>. Oferentes en Consorcio</w:t>
            </w:r>
            <w:r w:rsidR="000E4508">
              <w:rPr>
                <w:rFonts w:asciiTheme="minorHAnsi" w:hAnsiTheme="minorHAnsi" w:cstheme="minorHAnsi"/>
                <w:b/>
                <w:iCs/>
                <w:color w:val="000000"/>
                <w:sz w:val="22"/>
                <w:szCs w:val="22"/>
                <w:lang w:val="es-ES" w:eastAsia="es-ES"/>
              </w:rPr>
              <w:t xml:space="preserve"> en formación</w:t>
            </w:r>
            <w:r w:rsidRPr="001F0DC1">
              <w:rPr>
                <w:rFonts w:asciiTheme="minorHAnsi" w:hAnsiTheme="minorHAnsi" w:cstheme="minorHAnsi"/>
                <w:b/>
                <w:iCs/>
                <w:color w:val="000000"/>
                <w:sz w:val="22"/>
                <w:szCs w:val="22"/>
                <w:lang w:val="es-ES" w:eastAsia="es-ES"/>
              </w:rPr>
              <w:t>.</w:t>
            </w:r>
          </w:p>
        </w:tc>
      </w:tr>
      <w:tr w:rsidR="00B920AC" w:rsidRPr="00504E2C" w14:paraId="0365C9AA"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412D56C0" w14:textId="6994A632" w:rsidR="00B920AC" w:rsidRPr="00B920AC" w:rsidRDefault="00B920AC" w:rsidP="00BE7D47">
            <w:pPr>
              <w:pStyle w:val="Prrafodelista"/>
              <w:numPr>
                <w:ilvl w:val="0"/>
                <w:numId w:val="30"/>
              </w:numPr>
              <w:spacing w:line="276" w:lineRule="auto"/>
              <w:rPr>
                <w:rFonts w:asciiTheme="minorHAnsi" w:hAnsiTheme="minorHAnsi" w:cstheme="minorHAnsi"/>
                <w:iCs/>
                <w:color w:val="FF0000"/>
                <w:sz w:val="22"/>
                <w:szCs w:val="22"/>
                <w:lang w:val="es-ES" w:eastAsia="es-ES"/>
              </w:rPr>
            </w:pPr>
            <w:r w:rsidRPr="0068329B">
              <w:rPr>
                <w:rFonts w:asciiTheme="minorHAnsi" w:hAnsiTheme="minorHAnsi" w:cstheme="minorHAnsi"/>
                <w:iCs/>
                <w:sz w:val="22"/>
                <w:szCs w:val="22"/>
                <w:lang w:val="es-ES" w:eastAsia="es-ES"/>
              </w:rPr>
              <w:t>Original o fotocopia del acuerdo de intención de constituir el consorcio, en caso de resultar adjudicados y antes de la firma del contrato. (*)</w:t>
            </w:r>
          </w:p>
        </w:tc>
      </w:tr>
      <w:tr w:rsidR="000E4508" w:rsidRPr="00504E2C" w14:paraId="38FBD9C8"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76BC19B" w14:textId="2B2072D7" w:rsidR="00B920AC" w:rsidRDefault="000E4508" w:rsidP="00BE7D47">
            <w:pPr>
              <w:pStyle w:val="Prrafodelista"/>
              <w:numPr>
                <w:ilvl w:val="0"/>
                <w:numId w:val="30"/>
              </w:numPr>
              <w:rPr>
                <w:rFonts w:asciiTheme="minorHAnsi" w:hAnsiTheme="minorHAnsi" w:cstheme="minorHAnsi"/>
                <w:iCs/>
                <w:color w:val="000000"/>
                <w:sz w:val="22"/>
                <w:szCs w:val="22"/>
                <w:lang w:val="es-ES" w:eastAsia="es-ES"/>
              </w:rPr>
            </w:pPr>
            <w:r w:rsidRPr="000E4508">
              <w:rPr>
                <w:rFonts w:asciiTheme="minorHAnsi" w:hAnsiTheme="minorHAnsi" w:cstheme="minorHAnsi"/>
                <w:iCs/>
                <w:color w:val="000000"/>
                <w:sz w:val="22"/>
                <w:szCs w:val="22"/>
                <w:lang w:val="es-ES" w:eastAsia="es-ES"/>
              </w:rPr>
              <w:t>Fotocopia simple de los documentos que acrediten las facultades del firmante de la oferta para comprometer al consorcio en formación y que acrediten las facultades de los firmantes del acuerdo de intención para consorciarse. Estos documentos pueden consistir en</w:t>
            </w:r>
            <w:r w:rsidR="00B920AC">
              <w:rPr>
                <w:rFonts w:asciiTheme="minorHAnsi" w:hAnsiTheme="minorHAnsi" w:cstheme="minorHAnsi"/>
                <w:iCs/>
                <w:color w:val="000000"/>
                <w:sz w:val="22"/>
                <w:szCs w:val="22"/>
                <w:lang w:val="es-ES" w:eastAsia="es-ES"/>
              </w:rPr>
              <w:t xml:space="preserve"> (*)</w:t>
            </w:r>
            <w:r w:rsidRPr="000E4508">
              <w:rPr>
                <w:rFonts w:asciiTheme="minorHAnsi" w:hAnsiTheme="minorHAnsi" w:cstheme="minorHAnsi"/>
                <w:iCs/>
                <w:color w:val="000000"/>
                <w:sz w:val="22"/>
                <w:szCs w:val="22"/>
                <w:lang w:val="es-ES" w:eastAsia="es-ES"/>
              </w:rPr>
              <w:t>:</w:t>
            </w:r>
            <w:r w:rsidR="00B920AC">
              <w:rPr>
                <w:rFonts w:asciiTheme="minorHAnsi" w:hAnsiTheme="minorHAnsi" w:cstheme="minorHAnsi"/>
                <w:iCs/>
                <w:color w:val="000000"/>
                <w:sz w:val="22"/>
                <w:szCs w:val="22"/>
                <w:lang w:val="es-ES" w:eastAsia="es-ES"/>
              </w:rPr>
              <w:t xml:space="preserve"> </w:t>
            </w:r>
          </w:p>
          <w:p w14:paraId="386B14EE" w14:textId="28564B9B" w:rsidR="00B920AC" w:rsidRPr="009532A7" w:rsidRDefault="00B920AC" w:rsidP="00BE7D47">
            <w:pPr>
              <w:pStyle w:val="Prrafodelista"/>
              <w:numPr>
                <w:ilvl w:val="0"/>
                <w:numId w:val="34"/>
              </w:numPr>
              <w:rPr>
                <w:rFonts w:asciiTheme="minorHAnsi" w:hAnsiTheme="minorHAnsi" w:cstheme="minorHAnsi"/>
                <w:iCs/>
                <w:color w:val="000000"/>
                <w:sz w:val="22"/>
                <w:szCs w:val="22"/>
                <w:lang w:val="es-ES" w:eastAsia="es-ES"/>
              </w:rPr>
            </w:pPr>
            <w:r w:rsidRPr="009532A7">
              <w:rPr>
                <w:rFonts w:asciiTheme="minorHAnsi" w:hAnsiTheme="minorHAnsi" w:cstheme="minorHAnsi"/>
                <w:iCs/>
                <w:color w:val="000000"/>
                <w:sz w:val="22"/>
                <w:szCs w:val="22"/>
                <w:lang w:val="es-ES" w:eastAsia="es-ES"/>
              </w:rPr>
              <w:t>Original o fotocopia del acuerdo de intención de constituir el consorcio en caso de resultar adjudicados y antes de la firma del contrato, instrumentado por escritura pública, o</w:t>
            </w:r>
          </w:p>
          <w:p w14:paraId="0B9A4954" w14:textId="12082BCE" w:rsidR="000E4508" w:rsidRPr="00B920AC" w:rsidRDefault="00B920AC" w:rsidP="00BE7D47">
            <w:pPr>
              <w:pStyle w:val="Prrafodelista"/>
              <w:numPr>
                <w:ilvl w:val="0"/>
                <w:numId w:val="34"/>
              </w:numPr>
              <w:rPr>
                <w:rFonts w:asciiTheme="minorHAnsi" w:hAnsiTheme="minorHAnsi" w:cstheme="minorHAnsi"/>
                <w:iCs/>
                <w:color w:val="000000"/>
                <w:sz w:val="22"/>
                <w:szCs w:val="22"/>
                <w:lang w:val="es-ES" w:eastAsia="es-ES"/>
              </w:rPr>
            </w:pPr>
            <w:r w:rsidRPr="00B920AC">
              <w:rPr>
                <w:rFonts w:asciiTheme="minorHAnsi" w:hAnsiTheme="minorHAnsi" w:cstheme="minorHAnsi"/>
                <w:iCs/>
                <w:color w:val="000000"/>
                <w:sz w:val="22"/>
                <w:szCs w:val="22"/>
                <w:lang w:val="es-ES" w:eastAsia="es-ES"/>
              </w:rPr>
              <w:t xml:space="preserve">Original o fotocopia del acuerdo de intención de constituir el consorcio en caso de resultar adjudicados y antes de la firma del contrato, instrumentado por acuerdo privado. Cada integrante del consorcio que sea persona física domiciliada en la República del Paraguay deberá presentar los documentos requeridos para Oferentes Individuales especificados en el apartado Oferentes. </w:t>
            </w:r>
            <w:r>
              <w:rPr>
                <w:rFonts w:asciiTheme="minorHAnsi" w:hAnsiTheme="minorHAnsi" w:cstheme="minorHAnsi"/>
                <w:iCs/>
                <w:color w:val="000000"/>
                <w:sz w:val="22"/>
                <w:szCs w:val="22"/>
                <w:lang w:val="es-ES" w:eastAsia="es-ES"/>
              </w:rPr>
              <w:t>(</w:t>
            </w:r>
            <w:r w:rsidRPr="00B920AC">
              <w:rPr>
                <w:rFonts w:asciiTheme="minorHAnsi" w:hAnsiTheme="minorHAnsi" w:cstheme="minorHAnsi"/>
                <w:iCs/>
                <w:color w:val="000000"/>
                <w:sz w:val="22"/>
                <w:szCs w:val="22"/>
                <w:lang w:val="es-ES" w:eastAsia="es-ES"/>
              </w:rPr>
              <w:t>Personas Físicas</w:t>
            </w:r>
            <w:r>
              <w:rPr>
                <w:rFonts w:asciiTheme="minorHAnsi" w:hAnsiTheme="minorHAnsi" w:cstheme="minorHAnsi"/>
                <w:iCs/>
                <w:color w:val="000000"/>
                <w:sz w:val="22"/>
                <w:szCs w:val="22"/>
                <w:lang w:val="es-ES" w:eastAsia="es-ES"/>
              </w:rPr>
              <w:t>)</w:t>
            </w:r>
            <w:r w:rsidRPr="00B920AC">
              <w:rPr>
                <w:rFonts w:asciiTheme="minorHAnsi" w:hAnsiTheme="minorHAnsi" w:cstheme="minorHAnsi"/>
                <w:iCs/>
                <w:color w:val="000000"/>
                <w:sz w:val="22"/>
                <w:szCs w:val="22"/>
                <w:lang w:val="es-ES" w:eastAsia="es-ES"/>
              </w:rPr>
              <w:t xml:space="preserve"> y</w:t>
            </w:r>
            <w:r>
              <w:rPr>
                <w:rFonts w:asciiTheme="minorHAnsi" w:hAnsiTheme="minorHAnsi" w:cstheme="minorHAnsi"/>
                <w:iCs/>
                <w:color w:val="000000"/>
                <w:sz w:val="22"/>
                <w:szCs w:val="22"/>
                <w:lang w:val="es-ES" w:eastAsia="es-ES"/>
              </w:rPr>
              <w:t>,</w:t>
            </w:r>
            <w:r w:rsidRPr="00B920AC">
              <w:rPr>
                <w:rFonts w:asciiTheme="minorHAnsi" w:hAnsiTheme="minorHAnsi" w:cstheme="minorHAnsi"/>
                <w:iCs/>
                <w:color w:val="000000"/>
                <w:sz w:val="22"/>
                <w:szCs w:val="22"/>
                <w:lang w:val="es-ES" w:eastAsia="es-ES"/>
              </w:rPr>
              <w:t xml:space="preserve"> </w:t>
            </w:r>
            <w:r w:rsidR="009532A7" w:rsidRPr="00B920AC">
              <w:rPr>
                <w:rFonts w:asciiTheme="minorHAnsi" w:hAnsiTheme="minorHAnsi" w:cstheme="minorHAnsi"/>
                <w:iCs/>
                <w:color w:val="000000"/>
                <w:sz w:val="22"/>
                <w:szCs w:val="22"/>
                <w:lang w:val="es-ES" w:eastAsia="es-ES"/>
              </w:rPr>
              <w:t>las personas jurídicas domiciliadas en Paraguay deberán</w:t>
            </w:r>
            <w:r w:rsidRPr="00B920AC">
              <w:rPr>
                <w:rFonts w:asciiTheme="minorHAnsi" w:hAnsiTheme="minorHAnsi" w:cstheme="minorHAnsi"/>
                <w:iCs/>
                <w:color w:val="000000"/>
                <w:sz w:val="22"/>
                <w:szCs w:val="22"/>
                <w:lang w:val="es-ES" w:eastAsia="es-ES"/>
              </w:rPr>
              <w:t xml:space="preserve"> presentar los documentos requeridos para Oferentes </w:t>
            </w:r>
            <w:r>
              <w:rPr>
                <w:rFonts w:asciiTheme="minorHAnsi" w:hAnsiTheme="minorHAnsi" w:cstheme="minorHAnsi"/>
                <w:iCs/>
                <w:color w:val="000000"/>
                <w:sz w:val="22"/>
                <w:szCs w:val="22"/>
                <w:lang w:val="es-ES" w:eastAsia="es-ES"/>
              </w:rPr>
              <w:t>(</w:t>
            </w:r>
            <w:r w:rsidRPr="00B920AC">
              <w:rPr>
                <w:rFonts w:asciiTheme="minorHAnsi" w:hAnsiTheme="minorHAnsi" w:cstheme="minorHAnsi"/>
                <w:iCs/>
                <w:color w:val="000000"/>
                <w:sz w:val="22"/>
                <w:szCs w:val="22"/>
                <w:lang w:val="es-ES" w:eastAsia="es-ES"/>
              </w:rPr>
              <w:t>Personas Jurídicas</w:t>
            </w:r>
            <w:r>
              <w:rPr>
                <w:rFonts w:asciiTheme="minorHAnsi" w:hAnsiTheme="minorHAnsi" w:cstheme="minorHAnsi"/>
                <w:iCs/>
                <w:color w:val="000000"/>
                <w:sz w:val="22"/>
                <w:szCs w:val="22"/>
                <w:lang w:val="es-ES" w:eastAsia="es-ES"/>
              </w:rPr>
              <w:t>)</w:t>
            </w:r>
            <w:r w:rsidRPr="00B920AC">
              <w:rPr>
                <w:rFonts w:asciiTheme="minorHAnsi" w:hAnsiTheme="minorHAnsi" w:cstheme="minorHAnsi"/>
                <w:iCs/>
                <w:color w:val="000000"/>
                <w:sz w:val="22"/>
                <w:szCs w:val="22"/>
                <w:lang w:val="es-ES" w:eastAsia="es-ES"/>
              </w:rPr>
              <w:t>.</w:t>
            </w:r>
          </w:p>
        </w:tc>
      </w:tr>
      <w:tr w:rsidR="000E4508" w:rsidRPr="00504E2C" w14:paraId="023AB54C" w14:textId="77777777" w:rsidTr="00B920AC">
        <w:trPr>
          <w:trHeight w:val="736"/>
          <w:jc w:val="center"/>
        </w:trPr>
        <w:tc>
          <w:tcPr>
            <w:tcW w:w="9918" w:type="dxa"/>
            <w:tcBorders>
              <w:top w:val="single" w:sz="4" w:space="0" w:color="auto"/>
              <w:left w:val="single" w:sz="4" w:space="0" w:color="auto"/>
              <w:bottom w:val="single" w:sz="4" w:space="0" w:color="auto"/>
              <w:right w:val="single" w:sz="4" w:space="0" w:color="auto"/>
            </w:tcBorders>
          </w:tcPr>
          <w:p w14:paraId="72A6C0AE" w14:textId="1A79E540" w:rsidR="000E4508" w:rsidRPr="00B920AC" w:rsidRDefault="000E4508" w:rsidP="00BE7D47">
            <w:pPr>
              <w:pStyle w:val="Prrafodelista"/>
              <w:numPr>
                <w:ilvl w:val="0"/>
                <w:numId w:val="30"/>
              </w:numPr>
              <w:rPr>
                <w:rFonts w:asciiTheme="minorHAnsi" w:hAnsiTheme="minorHAnsi" w:cstheme="minorHAnsi"/>
                <w:iCs/>
                <w:color w:val="000000"/>
                <w:sz w:val="22"/>
                <w:szCs w:val="22"/>
                <w:lang w:val="es-ES" w:eastAsia="es-ES"/>
              </w:rPr>
            </w:pPr>
            <w:r w:rsidRPr="00B920AC">
              <w:rPr>
                <w:rFonts w:asciiTheme="minorHAnsi" w:hAnsiTheme="minorHAnsi" w:cstheme="minorHAnsi"/>
                <w:color w:val="000000"/>
                <w:sz w:val="22"/>
                <w:szCs w:val="22"/>
                <w:lang w:val="es-ES" w:eastAsia="es-ES"/>
              </w:rPr>
              <w:t>Un poder en el que conste que el apoderado posee facultades suficientes para representar y obligar al Consorcio, otorgado por escritura pública (no es necesario que esté inscripto en el Registro de Poderes)</w:t>
            </w:r>
            <w:r w:rsidR="00B920AC">
              <w:rPr>
                <w:rFonts w:asciiTheme="minorHAnsi" w:hAnsiTheme="minorHAnsi" w:cstheme="minorHAnsi"/>
                <w:color w:val="000000"/>
                <w:sz w:val="22"/>
                <w:szCs w:val="22"/>
                <w:lang w:val="es-ES" w:eastAsia="es-ES"/>
              </w:rPr>
              <w:t xml:space="preserve"> (*).</w:t>
            </w:r>
          </w:p>
        </w:tc>
      </w:tr>
      <w:tr w:rsidR="000E4508" w:rsidRPr="00504E2C" w14:paraId="4DD72466"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4F4CBC0D" w14:textId="44F71CF3" w:rsidR="000E4508" w:rsidRPr="001D5881" w:rsidRDefault="001D5881" w:rsidP="001D5881">
            <w:pPr>
              <w:rPr>
                <w:rFonts w:asciiTheme="minorHAnsi" w:hAnsiTheme="minorHAnsi" w:cstheme="minorHAnsi"/>
                <w:iCs/>
                <w:color w:val="000000"/>
                <w:lang w:val="es-ES" w:eastAsia="es-ES"/>
              </w:rPr>
            </w:pPr>
            <w:r>
              <w:rPr>
                <w:rFonts w:asciiTheme="minorHAnsi" w:hAnsiTheme="minorHAnsi" w:cstheme="minorHAnsi"/>
                <w:b/>
                <w:iCs/>
                <w:color w:val="000000"/>
                <w:lang w:val="es-ES" w:eastAsia="es-ES"/>
              </w:rPr>
              <w:t xml:space="preserve">8.4. </w:t>
            </w:r>
            <w:r w:rsidR="000E4508" w:rsidRPr="001D5881">
              <w:rPr>
                <w:rFonts w:asciiTheme="minorHAnsi" w:hAnsiTheme="minorHAnsi" w:cstheme="minorHAnsi"/>
                <w:b/>
                <w:iCs/>
                <w:color w:val="000000"/>
                <w:lang w:val="es-ES" w:eastAsia="es-ES"/>
              </w:rPr>
              <w:t xml:space="preserve">Oferentes en </w:t>
            </w:r>
            <w:r>
              <w:rPr>
                <w:b/>
                <w:bCs/>
                <w:color w:val="000000"/>
                <w:lang w:val="es-ES" w:eastAsia="es-ES"/>
              </w:rPr>
              <w:t>Consorcios constituidos o formalizados</w:t>
            </w:r>
            <w:r w:rsidR="000E4508" w:rsidRPr="001D5881">
              <w:rPr>
                <w:rFonts w:asciiTheme="minorHAnsi" w:hAnsiTheme="minorHAnsi" w:cstheme="minorHAnsi"/>
                <w:b/>
                <w:iCs/>
                <w:color w:val="000000"/>
                <w:lang w:val="es-ES" w:eastAsia="es-ES"/>
              </w:rPr>
              <w:t>.</w:t>
            </w:r>
          </w:p>
        </w:tc>
      </w:tr>
      <w:tr w:rsidR="001D5881" w:rsidRPr="00504E2C" w14:paraId="632E32D2"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CD85B2B" w14:textId="5B120C9B" w:rsidR="001D5881" w:rsidRPr="00B920AC" w:rsidRDefault="001D5881" w:rsidP="00BE7D47">
            <w:pPr>
              <w:pStyle w:val="Prrafodelista"/>
              <w:widowControl/>
              <w:numPr>
                <w:ilvl w:val="0"/>
                <w:numId w:val="31"/>
              </w:numPr>
              <w:adjustRightInd/>
              <w:spacing w:line="276" w:lineRule="auto"/>
              <w:textAlignment w:val="auto"/>
              <w:rPr>
                <w:rFonts w:ascii="Calibri" w:hAnsi="Calibri" w:cs="Calibri"/>
                <w:color w:val="000000"/>
                <w:sz w:val="22"/>
                <w:szCs w:val="22"/>
                <w:lang w:val="es-ES" w:eastAsia="es-ES"/>
              </w:rPr>
            </w:pPr>
            <w:r>
              <w:rPr>
                <w:rFonts w:ascii="Calibri" w:hAnsi="Calibri" w:cs="Calibri"/>
                <w:sz w:val="22"/>
                <w:szCs w:val="22"/>
                <w:lang w:eastAsia="es-ES"/>
              </w:rPr>
              <w:t xml:space="preserve">Original o fotocopia del instrumento público (escritura pública) de constitución del consorcio. </w:t>
            </w:r>
            <w:r w:rsidR="00B920AC">
              <w:rPr>
                <w:rFonts w:ascii="Calibri" w:hAnsi="Calibri" w:cs="Calibri"/>
                <w:sz w:val="22"/>
                <w:szCs w:val="22"/>
                <w:lang w:eastAsia="es-ES"/>
              </w:rPr>
              <w:t>(*)</w:t>
            </w:r>
          </w:p>
        </w:tc>
      </w:tr>
      <w:tr w:rsidR="001D5881" w:rsidRPr="00504E2C" w14:paraId="44C04017"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D98E393" w14:textId="11AF0806" w:rsidR="00ED54C1" w:rsidRPr="00B920AC" w:rsidRDefault="00ED54C1" w:rsidP="00BE7D47">
            <w:pPr>
              <w:pStyle w:val="Prrafodelista"/>
              <w:numPr>
                <w:ilvl w:val="0"/>
                <w:numId w:val="31"/>
              </w:numPr>
              <w:rPr>
                <w:rFonts w:asciiTheme="minorHAnsi" w:hAnsiTheme="minorHAnsi" w:cstheme="minorHAnsi"/>
                <w:color w:val="000000"/>
                <w:lang w:val="es-ES" w:eastAsia="es-ES"/>
              </w:rPr>
            </w:pPr>
            <w:r w:rsidRPr="00B920AC">
              <w:rPr>
                <w:rFonts w:asciiTheme="minorHAnsi" w:hAnsiTheme="minorHAnsi" w:cstheme="minorHAnsi"/>
                <w:color w:val="000000"/>
                <w:lang w:val="es-ES" w:eastAsia="es-ES"/>
              </w:rPr>
              <w:t xml:space="preserve">Fotocopia simple de los documentos que acrediten las facultades del firmante de la oferta para comprometer al consorcio. Estos documentos pueden consistir en (*): </w:t>
            </w:r>
          </w:p>
          <w:p w14:paraId="522F4E44" w14:textId="491A5E57" w:rsidR="00B920AC" w:rsidRPr="00B920AC" w:rsidRDefault="00ED54C1" w:rsidP="00BE7D47">
            <w:pPr>
              <w:pStyle w:val="Prrafodelista"/>
              <w:numPr>
                <w:ilvl w:val="2"/>
                <w:numId w:val="31"/>
              </w:numPr>
              <w:ind w:left="2292" w:hanging="312"/>
              <w:rPr>
                <w:rFonts w:cs="Calibri"/>
                <w:color w:val="000000"/>
                <w:lang w:val="es-ES" w:eastAsia="es-ES"/>
              </w:rPr>
            </w:pPr>
            <w:r w:rsidRPr="00B920AC">
              <w:rPr>
                <w:rFonts w:asciiTheme="minorHAnsi" w:hAnsiTheme="minorHAnsi" w:cstheme="minorHAnsi"/>
                <w:sz w:val="22"/>
                <w:szCs w:val="22"/>
                <w:lang w:eastAsia="es-ES"/>
              </w:rPr>
              <w:t xml:space="preserve">Original o fotocopia del instrumento público (escritura pública) de constitución del consorcio. </w:t>
            </w:r>
          </w:p>
          <w:p w14:paraId="47348432" w14:textId="2FFE8489" w:rsidR="001D5881" w:rsidRPr="00A535AF" w:rsidRDefault="00ED54C1" w:rsidP="00BE7D47">
            <w:pPr>
              <w:pStyle w:val="Prrafodelista"/>
              <w:numPr>
                <w:ilvl w:val="2"/>
                <w:numId w:val="31"/>
              </w:numPr>
              <w:ind w:left="2292" w:hanging="312"/>
              <w:rPr>
                <w:rFonts w:cs="Calibri"/>
                <w:color w:val="000000"/>
                <w:lang w:val="es-ES" w:eastAsia="es-ES"/>
              </w:rPr>
            </w:pPr>
            <w:r w:rsidRPr="00B920AC">
              <w:rPr>
                <w:rFonts w:asciiTheme="minorHAnsi" w:hAnsiTheme="minorHAnsi" w:cstheme="minorHAnsi"/>
                <w:color w:val="000000"/>
                <w:sz w:val="22"/>
                <w:szCs w:val="22"/>
                <w:lang w:val="es-ES" w:eastAsia="es-ES"/>
              </w:rPr>
              <w:t xml:space="preserve">Un poder en el que conste que el apoderado posee facultades suficientes para representar y obligar al Consorcio, otorgado por escritura pública (no es necesario </w:t>
            </w:r>
            <w:r w:rsidRPr="00B920AC">
              <w:rPr>
                <w:rFonts w:asciiTheme="minorHAnsi" w:hAnsiTheme="minorHAnsi" w:cstheme="minorHAnsi"/>
                <w:color w:val="000000"/>
                <w:sz w:val="22"/>
                <w:szCs w:val="22"/>
                <w:lang w:val="es-ES" w:eastAsia="es-ES"/>
              </w:rPr>
              <w:lastRenderedPageBreak/>
              <w:t>que esté inscripto en el Registro de Poderes)</w:t>
            </w:r>
            <w:r w:rsidR="00B920AC">
              <w:rPr>
                <w:rFonts w:asciiTheme="minorHAnsi" w:hAnsiTheme="minorHAnsi" w:cstheme="minorHAnsi"/>
                <w:color w:val="000000"/>
                <w:sz w:val="22"/>
                <w:szCs w:val="22"/>
                <w:lang w:val="es-ES" w:eastAsia="es-ES"/>
              </w:rPr>
              <w:t>.</w:t>
            </w:r>
          </w:p>
        </w:tc>
      </w:tr>
      <w:bookmarkEnd w:id="24"/>
      <w:bookmarkEnd w:id="40"/>
    </w:tbl>
    <w:p w14:paraId="519C498D" w14:textId="77777777"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14:paraId="4C0FE9AF" w14:textId="1535FA14" w:rsidR="00B920AC" w:rsidRPr="00A1106D" w:rsidRDefault="00B920AC" w:rsidP="00264A93">
      <w:pPr>
        <w:pStyle w:val="Sinespaciado"/>
        <w:spacing w:line="276" w:lineRule="auto"/>
        <w:jc w:val="both"/>
        <w:rPr>
          <w:rFonts w:asciiTheme="minorHAnsi" w:hAnsiTheme="minorHAnsi" w:cstheme="minorHAnsi"/>
          <w:b w:val="0"/>
          <w:iCs/>
          <w:lang w:val="es-ES" w:eastAsia="es-ES"/>
        </w:rPr>
      </w:pPr>
      <w:bookmarkStart w:id="41" w:name="_Hlk197076396"/>
      <w:r w:rsidRPr="00A1106D">
        <w:rPr>
          <w:rFonts w:asciiTheme="minorHAnsi" w:hAnsiTheme="minorHAnsi" w:cstheme="minorHAnsi"/>
          <w:b w:val="0"/>
          <w:iCs/>
          <w:lang w:val="es-ES" w:eastAsia="es-ES"/>
        </w:rPr>
        <w:t>Las formalidades de los acuerdos de intención y de los consorcios serán determinadas por la Dirección Nacional de Contrataciones Públicas (DNCP).</w:t>
      </w:r>
    </w:p>
    <w:bookmarkEnd w:id="41"/>
    <w:p w14:paraId="52C782CB" w14:textId="77777777" w:rsidR="00B920AC" w:rsidRDefault="00B920AC" w:rsidP="00264A93">
      <w:pPr>
        <w:pStyle w:val="Sinespaciado"/>
        <w:spacing w:line="276" w:lineRule="auto"/>
        <w:jc w:val="both"/>
        <w:rPr>
          <w:rFonts w:asciiTheme="minorHAnsi" w:eastAsia="Arial Unicode MS" w:hAnsiTheme="minorHAnsi" w:cstheme="minorHAnsi"/>
          <w:b w:val="0"/>
        </w:rPr>
      </w:pPr>
    </w:p>
    <w:p w14:paraId="73BE80A9" w14:textId="664B3D7E"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w:t>
      </w:r>
      <w:r w:rsidR="00927EE2">
        <w:rPr>
          <w:rFonts w:asciiTheme="minorHAnsi" w:eastAsia="Arial Unicode MS" w:hAnsiTheme="minorHAnsi" w:cstheme="minorHAnsi"/>
          <w:b w:val="0"/>
        </w:rPr>
        <w:t>. P</w:t>
      </w:r>
      <w:r w:rsidRPr="00504E2C">
        <w:rPr>
          <w:rFonts w:asciiTheme="minorHAnsi" w:eastAsia="Arial Unicode MS" w:hAnsiTheme="minorHAnsi" w:cstheme="minorHAnsi"/>
          <w:b w:val="0"/>
        </w:rPr>
        <w:t>ara los casos en que se utilice el Módulo de Oferta Electrónica los datos se deberán cargar en el Formulario de oferta electrónica de conformidad a la normativa vigente.</w:t>
      </w:r>
    </w:p>
    <w:p w14:paraId="6E5AB672"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291638B7"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14:paraId="548A7D5A" w14:textId="7B5A22AC"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1936FF5A" w14:textId="6FFCC844" w:rsidR="001B1BA3" w:rsidRPr="00B73AFC" w:rsidRDefault="000C1FFC" w:rsidP="00264A93">
      <w:pPr>
        <w:pStyle w:val="Sinespaciado"/>
        <w:spacing w:line="276" w:lineRule="auto"/>
        <w:jc w:val="both"/>
        <w:rPr>
          <w:rFonts w:asciiTheme="minorHAnsi" w:hAnsiTheme="minorHAnsi" w:cstheme="minorHAnsi"/>
          <w:b w:val="0"/>
        </w:rPr>
      </w:pPr>
      <w:r w:rsidRPr="00504E2C">
        <w:rPr>
          <w:rFonts w:asciiTheme="minorHAnsi" w:eastAsia="Arial Unicode MS" w:hAnsiTheme="minorHAnsi" w:cstheme="minorHAnsi"/>
          <w:b w:val="0"/>
        </w:rPr>
        <w:t>Los documentos indicados con doble asterisco (**) deberán estar vigentes a la fecha y hora tope de presentación de ofertas.</w:t>
      </w:r>
      <w:r w:rsidR="004045F1">
        <w:rPr>
          <w:rFonts w:asciiTheme="minorHAnsi" w:eastAsia="Arial Unicode MS" w:hAnsiTheme="minorHAnsi" w:cstheme="minorHAnsi"/>
          <w:b w:val="0"/>
        </w:rPr>
        <w:t xml:space="preserve"> </w:t>
      </w:r>
      <w:r w:rsidR="004045F1" w:rsidRPr="001F240A">
        <w:rPr>
          <w:rFonts w:asciiTheme="minorHAnsi" w:hAnsiTheme="minorHAnsi" w:cstheme="minorHAnsi"/>
          <w:b w:val="0"/>
        </w:rPr>
        <w:t>La falta de firma en documentos formales no será un motivo de descalificación, salvo que expresamente se disponga la exigencia de la firma del oferente en cuyo caso la omisión o disconformidad deberá analizarse conforme a los Artículos 77, 78 y 80 del Decreto 2264/24.</w:t>
      </w:r>
    </w:p>
    <w:p w14:paraId="6BEB6DD9" w14:textId="453DF537" w:rsidR="001B1BA3" w:rsidRPr="0058085D" w:rsidRDefault="001B1BA3" w:rsidP="00264A93">
      <w:pPr>
        <w:pStyle w:val="Sinespaciado"/>
        <w:spacing w:line="276" w:lineRule="auto"/>
        <w:jc w:val="both"/>
        <w:rPr>
          <w:rFonts w:asciiTheme="minorHAnsi" w:hAnsiTheme="minorHAnsi" w:cstheme="minorHAnsi"/>
          <w:b w:val="0"/>
        </w:rPr>
      </w:pPr>
      <w:r w:rsidRPr="00A535AF">
        <w:rPr>
          <w:rFonts w:asciiTheme="minorHAnsi" w:hAnsiTheme="minorHAnsi" w:cstheme="minorHAnsi"/>
          <w:b w:val="0"/>
        </w:rPr>
        <w:t xml:space="preserve">Respecto al punto 3, cuando el oferente se encuentre </w:t>
      </w:r>
      <w:r w:rsidR="0058085D" w:rsidRPr="00A535AF">
        <w:rPr>
          <w:rFonts w:asciiTheme="minorHAnsi" w:hAnsiTheme="minorHAnsi" w:cstheme="minorHAnsi"/>
          <w:b w:val="0"/>
        </w:rPr>
        <w:t>activo</w:t>
      </w:r>
      <w:r w:rsidR="00A9404F">
        <w:rPr>
          <w:rFonts w:asciiTheme="minorHAnsi" w:hAnsiTheme="minorHAnsi" w:cstheme="minorHAnsi"/>
          <w:b w:val="0"/>
        </w:rPr>
        <w:t xml:space="preserve"> </w:t>
      </w:r>
      <w:r w:rsidRPr="00A535AF">
        <w:rPr>
          <w:rFonts w:asciiTheme="minorHAnsi" w:hAnsiTheme="minorHAnsi" w:cstheme="minorHAnsi"/>
          <w:b w:val="0"/>
        </w:rPr>
        <w:t>sin movimiento, deberá presentar la documentación respaldatoria expedida por autoridad competente.</w:t>
      </w:r>
      <w:r w:rsidR="0058085D" w:rsidRPr="00A535AF">
        <w:rPr>
          <w:rFonts w:asciiTheme="minorHAnsi" w:hAnsiTheme="minorHAnsi" w:cstheme="minorHAnsi"/>
          <w:b w:val="0"/>
        </w:rPr>
        <w:t xml:space="preserve"> </w:t>
      </w:r>
      <w:r w:rsidR="0058085D" w:rsidRPr="00A535AF">
        <w:rPr>
          <w:rFonts w:cstheme="minorHAnsi"/>
          <w:b w:val="0"/>
          <w:lang w:eastAsia="es-PY"/>
        </w:rPr>
        <w:t>En caso de no contar con personal subordinado por tratarse de un consultor individual, e</w:t>
      </w:r>
      <w:r w:rsidR="0058085D" w:rsidRPr="00A535AF">
        <w:rPr>
          <w:rFonts w:asciiTheme="minorHAnsi" w:eastAsia="Times New Roman" w:hAnsiTheme="minorHAnsi" w:cstheme="minorHAnsi"/>
          <w:b w:val="0"/>
          <w:color w:val="000000"/>
          <w:lang w:eastAsia="es-PY"/>
        </w:rPr>
        <w:t>l oferente deberá presentar</w:t>
      </w:r>
      <w:r w:rsidR="0058085D" w:rsidRPr="00A535AF">
        <w:rPr>
          <w:rFonts w:cstheme="minorHAnsi"/>
          <w:b w:val="0"/>
          <w:lang w:eastAsia="es-PY"/>
        </w:rPr>
        <w:t xml:space="preserve"> el certificado de no hallarse inscripto en el IPS.</w:t>
      </w:r>
    </w:p>
    <w:p w14:paraId="3DB5655E" w14:textId="77777777"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14:paraId="72FE89FB" w14:textId="77777777" w:rsidR="00A65263" w:rsidRPr="00504E2C" w:rsidRDefault="005C5EC6" w:rsidP="000003C7">
      <w:pPr>
        <w:pStyle w:val="Sinespaciado"/>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14:paraId="2A006349" w14:textId="77777777" w:rsidR="00B7460F" w:rsidRPr="00504E2C" w:rsidRDefault="00B7460F" w:rsidP="00264A93">
      <w:pPr>
        <w:pStyle w:val="Sinespaciado"/>
        <w:spacing w:line="276" w:lineRule="auto"/>
        <w:jc w:val="both"/>
        <w:rPr>
          <w:rFonts w:asciiTheme="minorHAnsi" w:hAnsiTheme="minorHAnsi" w:cstheme="minorHAnsi"/>
          <w:b w:val="0"/>
        </w:rPr>
      </w:pPr>
    </w:p>
    <w:bookmarkStart w:id="42" w:name="_Hlk31372867"/>
    <w:p w14:paraId="6BEDC028" w14:textId="4F9BC4AD" w:rsidR="00B7460F" w:rsidRDefault="005C5EC6"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showingPlcHdr/>
              <w:text/>
            </w:sdtPr>
            <w:sdtEndPr/>
            <w:sdtContent>
              <w:r w:rsidR="00AD25EA" w:rsidRPr="00504E2C">
                <w:rPr>
                  <w:rStyle w:val="Textodelmarcadordeposicin"/>
                  <w:rFonts w:asciiTheme="minorHAnsi" w:hAnsiTheme="minorHAnsi" w:cstheme="minorHAnsi"/>
                  <w:b w:val="0"/>
                </w:rPr>
                <w:t>Haga clic aquí para escribir texto.</w:t>
              </w:r>
            </w:sdtContent>
          </w:sdt>
        </w:sdtContent>
      </w:sdt>
      <w:r w:rsidR="0012641C" w:rsidRPr="00504E2C">
        <w:rPr>
          <w:rFonts w:asciiTheme="minorHAnsi" w:eastAsia="Times New Roman" w:hAnsiTheme="minorHAnsi" w:cstheme="minorHAnsi"/>
          <w:b w:val="0"/>
          <w:i/>
          <w:color w:val="FF0000"/>
          <w:lang w:eastAsia="es-PY"/>
        </w:rPr>
        <w:t xml:space="preserve"> </w:t>
      </w:r>
    </w:p>
    <w:p w14:paraId="7792DC34" w14:textId="60F9EDAC" w:rsid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 xml:space="preserve">Para Oferentes cuya obligación tributaria fuera </w:t>
      </w:r>
      <w:r w:rsidR="00453A74">
        <w:rPr>
          <w:rFonts w:asciiTheme="minorHAnsi" w:eastAsia="Times New Roman" w:hAnsiTheme="minorHAnsi" w:cstheme="minorHAnsi"/>
          <w:b w:val="0"/>
          <w:i/>
          <w:lang w:eastAsia="es-PY"/>
        </w:rPr>
        <w:t>I</w:t>
      </w:r>
      <w:r w:rsidRPr="0095117B">
        <w:rPr>
          <w:rFonts w:asciiTheme="minorHAnsi" w:eastAsia="Times New Roman" w:hAnsiTheme="minorHAnsi" w:cstheme="minorHAnsi"/>
          <w:b w:val="0"/>
          <w:i/>
          <w:lang w:eastAsia="es-PY"/>
        </w:rPr>
        <w:t>RE GENERAL a partir de los años 2020:</w:t>
      </w:r>
    </w:p>
    <w:p w14:paraId="5816ABB4" w14:textId="77777777" w:rsid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fotocopia simple del Balance General de los ejercicios fiscales 2022, 2023 y 2024 y de la Declaración Jurada (Formulario 101 y Formulario 500 dependiendo del año al cual corresponde la liquidación) de los ejercicios fiscales 2022, 2023 y 2024, presentadas ante la SET.</w:t>
      </w:r>
    </w:p>
    <w:p w14:paraId="108725BB"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78C5F91F"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Asimismo, deberán cumplir los siguientes parámetros:</w:t>
      </w:r>
    </w:p>
    <w:p w14:paraId="5DF30735" w14:textId="446D85B6"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 xml:space="preserve">a) </w:t>
      </w:r>
      <w:r>
        <w:rPr>
          <w:rFonts w:asciiTheme="minorHAnsi" w:eastAsia="Times New Roman" w:hAnsiTheme="minorHAnsi" w:cstheme="minorHAnsi"/>
          <w:b w:val="0"/>
          <w:i/>
          <w:lang w:eastAsia="es-PY"/>
        </w:rPr>
        <w:t xml:space="preserve"> </w:t>
      </w:r>
      <w:r w:rsidRPr="0095117B">
        <w:rPr>
          <w:rFonts w:asciiTheme="minorHAnsi" w:eastAsia="Times New Roman" w:hAnsiTheme="minorHAnsi" w:cstheme="minorHAnsi"/>
          <w:b w:val="0"/>
          <w:i/>
          <w:lang w:eastAsia="es-PY"/>
        </w:rPr>
        <w:t>Ratio de Liquidez: activo corriente / pasivo corriente.</w:t>
      </w:r>
    </w:p>
    <w:p w14:paraId="4F685A4A"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 ser igual o mayor que 1, en promedio, en los tres ejercicios fiscales.</w:t>
      </w:r>
    </w:p>
    <w:p w14:paraId="715CA125" w14:textId="1D96FCD0" w:rsidR="0095117B" w:rsidRPr="0095117B" w:rsidRDefault="0095117B" w:rsidP="0095117B">
      <w:pPr>
        <w:pStyle w:val="Sinespaciado"/>
        <w:numPr>
          <w:ilvl w:val="0"/>
          <w:numId w:val="9"/>
        </w:numPr>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Endeudamiento: pasivo total / activo total.</w:t>
      </w:r>
    </w:p>
    <w:p w14:paraId="099F0799"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No deberá ser mayor a 0,80, en promedio, en los tres ejercicios fiscales.</w:t>
      </w:r>
    </w:p>
    <w:p w14:paraId="34F33580"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c) Rentabilidad: (utilidad neta / Capital) x 100, o;</w:t>
      </w:r>
    </w:p>
    <w:p w14:paraId="71583CD3"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(utilidad neta / Patrimonio Neto) x 100, o;</w:t>
      </w:r>
    </w:p>
    <w:p w14:paraId="612255DF" w14:textId="77777777" w:rsid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(utilidad neta / Activo Total) x 100.</w:t>
      </w:r>
    </w:p>
    <w:p w14:paraId="7D454983"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El promedio en los tres ejercicios fiscales no deberá ser negativo.</w:t>
      </w:r>
    </w:p>
    <w:p w14:paraId="6622304E"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Si en alguno de los tres años, o los tres años presentados por la Empresa, su Pasivo es igual a 0, se considerará el Ratio de Liquidez igual a 1 y se dará por cumplido el Ratio de Endeudamiento.</w:t>
      </w:r>
    </w:p>
    <w:p w14:paraId="48A41B25"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5AB2291D" w14:textId="15A9876C" w:rsidR="0095117B" w:rsidRPr="0095117B" w:rsidRDefault="00B87831" w:rsidP="0095117B">
      <w:pPr>
        <w:pStyle w:val="Sinespaciado"/>
        <w:jc w:val="both"/>
        <w:rPr>
          <w:rFonts w:asciiTheme="minorHAnsi" w:eastAsia="Times New Roman" w:hAnsiTheme="minorHAnsi" w:cstheme="minorHAnsi"/>
          <w:b w:val="0"/>
          <w:i/>
          <w:lang w:eastAsia="es-PY"/>
        </w:rPr>
      </w:pPr>
      <w:r>
        <w:rPr>
          <w:rFonts w:asciiTheme="minorHAnsi" w:eastAsia="Times New Roman" w:hAnsiTheme="minorHAnsi" w:cstheme="minorHAnsi"/>
          <w:b w:val="0"/>
          <w:i/>
          <w:lang w:eastAsia="es-PY"/>
        </w:rPr>
        <w:t>Para Oferentes que tributen</w:t>
      </w:r>
      <w:r w:rsidR="0095117B" w:rsidRPr="0095117B">
        <w:rPr>
          <w:rFonts w:asciiTheme="minorHAnsi" w:eastAsia="Times New Roman" w:hAnsiTheme="minorHAnsi" w:cstheme="minorHAnsi"/>
          <w:b w:val="0"/>
          <w:i/>
          <w:lang w:eastAsia="es-PY"/>
        </w:rPr>
        <w:t xml:space="preserve"> IRE SIMPLE a partir de 2020:</w:t>
      </w:r>
    </w:p>
    <w:p w14:paraId="7FE03318"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fotocopia simple de la Declaración Jurada (Formulario 106 y Formulario 501 dependiendo del año al cual corresponde la liquidación) de los ejercicios fiscales 2022, 2023 y 2024, presentadas ante la SET.</w:t>
      </w:r>
    </w:p>
    <w:p w14:paraId="57151FB2"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lastRenderedPageBreak/>
        <w:t>Asimismo, deberán cumplir el siguiente parámetro:</w:t>
      </w:r>
    </w:p>
    <w:p w14:paraId="606DD2CB"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1. Eficiencia: (ingreso/egreso).</w:t>
      </w:r>
    </w:p>
    <w:p w14:paraId="703C9B7F"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 ser igual o mayor que 1, en promedio, en los tres ejercicios fiscales.</w:t>
      </w:r>
    </w:p>
    <w:p w14:paraId="60264A99"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3808CC57" w14:textId="2252C022" w:rsidR="0095117B" w:rsidRPr="0095117B" w:rsidRDefault="0056404E" w:rsidP="0095117B">
      <w:pPr>
        <w:pStyle w:val="Sinespaciado"/>
        <w:jc w:val="both"/>
        <w:rPr>
          <w:rFonts w:asciiTheme="minorHAnsi" w:eastAsia="Times New Roman" w:hAnsiTheme="minorHAnsi" w:cstheme="minorHAnsi"/>
          <w:b w:val="0"/>
          <w:i/>
          <w:lang w:eastAsia="es-PY"/>
        </w:rPr>
      </w:pPr>
      <w:r>
        <w:rPr>
          <w:rFonts w:asciiTheme="minorHAnsi" w:eastAsia="Times New Roman" w:hAnsiTheme="minorHAnsi" w:cstheme="minorHAnsi"/>
          <w:b w:val="0"/>
          <w:i/>
          <w:lang w:eastAsia="es-PY"/>
        </w:rPr>
        <w:t>Para Oferentes que tributa</w:t>
      </w:r>
      <w:r w:rsidR="0095117B" w:rsidRPr="0095117B">
        <w:rPr>
          <w:rFonts w:asciiTheme="minorHAnsi" w:eastAsia="Times New Roman" w:hAnsiTheme="minorHAnsi" w:cstheme="minorHAnsi"/>
          <w:b w:val="0"/>
          <w:i/>
          <w:lang w:eastAsia="es-PY"/>
        </w:rPr>
        <w:t>n IRE RESIMPLE a partir del ejercicio fiscal 2020:</w:t>
      </w:r>
    </w:p>
    <w:p w14:paraId="4493E9A4"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fotocopia simple de la Declaración Jurada (Formulario 106 y Formulario 502 dependiendo del año al cual corresponde la liquidación) de los ejercicios fiscales (2022, 2023 y 2024), presentadas ante la SET.</w:t>
      </w:r>
    </w:p>
    <w:p w14:paraId="79770FB7"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con el formulario 502 un Resumen de egresos totales correspondiente al ejercicio fiscal 2024, en carácter de Declaración Jurada.</w:t>
      </w:r>
    </w:p>
    <w:p w14:paraId="67A2E932"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Asimismo, deberán cumplir el siguiente parámetro:</w:t>
      </w:r>
    </w:p>
    <w:p w14:paraId="6FD91DF8"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1.</w:t>
      </w:r>
      <w:r w:rsidRPr="0095117B">
        <w:rPr>
          <w:rFonts w:asciiTheme="minorHAnsi" w:eastAsia="Times New Roman" w:hAnsiTheme="minorHAnsi" w:cstheme="minorHAnsi"/>
          <w:b w:val="0"/>
          <w:i/>
          <w:lang w:eastAsia="es-PY"/>
        </w:rPr>
        <w:tab/>
        <w:t>Eficiencia: (Ingreso/Egreso).</w:t>
      </w:r>
    </w:p>
    <w:p w14:paraId="775FA821"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 ser igual o mayor que 1, el promedio, de los ejercicios fiscales requeridos.</w:t>
      </w:r>
    </w:p>
    <w:p w14:paraId="2BC1EFB4"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los casos de Consorcios, se requerirá que todos los integrantes del mismo cumplan con la totalidad de lo requerido en la Capacidad Financiera.</w:t>
      </w:r>
    </w:p>
    <w:p w14:paraId="4A158DA7"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37E82186" w14:textId="19A4CFE6"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Oferentes que tributan IRPSP a partir del 2020:</w:t>
      </w:r>
    </w:p>
    <w:p w14:paraId="5F5AF40F"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fotocopia simple de la Declaración Jurada (Formulario 104 y 515 dependiendo del año al cual corresponde la liquidación) de los ejercicios fiscales (2022, 2023 y 2024), presentadas ante la SET.</w:t>
      </w:r>
    </w:p>
    <w:p w14:paraId="3F51D03F"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Asimismo, deberán cumplir el siguiente parámetro:</w:t>
      </w:r>
    </w:p>
    <w:p w14:paraId="40AED0D6"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1.</w:t>
      </w:r>
      <w:r w:rsidRPr="0095117B">
        <w:rPr>
          <w:rFonts w:asciiTheme="minorHAnsi" w:eastAsia="Times New Roman" w:hAnsiTheme="minorHAnsi" w:cstheme="minorHAnsi"/>
          <w:b w:val="0"/>
          <w:i/>
          <w:lang w:eastAsia="es-PY"/>
        </w:rPr>
        <w:tab/>
        <w:t>Eficiencia: (Ingreso/Egreso).</w:t>
      </w:r>
    </w:p>
    <w:p w14:paraId="0D8E7451"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 ser igual o mayor que 1, el promedio, de los ejercicios fiscales requeridos.</w:t>
      </w:r>
    </w:p>
    <w:p w14:paraId="2D110159"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006D7679" w14:textId="6D5AD688"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Oferentes que tributan IRP-RGC a partir del 2020:</w:t>
      </w:r>
    </w:p>
    <w:p w14:paraId="0266A9D9"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fotocopia simple de la Declaración Jurada (Formulario 104 y Formulario 516 dependiendo del año al cual corresponde la liquidación) de los ejercicios fiscales 2022, 2023 y 2024, presentadas ante la SET.</w:t>
      </w:r>
    </w:p>
    <w:p w14:paraId="378E8B8D"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con el formulario 516 un Resumen de egresos totales correspondiente al ejercicio fiscal 2024, en carácter de Declaración Jurada.</w:t>
      </w:r>
    </w:p>
    <w:p w14:paraId="728C7B85"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Asimismo, deberán cumplir el siguiente parámetro:</w:t>
      </w:r>
    </w:p>
    <w:p w14:paraId="126B8000"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1. Eficiencia: (Ingreso/Egreso).</w:t>
      </w:r>
    </w:p>
    <w:p w14:paraId="411A3C05"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 ser igual o mayor que 1, el promedio, de los ejercicios fiscales requeridos.</w:t>
      </w:r>
    </w:p>
    <w:p w14:paraId="267D5240"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los casos de Consorcios, se requerirá que todos los integrantes del mismo cumplan con la totalidad de lo requerido en la Capacidad Financiera.</w:t>
      </w:r>
    </w:p>
    <w:p w14:paraId="30C93133"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31714419"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Oferentes que SOLO tributan I.V.A. General:</w:t>
      </w:r>
    </w:p>
    <w:p w14:paraId="614E535D"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Deberán presentar fotocopia simple de la Declaración Jurada (Formulario 120) de los 36 meses, de los ejercicios fiscales (2022, 2023 y 2024), presentadas ante la SET.</w:t>
      </w:r>
    </w:p>
    <w:p w14:paraId="14E1004A"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Además, deberá presentar un Resumen de ingresos y egresos con sus respectivos totales para cada año solicitado.</w:t>
      </w:r>
    </w:p>
    <w:p w14:paraId="16D4C0C5"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Asimismo, deberán cumplir el siguiente parámetro:</w:t>
      </w:r>
    </w:p>
    <w:p w14:paraId="7AF40DA5"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1. Eficiencia: (Ingreso/Egreso).</w:t>
      </w:r>
    </w:p>
    <w:p w14:paraId="7FBC691A"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Deberá ser igual o mayor que 1, el promedio, de los ejercicios fiscales requeridos.</w:t>
      </w:r>
    </w:p>
    <w:p w14:paraId="7A18F584" w14:textId="77777777" w:rsidR="0095117B" w:rsidRPr="0095117B" w:rsidRDefault="0095117B" w:rsidP="0095117B">
      <w:pPr>
        <w:pStyle w:val="Sinespaciad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los casos de Consorcios, se requerirá que todos los integrantes del mismo cumplan con la totalidad de lo requerido en la Capacidad Financiera.</w:t>
      </w:r>
    </w:p>
    <w:p w14:paraId="2A8FB886" w14:textId="77777777" w:rsidR="0095117B" w:rsidRPr="0095117B" w:rsidRDefault="0095117B" w:rsidP="0095117B">
      <w:pPr>
        <w:pStyle w:val="Sinespaciado"/>
        <w:jc w:val="both"/>
        <w:rPr>
          <w:rFonts w:asciiTheme="minorHAnsi" w:eastAsia="Times New Roman" w:hAnsiTheme="minorHAnsi" w:cstheme="minorHAnsi"/>
          <w:b w:val="0"/>
          <w:i/>
          <w:lang w:eastAsia="es-PY"/>
        </w:rPr>
      </w:pPr>
    </w:p>
    <w:p w14:paraId="0A878E06" w14:textId="66A6B1FC" w:rsidR="0095117B" w:rsidRDefault="0095117B" w:rsidP="0095117B">
      <w:pPr>
        <w:pStyle w:val="Sinespaciado"/>
        <w:spacing w:line="276" w:lineRule="auto"/>
        <w:jc w:val="both"/>
        <w:rPr>
          <w:rFonts w:asciiTheme="minorHAnsi" w:eastAsia="Times New Roman" w:hAnsiTheme="minorHAnsi" w:cstheme="minorHAnsi"/>
          <w:b w:val="0"/>
          <w:i/>
          <w:lang w:eastAsia="es-PY"/>
        </w:rPr>
      </w:pPr>
      <w:r w:rsidRPr="0095117B">
        <w:rPr>
          <w:rFonts w:asciiTheme="minorHAnsi" w:eastAsia="Times New Roman" w:hAnsiTheme="minorHAnsi" w:cstheme="minorHAnsi"/>
          <w:b w:val="0"/>
          <w:i/>
          <w:lang w:eastAsia="es-PY"/>
        </w:rPr>
        <w:t>Para la evaluación de la situación financiera de los Consorcios, se evaluará a todos los integrantes del mismo debiendo cumplir cada uno de ellos el 100% de los requisitos exigidos de capacidad en forma individual</w:t>
      </w:r>
    </w:p>
    <w:p w14:paraId="40253ACD" w14:textId="77777777" w:rsidR="0095117B" w:rsidRPr="0095117B" w:rsidRDefault="0095117B" w:rsidP="0095117B">
      <w:pPr>
        <w:pStyle w:val="Sinespaciado"/>
        <w:spacing w:line="276" w:lineRule="auto"/>
        <w:jc w:val="both"/>
        <w:rPr>
          <w:rFonts w:asciiTheme="minorHAnsi" w:eastAsia="Times New Roman" w:hAnsiTheme="minorHAnsi" w:cstheme="minorHAnsi"/>
          <w:b w:val="0"/>
          <w:i/>
          <w:lang w:eastAsia="es-PY"/>
        </w:rPr>
      </w:pPr>
    </w:p>
    <w:bookmarkStart w:id="43" w:name="_Hlk32826143"/>
    <w:bookmarkEnd w:id="42"/>
    <w:p w14:paraId="467FAC02" w14:textId="77777777" w:rsidR="0012641C" w:rsidRPr="000003C7" w:rsidRDefault="005C5EC6" w:rsidP="000003C7">
      <w:pPr>
        <w:pBdr>
          <w:bottom w:val="single" w:sz="4" w:space="1" w:color="auto"/>
        </w:pBdr>
        <w:rPr>
          <w:rFonts w:asciiTheme="minorHAnsi" w:hAnsiTheme="minorHAnsi" w:cstheme="minorHAnsi"/>
          <w:b/>
          <w:lang w:eastAsia="es-PY"/>
        </w:rPr>
      </w:pPr>
      <w:sdt>
        <w:sdtPr>
          <w:rPr>
            <w:lang w:eastAsia="es-PY"/>
          </w:rPr>
          <w:id w:val="1229186939"/>
          <w:lock w:val="sdtContentLocked"/>
          <w:placeholder>
            <w:docPart w:val="DefaultPlaceholder_1081868574"/>
          </w:placeholder>
          <w:group/>
        </w:sdtPr>
        <w:sdtEndPr/>
        <w:sdtContent>
          <w:r w:rsidR="0012641C" w:rsidRPr="000003C7">
            <w:rPr>
              <w:rFonts w:asciiTheme="minorHAnsi" w:hAnsiTheme="minorHAnsi" w:cstheme="minorHAnsi"/>
              <w:b/>
              <w:lang w:eastAsia="es-PY"/>
            </w:rPr>
            <w:t>Requisitos documentales para la evaluación de la capacidad financiera:</w:t>
          </w:r>
        </w:sdtContent>
      </w:sdt>
    </w:p>
    <w:p w14:paraId="523A8CAF" w14:textId="62C66C37" w:rsidR="0012641C" w:rsidRPr="001F240A" w:rsidRDefault="005C5EC6" w:rsidP="001F240A">
      <w:pPr>
        <w:jc w:val="both"/>
        <w:rPr>
          <w:rFonts w:asciiTheme="minorHAnsi" w:hAnsiTheme="minorHAnsi" w:cstheme="minorHAnsi"/>
          <w:i/>
          <w:color w:val="FF0000"/>
          <w:lang w:eastAsia="es-PY"/>
        </w:rPr>
      </w:pPr>
      <w:sdt>
        <w:sdtPr>
          <w:rPr>
            <w:color w:val="444444"/>
            <w:shd w:val="clear" w:color="auto" w:fill="FFFFFF"/>
          </w:rPr>
          <w:id w:val="210083704"/>
          <w:lock w:val="contentLocked"/>
          <w:placeholder>
            <w:docPart w:val="DefaultPlaceholder_-1854013440"/>
          </w:placeholder>
          <w:group/>
        </w:sdtPr>
        <w:sdtEndPr/>
        <w:sdtContent>
          <w:r w:rsidR="0012641C" w:rsidRPr="001F240A">
            <w:rPr>
              <w:rFonts w:asciiTheme="minorHAnsi" w:hAnsiTheme="minorHAnsi" w:cstheme="minorHAnsi"/>
              <w:color w:val="444444"/>
              <w:shd w:val="clear" w:color="auto" w:fill="FFFFFF"/>
            </w:rPr>
            <w:t>Para evaluar el presente criterio, el oferente deberá presentar las siguientes documentaciones:</w:t>
          </w:r>
        </w:sdtContent>
      </w:sdt>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14:paraId="5CEE24FF" w14:textId="77777777" w:rsidTr="00177A44">
        <w:trPr>
          <w:trHeight w:val="398"/>
          <w:jc w:val="center"/>
        </w:trPr>
        <w:tc>
          <w:tcPr>
            <w:tcW w:w="9493" w:type="dxa"/>
            <w:tcBorders>
              <w:bottom w:val="single" w:sz="2" w:space="0" w:color="auto"/>
            </w:tcBorders>
          </w:tcPr>
          <w:p w14:paraId="03E75680" w14:textId="68F7F0C5" w:rsidR="00AB2EE8" w:rsidRPr="00504E2C" w:rsidRDefault="0095117B" w:rsidP="0095117B">
            <w:pPr>
              <w:numPr>
                <w:ilvl w:val="0"/>
                <w:numId w:val="11"/>
              </w:numPr>
              <w:spacing w:after="0"/>
              <w:jc w:val="both"/>
              <w:rPr>
                <w:rFonts w:asciiTheme="minorHAnsi" w:eastAsia="Times New Roman" w:hAnsiTheme="minorHAnsi" w:cstheme="minorHAnsi"/>
                <w:color w:val="000000"/>
                <w:lang w:val="es-ES" w:eastAsia="es-ES"/>
              </w:rPr>
            </w:pPr>
            <w:r w:rsidRPr="0095117B">
              <w:rPr>
                <w:rFonts w:asciiTheme="minorHAnsi" w:eastAsia="Times New Roman" w:hAnsiTheme="minorHAnsi" w:cstheme="minorHAnsi"/>
                <w:color w:val="000000"/>
                <w:lang w:val="es-ES" w:eastAsia="es-ES"/>
              </w:rPr>
              <w:t>Balance General y Cuadro de Estado de Resultados de los años 2022, 2023 y 2024 para contribuyente de IRACIS e IRE GENERAL, así como Impuesto a la Renta Formulario 101 y 500 dependiendo del año al cual corresponde la liquidación, correspondientes a los ejercicios fiscales 2022, 2023 y 2024</w:t>
            </w:r>
          </w:p>
        </w:tc>
      </w:tr>
      <w:tr w:rsidR="0095117B" w:rsidRPr="00504E2C" w:rsidDel="00B1390C" w14:paraId="345AF0D7" w14:textId="77777777" w:rsidTr="004436B0">
        <w:trPr>
          <w:trHeight w:val="398"/>
          <w:jc w:val="center"/>
        </w:trPr>
        <w:tc>
          <w:tcPr>
            <w:tcW w:w="9493" w:type="dxa"/>
            <w:shd w:val="clear" w:color="auto" w:fill="auto"/>
            <w:vAlign w:val="center"/>
          </w:tcPr>
          <w:p w14:paraId="370E22D4" w14:textId="2CEDF121" w:rsidR="0095117B" w:rsidRPr="0095117B" w:rsidDel="00B1390C"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Formulario 106 de los ejercicios fiscales 2023 y 2024 para contribuyentes del IRPC.</w:t>
            </w:r>
          </w:p>
        </w:tc>
      </w:tr>
      <w:tr w:rsidR="0095117B" w:rsidRPr="00504E2C" w:rsidDel="00B1390C" w14:paraId="75F25D85" w14:textId="77777777" w:rsidTr="004436B0">
        <w:trPr>
          <w:trHeight w:val="398"/>
          <w:jc w:val="center"/>
        </w:trPr>
        <w:tc>
          <w:tcPr>
            <w:tcW w:w="9493" w:type="dxa"/>
            <w:shd w:val="clear" w:color="auto" w:fill="auto"/>
            <w:vAlign w:val="center"/>
          </w:tcPr>
          <w:p w14:paraId="1FD62912" w14:textId="4839F5A2"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Formulario 501 del ejercicio fiscal 2024 para contribuyentes del IRE SIMPLE.</w:t>
            </w:r>
          </w:p>
        </w:tc>
      </w:tr>
      <w:tr w:rsidR="0095117B" w:rsidRPr="00504E2C" w:rsidDel="00B1390C" w14:paraId="7B686991" w14:textId="77777777" w:rsidTr="004436B0">
        <w:trPr>
          <w:trHeight w:val="398"/>
          <w:jc w:val="center"/>
        </w:trPr>
        <w:tc>
          <w:tcPr>
            <w:tcW w:w="9493" w:type="dxa"/>
            <w:shd w:val="clear" w:color="auto" w:fill="auto"/>
            <w:vAlign w:val="center"/>
          </w:tcPr>
          <w:p w14:paraId="54592835" w14:textId="1A535D04"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Formulario 502 del ejercicio fiscal 2024 para contribuyentes del IRE RESIMPLE.</w:t>
            </w:r>
          </w:p>
        </w:tc>
      </w:tr>
      <w:tr w:rsidR="0095117B" w:rsidRPr="00504E2C" w:rsidDel="00B1390C" w14:paraId="203BB8B1" w14:textId="77777777" w:rsidTr="004436B0">
        <w:trPr>
          <w:trHeight w:val="398"/>
          <w:jc w:val="center"/>
        </w:trPr>
        <w:tc>
          <w:tcPr>
            <w:tcW w:w="9493" w:type="dxa"/>
            <w:shd w:val="clear" w:color="auto" w:fill="auto"/>
            <w:vAlign w:val="center"/>
          </w:tcPr>
          <w:p w14:paraId="03243CC3" w14:textId="1C0BBCEB"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Resumen de egresos totales correspondiente al ejercicio fiscal 2024, en carácter de Declaración Jurada, para contribuyentes del IRE RESIMPLE y IRP - RGC.</w:t>
            </w:r>
          </w:p>
        </w:tc>
      </w:tr>
      <w:tr w:rsidR="0095117B" w:rsidRPr="00504E2C" w:rsidDel="00B1390C" w14:paraId="5827E7F1" w14:textId="77777777" w:rsidTr="004436B0">
        <w:trPr>
          <w:trHeight w:val="398"/>
          <w:jc w:val="center"/>
        </w:trPr>
        <w:tc>
          <w:tcPr>
            <w:tcW w:w="9493" w:type="dxa"/>
            <w:shd w:val="clear" w:color="auto" w:fill="auto"/>
            <w:vAlign w:val="center"/>
          </w:tcPr>
          <w:p w14:paraId="7FC8DF35" w14:textId="3D07964C"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Formulario 104 de los años 2022, 2023 y 2024 para contribuyentes de IRP.</w:t>
            </w:r>
          </w:p>
        </w:tc>
      </w:tr>
      <w:tr w:rsidR="0095117B" w:rsidRPr="00504E2C" w:rsidDel="00B1390C" w14:paraId="69ED87FE" w14:textId="77777777" w:rsidTr="004436B0">
        <w:trPr>
          <w:trHeight w:val="398"/>
          <w:jc w:val="center"/>
        </w:trPr>
        <w:tc>
          <w:tcPr>
            <w:tcW w:w="9493" w:type="dxa"/>
            <w:shd w:val="clear" w:color="auto" w:fill="auto"/>
            <w:vAlign w:val="center"/>
          </w:tcPr>
          <w:p w14:paraId="30989DE1" w14:textId="05907DD3"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Formulario 515 del ejercicio fiscal 2024 para contribuyentes de IRPSP.</w:t>
            </w:r>
          </w:p>
        </w:tc>
      </w:tr>
      <w:tr w:rsidR="0095117B" w:rsidRPr="00504E2C" w:rsidDel="00B1390C" w14:paraId="158D4ED0" w14:textId="77777777" w:rsidTr="004436B0">
        <w:trPr>
          <w:trHeight w:val="398"/>
          <w:jc w:val="center"/>
        </w:trPr>
        <w:tc>
          <w:tcPr>
            <w:tcW w:w="9493" w:type="dxa"/>
            <w:shd w:val="clear" w:color="auto" w:fill="auto"/>
            <w:vAlign w:val="center"/>
          </w:tcPr>
          <w:p w14:paraId="4981D9CC" w14:textId="4C5ABC7A"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Formulario 516 del ejercicio fiscal 2024 para contribuyentes de IRP-RGC.</w:t>
            </w:r>
          </w:p>
        </w:tc>
      </w:tr>
      <w:tr w:rsidR="0095117B" w:rsidRPr="00504E2C" w:rsidDel="00B1390C" w14:paraId="49F82F35" w14:textId="77777777" w:rsidTr="004436B0">
        <w:trPr>
          <w:trHeight w:val="398"/>
          <w:jc w:val="center"/>
        </w:trPr>
        <w:tc>
          <w:tcPr>
            <w:tcW w:w="9493" w:type="dxa"/>
            <w:tcBorders>
              <w:bottom w:val="single" w:sz="2" w:space="0" w:color="auto"/>
            </w:tcBorders>
            <w:shd w:val="clear" w:color="auto" w:fill="auto"/>
            <w:vAlign w:val="center"/>
          </w:tcPr>
          <w:p w14:paraId="4DEAF650" w14:textId="0E31FE8A" w:rsidR="0095117B" w:rsidRPr="0095117B" w:rsidRDefault="0095117B" w:rsidP="0095117B">
            <w:pPr>
              <w:pStyle w:val="Prrafodelista"/>
              <w:numPr>
                <w:ilvl w:val="0"/>
                <w:numId w:val="11"/>
              </w:numPr>
              <w:rPr>
                <w:rFonts w:asciiTheme="minorHAnsi" w:eastAsia="Arial Unicode MS" w:hAnsiTheme="minorHAnsi" w:cstheme="minorHAnsi"/>
                <w:lang w:val="es-ES" w:eastAsia="es-ES"/>
              </w:rPr>
            </w:pPr>
            <w:r w:rsidRPr="0095117B">
              <w:rPr>
                <w:rFonts w:ascii="Book Antiqua" w:hAnsi="Book Antiqua"/>
                <w:sz w:val="20"/>
                <w:szCs w:val="20"/>
              </w:rPr>
              <w:t>IVA General de los últimos 36 meses, para contribuyentes SÓLO del IVA General.</w:t>
            </w:r>
          </w:p>
        </w:tc>
      </w:tr>
      <w:bookmarkEnd w:id="43"/>
    </w:tbl>
    <w:p w14:paraId="6DFAAA2E" w14:textId="77777777"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14:paraId="445F9215" w14:textId="77777777" w:rsidR="0065074F" w:rsidRPr="00504E2C" w:rsidRDefault="005C5EC6" w:rsidP="000003C7">
      <w:pPr>
        <w:pStyle w:val="Sinespaciado"/>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14:paraId="217414B6" w14:textId="77777777"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14:paraId="7D4B3EDD" w14:textId="77777777"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14:paraId="64A667D6" w14:textId="4D955118" w:rsidR="00D1311F" w:rsidRDefault="005C5EC6" w:rsidP="00CE5ACC">
      <w:pPr>
        <w:spacing w:before="240" w:after="0"/>
        <w:jc w:val="both"/>
        <w:rPr>
          <w:rFonts w:asciiTheme="minorHAnsi" w:hAnsiTheme="minorHAnsi" w:cstheme="minorHAnsi"/>
          <w: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End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color w:val="FF0000"/>
                <w:lang w:eastAsia="es-ES"/>
              </w:rPr>
              <w:id w:val="211468035"/>
              <w:lock w:val="sdtLocked"/>
              <w:placeholder>
                <w:docPart w:val="2472941FBC9A4358A865CBE66E7C4355"/>
              </w:placeholder>
              <w:text/>
            </w:sdtPr>
            <w:sdtEndPr/>
            <w:sdtContent>
              <w:r w:rsidR="006C3098" w:rsidRPr="006C3098">
                <w:rPr>
                  <w:rFonts w:asciiTheme="minorHAnsi" w:hAnsiTheme="minorHAnsi" w:cstheme="minorHAnsi"/>
                  <w:color w:val="FF0000"/>
                  <w:lang w:eastAsia="es-ES"/>
                </w:rPr>
                <w:t>servicios de mantenimiento y reparación de vehículos, con provisión de repuestos a instituciones del estado o empresas privadas</w:t>
              </w:r>
              <w:r w:rsidR="006C3098">
                <w:rPr>
                  <w:rFonts w:asciiTheme="minorHAnsi" w:hAnsiTheme="minorHAnsi" w:cstheme="minorHAnsi"/>
                  <w:color w:val="FF0000"/>
                  <w:lang w:eastAsia="es-ES"/>
                </w:rPr>
                <w:t xml:space="preserve"> </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color w:val="FF0000"/>
                <w:lang w:eastAsia="es-ES"/>
              </w:rPr>
              <w:id w:val="707449922"/>
              <w:placeholder>
                <w:docPart w:val="39451ED5D4114EC181DB47C1B836A28E"/>
              </w:placeholder>
              <w:text/>
            </w:sdtPr>
            <w:sdtEndPr/>
            <w:sdtContent>
              <w:r w:rsidR="006C3098">
                <w:rPr>
                  <w:rFonts w:asciiTheme="minorHAnsi" w:hAnsiTheme="minorHAnsi" w:cstheme="minorHAnsi"/>
                  <w:color w:val="FF0000"/>
                  <w:lang w:eastAsia="es-ES"/>
                </w:rPr>
                <w:t>50</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color w:val="FF0000"/>
                <w:lang w:eastAsia="es-ES"/>
              </w:rPr>
              <w:id w:val="45497405"/>
              <w:placeholder>
                <w:docPart w:val="F5C061E4C2C44AA596F27B9D157EE624"/>
              </w:placeholder>
              <w:text/>
            </w:sdtPr>
            <w:sdtEndPr/>
            <w:sdtContent>
              <w:r w:rsidR="00B73AFC">
                <w:rPr>
                  <w:rFonts w:asciiTheme="minorHAnsi" w:hAnsiTheme="minorHAnsi" w:cstheme="minorHAnsi"/>
                  <w:color w:val="FF0000"/>
                  <w:lang w:eastAsia="es-ES"/>
                </w:rPr>
                <w:t xml:space="preserve">últimos 3 </w:t>
              </w:r>
            </w:sdtContent>
          </w:sdt>
          <w:r w:rsidR="005377B2" w:rsidRPr="00504E2C">
            <w:rPr>
              <w:rFonts w:asciiTheme="minorHAnsi" w:hAnsiTheme="minorHAnsi" w:cstheme="minorHAnsi"/>
              <w:lang w:eastAsia="es-ES"/>
            </w:rPr>
            <w:t>años.</w:t>
          </w:r>
        </w:sdtContent>
      </w:sdt>
      <w:r w:rsidR="00B73AFC">
        <w:rPr>
          <w:rFonts w:asciiTheme="minorHAnsi" w:hAnsiTheme="minorHAnsi" w:cstheme="minorHAnsi"/>
          <w:i/>
          <w:color w:val="FF0000"/>
          <w:lang w:eastAsia="es-ES"/>
        </w:rPr>
        <w:t xml:space="preserve"> 2022, 2023, 2024. </w:t>
      </w:r>
      <w:r w:rsidR="00CE5ACC">
        <w:rPr>
          <w:rFonts w:asciiTheme="minorHAnsi" w:hAnsiTheme="minorHAnsi" w:cstheme="minorHAnsi"/>
          <w:i/>
          <w:color w:val="FF0000"/>
          <w:lang w:eastAsia="es-ES"/>
        </w:rPr>
        <w:t xml:space="preserve"> </w:t>
      </w:r>
      <w:r w:rsidR="00CE5ACC">
        <w:t>Las sumatorias de las facturaciones deben alcanzar el porcentaje indicado, no será necesaria la presentación del porcentaje del monto establecido por cada año.</w:t>
      </w:r>
    </w:p>
    <w:p w14:paraId="55D009C7" w14:textId="77777777" w:rsidR="00D25390" w:rsidRDefault="00D25390" w:rsidP="00264A93">
      <w:pPr>
        <w:spacing w:after="0"/>
        <w:jc w:val="both"/>
        <w:rPr>
          <w:color w:val="000000" w:themeColor="text1"/>
          <w:sz w:val="23"/>
          <w:szCs w:val="23"/>
          <w:highlight w:val="yellow"/>
        </w:rPr>
      </w:pPr>
    </w:p>
    <w:p w14:paraId="7454D2F8" w14:textId="61FBF233" w:rsidR="006C3098" w:rsidRDefault="006C3098" w:rsidP="00264A93">
      <w:pPr>
        <w:spacing w:after="0"/>
        <w:jc w:val="both"/>
        <w:rPr>
          <w:rFonts w:ascii="Helvetica Neue" w:hAnsi="Helvetica Neue"/>
          <w:color w:val="000000"/>
          <w:shd w:val="clear" w:color="auto" w:fill="F8FAFC"/>
        </w:rPr>
      </w:pPr>
      <w:r>
        <w:rPr>
          <w:rFonts w:ascii="Helvetica Neue" w:hAnsi="Helvetica Neue"/>
          <w:color w:val="000000"/>
          <w:shd w:val="clear" w:color="auto" w:fill="F8FAFC"/>
        </w:rPr>
        <w:t>Observación: El volumen de contratos se define como la sumatoria total de las facturas/contratos legales autenticadas por escribanía, correspondientes a mantenimiento y reparación de vehículos, dentro de los 3 (tres) últimos años (2022, 2023 y 2024). Se podrán presentar la cantidad de factura y/o contratos y/o recepciones finales, siempre y cuando hayan sido ejecutados en los periodos mencionados, hasta llegar al porcentaje requerido. Además deberá presentar al menos 3 (tres) constancias de constancias de buen cumplimiento de contrato y/o actas de recepción final.</w:t>
      </w:r>
    </w:p>
    <w:p w14:paraId="1987873D" w14:textId="77777777" w:rsidR="006C3098" w:rsidRDefault="006C3098" w:rsidP="00264A93">
      <w:pPr>
        <w:spacing w:after="0"/>
        <w:jc w:val="both"/>
        <w:rPr>
          <w:color w:val="000000" w:themeColor="text1"/>
          <w:sz w:val="23"/>
          <w:szCs w:val="23"/>
          <w:highlight w:val="yellow"/>
        </w:rPr>
      </w:pPr>
    </w:p>
    <w:p w14:paraId="7F5BFA89" w14:textId="64D8CF27" w:rsidR="006C3098" w:rsidRDefault="006C3098" w:rsidP="00264A93">
      <w:pPr>
        <w:spacing w:after="0"/>
        <w:jc w:val="both"/>
        <w:rPr>
          <w:rFonts w:ascii="Helvetica Neue" w:hAnsi="Helvetica Neue"/>
          <w:color w:val="000000"/>
          <w:shd w:val="clear" w:color="auto" w:fill="F8FAFC"/>
        </w:rPr>
      </w:pPr>
      <w:r>
        <w:rPr>
          <w:rFonts w:ascii="Helvetica Neue" w:hAnsi="Helvetica Neue"/>
          <w:color w:val="000000"/>
          <w:shd w:val="clear" w:color="auto" w:fill="F8FAFC"/>
        </w:rPr>
        <w:t>Que cuente como mínimo 3 (tres) años, (2022, 2023 y 2024) de existencia en el mercado, para lo cual se debe presentar copia de apertura de negocios en la SSET y pago de patente Municipal al día.</w:t>
      </w:r>
    </w:p>
    <w:p w14:paraId="6C8FEE98" w14:textId="77777777" w:rsidR="006C3098" w:rsidRDefault="006C3098" w:rsidP="00264A93">
      <w:pPr>
        <w:spacing w:after="0"/>
        <w:jc w:val="both"/>
        <w:rPr>
          <w:color w:val="000000" w:themeColor="text1"/>
          <w:sz w:val="23"/>
          <w:szCs w:val="23"/>
          <w:highlight w:val="yellow"/>
        </w:rPr>
      </w:pPr>
    </w:p>
    <w:p w14:paraId="7C8A1F80" w14:textId="3010299D" w:rsidR="00D25390" w:rsidRPr="00D25390" w:rsidRDefault="00D25390" w:rsidP="00264A93">
      <w:pPr>
        <w:spacing w:after="0"/>
        <w:jc w:val="both"/>
        <w:rPr>
          <w:rFonts w:asciiTheme="minorHAnsi" w:hAnsiTheme="minorHAnsi" w:cstheme="minorHAnsi"/>
          <w:color w:val="000000" w:themeColor="text1"/>
          <w:lang w:eastAsia="es-ES"/>
        </w:rPr>
      </w:pPr>
      <w:r w:rsidRPr="00A535AF">
        <w:rPr>
          <w:color w:val="000000" w:themeColor="text1"/>
          <w:sz w:val="23"/>
          <w:szCs w:val="23"/>
        </w:rPr>
        <w:t>La actividad comercial, industrial o de servicios debe estar vinculada con el tipo de bienes o servicios a contratar.</w:t>
      </w:r>
    </w:p>
    <w:p w14:paraId="5EEA6232" w14:textId="77777777" w:rsidR="005377B2" w:rsidRPr="00504E2C" w:rsidRDefault="005377B2" w:rsidP="00264A93">
      <w:pPr>
        <w:spacing w:after="0"/>
        <w:jc w:val="both"/>
        <w:rPr>
          <w:rFonts w:asciiTheme="minorHAnsi" w:eastAsia="Times New Roman" w:hAnsiTheme="minorHAnsi" w:cstheme="minorHAnsi"/>
          <w:i/>
          <w:color w:val="FF0000"/>
          <w:lang w:eastAsia="es-PY"/>
        </w:rPr>
      </w:pPr>
    </w:p>
    <w:bookmarkStart w:id="44" w:name="_Hlk32217586"/>
    <w:p w14:paraId="60C5EFC1" w14:textId="77777777" w:rsidR="00AB2EE8" w:rsidRPr="000003C7" w:rsidRDefault="005C5EC6" w:rsidP="000003C7">
      <w:pPr>
        <w:pBdr>
          <w:bottom w:val="single" w:sz="4" w:space="1" w:color="auto"/>
        </w:pBdr>
        <w:rPr>
          <w:rFonts w:asciiTheme="minorHAnsi" w:hAnsiTheme="minorHAnsi" w:cstheme="minorHAnsi"/>
          <w:b/>
          <w:lang w:eastAsia="es-PY"/>
        </w:rPr>
      </w:pPr>
      <w:sdt>
        <w:sdtPr>
          <w:rPr>
            <w:lang w:eastAsia="es-PY"/>
          </w:rPr>
          <w:id w:val="-1701927135"/>
          <w:lock w:val="sdtContentLocked"/>
          <w:placeholder>
            <w:docPart w:val="DefaultPlaceholder_1081868574"/>
          </w:placeholder>
          <w:group/>
        </w:sdtPr>
        <w:sdtEndPr/>
        <w:sdtContent>
          <w:r w:rsidR="0012641C" w:rsidRPr="000003C7">
            <w:rPr>
              <w:rFonts w:asciiTheme="minorHAnsi" w:hAnsiTheme="minorHAnsi" w:cstheme="minorHAnsi"/>
              <w:b/>
              <w:lang w:eastAsia="es-PY"/>
            </w:rPr>
            <w:t>Requisitos documentales para la evaluación de la experiencia</w:t>
          </w:r>
        </w:sdtContent>
      </w:sdt>
    </w:p>
    <w:p w14:paraId="248BA5EB" w14:textId="77777777"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14:paraId="7EFD5788" w14:textId="77777777" w:rsidTr="00E11D3F">
        <w:trPr>
          <w:trHeight w:val="534"/>
          <w:jc w:val="center"/>
        </w:trPr>
        <w:tc>
          <w:tcPr>
            <w:tcW w:w="9373" w:type="dxa"/>
            <w:tcBorders>
              <w:top w:val="single" w:sz="2" w:space="0" w:color="auto"/>
              <w:bottom w:val="single" w:sz="2" w:space="0" w:color="auto"/>
            </w:tcBorders>
          </w:tcPr>
          <w:sdt>
            <w:sdtPr>
              <w:rPr>
                <w:rFonts w:asciiTheme="minorHAnsi" w:eastAsia="Arial Unicode MS" w:hAnsiTheme="minorHAnsi" w:cstheme="minorHAnsi"/>
                <w:sz w:val="22"/>
                <w:szCs w:val="22"/>
                <w:lang w:val="es-ES" w:eastAsia="es-ES"/>
              </w:rPr>
              <w:id w:val="-1354878198"/>
              <w:lock w:val="contentLocked"/>
              <w:placeholder>
                <w:docPart w:val="DefaultPlaceholder_-1854013440"/>
              </w:placeholder>
              <w:group/>
            </w:sdtPr>
            <w:sdtEndPr/>
            <w:sdtContent>
              <w:p w14:paraId="1C68E3F1" w14:textId="77777777" w:rsidR="00AB2EE8" w:rsidRPr="00504E2C" w:rsidRDefault="00AB2EE8" w:rsidP="008F62E7">
                <w:pPr>
                  <w:pStyle w:val="Prrafodelista"/>
                  <w:numPr>
                    <w:ilvl w:val="0"/>
                    <w:numId w:val="14"/>
                  </w:numPr>
                  <w:spacing w:line="276" w:lineRule="auto"/>
                  <w:ind w:left="454"/>
                  <w:rPr>
                    <w:rFonts w:asciiTheme="minorHAnsi" w:eastAsia="Arial Unicode MS" w:hAnsiTheme="minorHAnsi" w:cstheme="minorHAnsi"/>
                    <w:sz w:val="22"/>
                    <w:szCs w:val="22"/>
                    <w:lang w:val="es-ES" w:eastAsia="es-ES"/>
                  </w:rPr>
                </w:pPr>
                <w:r w:rsidRPr="00504E2C">
                  <w:rPr>
                    <w:rFonts w:asciiTheme="minorHAnsi" w:eastAsia="Arial Unicode MS" w:hAnsiTheme="minorHAnsi" w:cstheme="minorHAnsi"/>
                    <w:sz w:val="22"/>
                    <w:szCs w:val="22"/>
                    <w:lang w:val="es-ES" w:eastAsia="es-ES"/>
                  </w:rPr>
                  <w:t>Copia de facturaciones y/o recepciones finales que avalen la experiencia requerida.</w:t>
                </w:r>
              </w:p>
            </w:sdtContent>
          </w:sdt>
        </w:tc>
      </w:tr>
      <w:bookmarkEnd w:id="44"/>
    </w:tbl>
    <w:p w14:paraId="387B3152" w14:textId="78A7D7F8" w:rsidR="00AB2EE8" w:rsidRDefault="00AB2EE8" w:rsidP="00264A93">
      <w:pPr>
        <w:spacing w:after="0"/>
        <w:jc w:val="both"/>
        <w:rPr>
          <w:rFonts w:asciiTheme="minorHAnsi" w:eastAsia="Times New Roman" w:hAnsiTheme="minorHAnsi" w:cstheme="minorHAnsi"/>
          <w:color w:val="000000"/>
          <w:highlight w:val="cyan"/>
          <w:lang w:eastAsia="es-PY"/>
        </w:rPr>
      </w:pPr>
    </w:p>
    <w:p w14:paraId="0B3692F8" w14:textId="626F9D68" w:rsidR="00EF583F" w:rsidRDefault="00EF583F" w:rsidP="00264A93">
      <w:pPr>
        <w:spacing w:after="0"/>
        <w:jc w:val="both"/>
        <w:rPr>
          <w:sz w:val="23"/>
          <w:szCs w:val="23"/>
        </w:rPr>
      </w:pPr>
      <w:bookmarkStart w:id="45" w:name="_Hlk197076769"/>
      <w:r w:rsidRPr="00EF583F">
        <w:rPr>
          <w:sz w:val="23"/>
          <w:szCs w:val="23"/>
        </w:rPr>
        <w:t xml:space="preserve">Se </w:t>
      </w:r>
      <w:r w:rsidRPr="0039198D">
        <w:rPr>
          <w:sz w:val="23"/>
          <w:szCs w:val="23"/>
        </w:rPr>
        <w:t>deberá acreditar que el giro comercial de la empresa corresponde al procedimiento de contratación ofertado, para lo cual deberá presentar copia simple y legible</w:t>
      </w:r>
      <w:r w:rsidR="00397ACA" w:rsidRPr="0039198D">
        <w:rPr>
          <w:sz w:val="23"/>
          <w:szCs w:val="23"/>
        </w:rPr>
        <w:t xml:space="preserve"> del documento que acredite la actividad comercial, industrial o de servicio, pudiendo ser:</w:t>
      </w:r>
      <w:r w:rsidRPr="0039198D">
        <w:rPr>
          <w:sz w:val="23"/>
          <w:szCs w:val="23"/>
        </w:rPr>
        <w:t xml:space="preserve"> la constancia de RUC</w:t>
      </w:r>
      <w:r w:rsidR="00397ACA" w:rsidRPr="0039198D">
        <w:rPr>
          <w:sz w:val="23"/>
          <w:szCs w:val="23"/>
        </w:rPr>
        <w:t xml:space="preserve">, </w:t>
      </w:r>
      <w:r w:rsidRPr="0039198D">
        <w:rPr>
          <w:sz w:val="23"/>
          <w:szCs w:val="23"/>
        </w:rPr>
        <w:t>patente municipal</w:t>
      </w:r>
      <w:r w:rsidR="00397ACA" w:rsidRPr="0039198D">
        <w:rPr>
          <w:sz w:val="23"/>
          <w:szCs w:val="23"/>
        </w:rPr>
        <w:t xml:space="preserve"> o documentos constitutivos</w:t>
      </w:r>
      <w:r w:rsidRPr="0039198D">
        <w:rPr>
          <w:sz w:val="23"/>
          <w:szCs w:val="23"/>
        </w:rPr>
        <w:t>, siempre que de la documentación se desprenda su actividad comercial y la correspondencia al procedimiento objetado. Cuando no resulte aplicable la constancia de RUC o la patente municipal, el oferente deberá manifestar y justificar esta condición en su oferta y presentar otra documentación a los efectos de acreditar el giro comercial.</w:t>
      </w:r>
    </w:p>
    <w:bookmarkEnd w:id="45"/>
    <w:p w14:paraId="691FF845" w14:textId="77777777"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14:paraId="0A8454F9" w14:textId="77777777" w:rsidR="00892BC6" w:rsidRPr="00504E2C" w:rsidRDefault="005C5EC6" w:rsidP="000003C7">
      <w:pPr>
        <w:pStyle w:val="Sinespaciado"/>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14:paraId="11BC8923" w14:textId="77777777"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14:paraId="08E5AB6E" w14:textId="77777777"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14:paraId="382A951B" w14:textId="77777777" w:rsidR="00D5599D" w:rsidRPr="00D5599D" w:rsidRDefault="00D5599D" w:rsidP="003321E7">
      <w:pPr>
        <w:numPr>
          <w:ilvl w:val="0"/>
          <w:numId w:val="45"/>
        </w:numPr>
        <w:shd w:val="clear" w:color="auto" w:fill="F8FAFC"/>
        <w:spacing w:before="100" w:beforeAutospacing="1" w:after="6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CONDICIONES MÍNIMAS DE INFRAESTRUCTURA Y SEGURIDAD DEL TALLER:</w:t>
      </w:r>
    </w:p>
    <w:p w14:paraId="54A6ED8C" w14:textId="648998C6" w:rsidR="00D5599D" w:rsidRPr="00AE53FF" w:rsidRDefault="00D5599D" w:rsidP="00AE53FF">
      <w:pPr>
        <w:numPr>
          <w:ilvl w:val="0"/>
          <w:numId w:val="44"/>
        </w:numPr>
        <w:shd w:val="clear" w:color="auto" w:fill="F8FAFC"/>
        <w:spacing w:before="100" w:beforeAutospacing="1" w:after="60" w:line="240" w:lineRule="auto"/>
        <w:jc w:val="both"/>
        <w:rPr>
          <w:rFonts w:ascii="Helvetica Neue" w:eastAsia="Times New Roman" w:hAnsi="Helvetica Neue"/>
          <w:color w:val="333333"/>
          <w:sz w:val="24"/>
          <w:szCs w:val="24"/>
          <w:lang w:eastAsia="es-PY"/>
        </w:rPr>
      </w:pPr>
      <w:r w:rsidRPr="00AE53FF">
        <w:rPr>
          <w:rFonts w:ascii="Helvetica Neue" w:eastAsia="Times New Roman" w:hAnsi="Helvetica Neue"/>
          <w:color w:val="000000"/>
          <w:sz w:val="24"/>
          <w:szCs w:val="24"/>
          <w:lang w:eastAsia="es-PY"/>
        </w:rPr>
        <w:t xml:space="preserve">El taller deberá estar ubicado a una distancia no mayor a 5 km del Proyecto </w:t>
      </w:r>
      <w:r w:rsidR="00BE7D47" w:rsidRPr="00AE53FF">
        <w:rPr>
          <w:rFonts w:ascii="Helvetica Neue" w:eastAsia="Times New Roman" w:hAnsi="Helvetica Neue"/>
          <w:color w:val="000000"/>
          <w:sz w:val="24"/>
          <w:szCs w:val="24"/>
          <w:lang w:eastAsia="es-PY"/>
        </w:rPr>
        <w:t>PMRN</w:t>
      </w:r>
      <w:r w:rsidRPr="00AE53FF">
        <w:rPr>
          <w:rFonts w:ascii="Helvetica Neue" w:eastAsia="Times New Roman" w:hAnsi="Helvetica Neue"/>
          <w:color w:val="000000"/>
          <w:sz w:val="24"/>
          <w:szCs w:val="24"/>
          <w:lang w:eastAsia="es-PY"/>
        </w:rPr>
        <w:t xml:space="preserve"> (</w:t>
      </w:r>
      <w:r w:rsidR="00BE7D47" w:rsidRPr="00AE53FF">
        <w:rPr>
          <w:rFonts w:ascii="Helvetica Neue" w:eastAsia="Times New Roman" w:hAnsi="Helvetica Neue"/>
          <w:color w:val="000000"/>
          <w:sz w:val="24"/>
          <w:szCs w:val="24"/>
          <w:lang w:eastAsia="es-PY"/>
        </w:rPr>
        <w:t xml:space="preserve">Teodoro S. Mongelos </w:t>
      </w:r>
      <w:proofErr w:type="spellStart"/>
      <w:r w:rsidR="00BE7D47" w:rsidRPr="00AE53FF">
        <w:rPr>
          <w:rFonts w:ascii="Helvetica Neue" w:eastAsia="Times New Roman" w:hAnsi="Helvetica Neue"/>
          <w:color w:val="000000"/>
          <w:sz w:val="24"/>
          <w:szCs w:val="24"/>
          <w:lang w:eastAsia="es-PY"/>
        </w:rPr>
        <w:t>N°</w:t>
      </w:r>
      <w:proofErr w:type="spellEnd"/>
      <w:r w:rsidR="00BE7D47" w:rsidRPr="00AE53FF">
        <w:rPr>
          <w:rFonts w:ascii="Helvetica Neue" w:eastAsia="Times New Roman" w:hAnsi="Helvetica Neue"/>
          <w:color w:val="000000"/>
          <w:sz w:val="24"/>
          <w:szCs w:val="24"/>
          <w:lang w:eastAsia="es-PY"/>
        </w:rPr>
        <w:t xml:space="preserve"> 3865</w:t>
      </w:r>
      <w:r w:rsidRPr="00AE53FF">
        <w:rPr>
          <w:rFonts w:ascii="Helvetica Neue" w:eastAsia="Times New Roman" w:hAnsi="Helvetica Neue"/>
          <w:color w:val="000000"/>
          <w:sz w:val="24"/>
          <w:szCs w:val="24"/>
          <w:lang w:eastAsia="es-PY"/>
        </w:rPr>
        <w:t>, Asunción) La distancia será medida con la aplicación GOOGLE MAPS. (En caso de consorcios, todos los miembros deberán encontrarse dentro de la distancia requerida).</w:t>
      </w:r>
    </w:p>
    <w:p w14:paraId="22F3EB4E"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Infraestructura MINIMA. El taller debe estar totalmente cubierto (CERRADO TIPO DEPOSITO) con techo con un área perimetral cerrado íntegramente en los 4 costados para garantizar la seguridad en el resguardo de los vehículos, las estructuras deben ser colindantes en su totalidad. No se admitirán estructuras que no se encuentren contiguas con el fin de acreditar las superficies mínimas solicitadas teniendo en cuenta que la entidad posee dentro de su parque automotor camiones de gran porte, vehículos y camionetas. Distribuidas en superficie mínima de 400m2 de los cuales debe ser destinado a taller.</w:t>
      </w:r>
    </w:p>
    <w:p w14:paraId="6C9718EA"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Debe contar con un sistema de protección contra incendios en todas sus instalaciones (extintores, baldes de arena, sistemas de detección de humo, cartelería, de indicadores de salidas de emergencia, boca hidrante, entre otros) que será verificada en la Inspección Técnica en la oportunidad de la visita de la Comisión Evaluadora, a las instalaciones de los oferentes. Para el efecto deberá presentar Plano de PCI aprobado por el municipio con su resolución y con el acta de verificación de los bomberos.</w:t>
      </w:r>
    </w:p>
    <w:p w14:paraId="7BA3B19B"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El Taller oferente debe contar con sala cerrada y refrigerada para las reparaciones de motor, caja y diferencial, a fin de evitar la contaminación del ambiente, equipada con todas las herramientas necesarias.</w:t>
      </w:r>
    </w:p>
    <w:p w14:paraId="551572F4"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bookmarkStart w:id="46" w:name="_Hlk177203986"/>
      <w:r w:rsidRPr="00D5599D">
        <w:rPr>
          <w:rFonts w:ascii="Helvetica Neue" w:eastAsia="Times New Roman" w:hAnsi="Helvetica Neue"/>
          <w:color w:val="000000"/>
          <w:sz w:val="24"/>
          <w:szCs w:val="24"/>
          <w:lang w:eastAsia="es-PY"/>
        </w:rPr>
        <w:t>Debe contar con guardia de seguridad</w:t>
      </w:r>
      <w:bookmarkEnd w:id="46"/>
      <w:r w:rsidRPr="00D5599D">
        <w:rPr>
          <w:rFonts w:ascii="Helvetica Neue" w:eastAsia="Times New Roman" w:hAnsi="Helvetica Neue"/>
          <w:color w:val="000000"/>
          <w:sz w:val="24"/>
          <w:szCs w:val="24"/>
          <w:lang w:eastAsia="es-PY"/>
        </w:rPr>
        <w:t>.</w:t>
      </w:r>
    </w:p>
    <w:p w14:paraId="32E7EFFB" w14:textId="63F96504"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Poseer circuito cerrado de TV que garantice a la convocante que tenga la seguridad desde el ingreso del vehículo hasta la salida a ser comprobado mediante la present</w:t>
      </w:r>
      <w:r w:rsidR="00BE7D47">
        <w:rPr>
          <w:rFonts w:ascii="Helvetica Neue" w:eastAsia="Times New Roman" w:hAnsi="Helvetica Neue"/>
          <w:color w:val="000000"/>
          <w:sz w:val="24"/>
          <w:szCs w:val="24"/>
          <w:lang w:eastAsia="es-PY"/>
        </w:rPr>
        <w:t>ación de una Declaración Jurada.</w:t>
      </w:r>
    </w:p>
    <w:p w14:paraId="06EE34E6"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Poseer matricula de comerciante en el cual la descripción del Ramo esté directamente relacionado al llamado de referencia.</w:t>
      </w:r>
    </w:p>
    <w:p w14:paraId="7B6FFE51"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El oferente deberá presentar copia de seguro de cobertura contra todo riesgo. Este seguro deberá estar vigente al momento de la apertura de ofertas y que cubra mínimamente lo siguiente: incendio o explosión de vehículos, robo de los vehículos. Esta póliza será requerida, </w:t>
      </w:r>
      <w:r w:rsidRPr="00D5599D">
        <w:rPr>
          <w:rFonts w:ascii="Helvetica Neue" w:eastAsia="Times New Roman" w:hAnsi="Helvetica Neue"/>
          <w:color w:val="000000"/>
          <w:sz w:val="24"/>
          <w:szCs w:val="24"/>
          <w:lang w:eastAsia="es-PY"/>
        </w:rPr>
        <w:lastRenderedPageBreak/>
        <w:t>para asegurar el cabal suficiente y oportuno resarcimiento en caso de daño a los vehículos del MAG, mientras se hallen en talleres de la Contratista. (EN CASO DE CONSORCIOS, CADA INTEGRANTE DEBERÁ CUMPLIR INTEGRAMENTE CON EL MONTO CUBIERTO). y se deberá extender durante el tiempo de vigencia del contrato si el oferente fuese adjudicado.</w:t>
      </w:r>
    </w:p>
    <w:p w14:paraId="127C746C"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El oferente deberá contar con servicio de grúa para los casos en que la Institución no pueda llevar por sus medios a los vehículos a ser reparados, hasta una distancia máxima de 20 km dentro de gran asunción. (Presentar copia de cedula verde, habilitación vigente a nombre de la empresa y/o propietario), para el caso de servicio tercerizado, se deberá presentar un contrato privado de grúa permanente suscripto con la firma de tercerizado, vigente al momento de la apertura de ofertas y extendido por todo el tiempo que dure el contrato.</w:t>
      </w:r>
    </w:p>
    <w:p w14:paraId="4B8B049D"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Poseer móvil propio para servicios de auxilios y mantenimientos ligeros (cambio filtros de aceite, aire y combustible, aceite motor) a los vehículos y camiones de la institución si así fuese necesario para ello deberá presentar copia de cedula verde, habilitación vigente a nombre de la empresa y/o propietario).</w:t>
      </w:r>
    </w:p>
    <w:p w14:paraId="2F3CC969" w14:textId="71A537D9"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Deberá contar con Licencia Ambiental expedida por la MADES (Ministerio de Ambiente y Desarrollo Sostenible) de conformidad a las disposiciones legales vigentes que lo habilite a operar como taller mecánico.</w:t>
      </w:r>
    </w:p>
    <w:p w14:paraId="4A079AD5" w14:textId="77777777" w:rsidR="00D5599D" w:rsidRPr="00D5599D" w:rsidRDefault="00D5599D" w:rsidP="00AE53FF">
      <w:pPr>
        <w:numPr>
          <w:ilvl w:val="0"/>
          <w:numId w:val="44"/>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Certificado de Licencia Comercial expedida por la Municipalidad de Asunción junto con la resolución de aprobación del plan de adecuación a los aspectos ambientales para los talleres ubicados en Asunción. Los talleres que se encuentren dentro de Gran Asunción deberán presentar Patente Municipal vigente, donde se indica que la actividad o rubro principal del taller donde se llevara a cabo la ejecución del contrato sea taller mecánico, no se aceptará otro tipo de documento.</w:t>
      </w:r>
    </w:p>
    <w:p w14:paraId="20CBC77B" w14:textId="77777777" w:rsidR="00D5599D" w:rsidRPr="00D5599D" w:rsidRDefault="00D5599D" w:rsidP="00BE7D47">
      <w:pPr>
        <w:numPr>
          <w:ilvl w:val="0"/>
          <w:numId w:val="39"/>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DOTACIÓN DE RECURSOS HUMANOS:</w:t>
      </w:r>
    </w:p>
    <w:p w14:paraId="44B074F4" w14:textId="33D9CB8D" w:rsidR="00D5599D" w:rsidRPr="00AE7BE7" w:rsidRDefault="00D5599D" w:rsidP="00AE7BE7">
      <w:pPr>
        <w:pStyle w:val="Prrafodelista"/>
        <w:numPr>
          <w:ilvl w:val="0"/>
          <w:numId w:val="44"/>
        </w:numPr>
        <w:shd w:val="clear" w:color="auto" w:fill="F8FAFC"/>
        <w:spacing w:before="100" w:beforeAutospacing="1" w:after="60" w:line="240" w:lineRule="auto"/>
        <w:rPr>
          <w:rFonts w:ascii="Helvetica Neue" w:hAnsi="Helvetica Neue"/>
          <w:color w:val="333333"/>
          <w:lang w:eastAsia="es-PY"/>
        </w:rPr>
      </w:pPr>
      <w:r w:rsidRPr="00AE7BE7">
        <w:rPr>
          <w:rFonts w:ascii="Helvetica Neue" w:hAnsi="Helvetica Neue"/>
          <w:color w:val="000000"/>
          <w:lang w:eastAsia="es-PY"/>
        </w:rPr>
        <w:t>El oferente deberá presentar Declaración Jurada y listado de contar con una cantidad mínima de 5 personales, los cuales deberán estar inscriptas en el seguro social del IPS. Debido al tamaño de la necesidad requerida por esta convocante, no se considerará a una persona técnica en más de una especialidad. Se requiere presentar certificados y/o títulos certificados por el Ministerio de Educación y Ciencias (MEC), Ministerio de Justicia y/o Ministerio de Trabajo y/o SNPP (Servicio Nacional de Promoción Profesional).</w:t>
      </w:r>
    </w:p>
    <w:p w14:paraId="4083821E"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Las especializaciones requeridas son las siguientes:</w:t>
      </w:r>
    </w:p>
    <w:p w14:paraId="10238BB3"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Técnico en electricidad del automóvil.</w:t>
      </w:r>
    </w:p>
    <w:p w14:paraId="3EB2FA7D"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2 (dos) Mecánicos automotriz general.</w:t>
      </w:r>
    </w:p>
    <w:p w14:paraId="73406A8B"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Técnico en refrigeración del automóvil.</w:t>
      </w:r>
    </w:p>
    <w:p w14:paraId="09444E3C"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Auxiliar mecánico (*).</w:t>
      </w:r>
    </w:p>
    <w:p w14:paraId="1C7A1177"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*El/los auxiliares mecánicos y administrativos no requieren presentación de certificados o constancias de estudios.</w:t>
      </w:r>
    </w:p>
    <w:p w14:paraId="11FCC884"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La cantidad de personal solicitado obedece a que las necesidades de esta convocante de contar con respuesta inmediata y eficaz para la gran y variada flota de vehículos que posee; ya que, debido a la demanda constante de vehículos, los mismos deben, necesariamente estar operativos en el menor tiempo posible.</w:t>
      </w:r>
    </w:p>
    <w:p w14:paraId="29A531F7" w14:textId="73F2B589"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lastRenderedPageBreak/>
        <w:t xml:space="preserve">Que los servicios, a ser prestados por la empresa adjudicada, deberán dar exclusividad a la variada flota de vehículos que posee el </w:t>
      </w:r>
      <w:r w:rsidR="007370BC">
        <w:rPr>
          <w:rFonts w:ascii="Helvetica Neue" w:eastAsia="Times New Roman" w:hAnsi="Helvetica Neue"/>
          <w:color w:val="000000"/>
          <w:sz w:val="24"/>
          <w:szCs w:val="24"/>
          <w:lang w:eastAsia="es-PY"/>
        </w:rPr>
        <w:t>Proyecto PMRN</w:t>
      </w:r>
      <w:r w:rsidRPr="00D5599D">
        <w:rPr>
          <w:rFonts w:ascii="Helvetica Neue" w:eastAsia="Times New Roman" w:hAnsi="Helvetica Neue"/>
          <w:color w:val="000000"/>
          <w:sz w:val="24"/>
          <w:szCs w:val="24"/>
          <w:lang w:eastAsia="es-PY"/>
        </w:rPr>
        <w:t xml:space="preserve">, con el fin de dar una pronta respuesta a lo solicitado. Para el efecto deberá presentar una </w:t>
      </w:r>
      <w:r w:rsidR="007370BC" w:rsidRPr="00D5599D">
        <w:rPr>
          <w:rFonts w:ascii="Helvetica Neue" w:eastAsia="Times New Roman" w:hAnsi="Helvetica Neue"/>
          <w:color w:val="000000"/>
          <w:sz w:val="24"/>
          <w:szCs w:val="24"/>
          <w:lang w:eastAsia="es-PY"/>
        </w:rPr>
        <w:t>Declaración</w:t>
      </w:r>
      <w:r w:rsidRPr="00D5599D">
        <w:rPr>
          <w:rFonts w:ascii="Helvetica Neue" w:eastAsia="Times New Roman" w:hAnsi="Helvetica Neue"/>
          <w:color w:val="000000"/>
          <w:sz w:val="24"/>
          <w:szCs w:val="24"/>
          <w:lang w:eastAsia="es-PY"/>
        </w:rPr>
        <w:t xml:space="preserve"> Jurada abalando el mismo.</w:t>
      </w:r>
    </w:p>
    <w:p w14:paraId="417AAB8B" w14:textId="77777777" w:rsidR="00D5599D" w:rsidRPr="00D5599D" w:rsidRDefault="00D5599D" w:rsidP="00BE7D47">
      <w:pPr>
        <w:numPr>
          <w:ilvl w:val="0"/>
          <w:numId w:val="41"/>
        </w:numPr>
        <w:shd w:val="clear" w:color="auto" w:fill="F8FAFC"/>
        <w:spacing w:before="100" w:beforeAutospacing="1" w:after="60" w:line="240" w:lineRule="auto"/>
        <w:ind w:left="630"/>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EQUIPAMIENTOS, INFRAESTRUCTURA Y HERRAMIENTAS.</w:t>
      </w:r>
    </w:p>
    <w:p w14:paraId="1A13D308" w14:textId="77777777" w:rsidR="00D5599D" w:rsidRPr="00D5599D" w:rsidRDefault="00D5599D" w:rsidP="00AE7BE7">
      <w:pPr>
        <w:numPr>
          <w:ilvl w:val="0"/>
          <w:numId w:val="42"/>
        </w:numPr>
        <w:shd w:val="clear" w:color="auto" w:fill="F8FAFC"/>
        <w:spacing w:before="100" w:beforeAutospacing="1" w:after="6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El Taller oferente deberá contar con herramientas propias (no de terceros), que deberán estar operativas durante la verificación in-situ, mínimamente deberá contar:</w:t>
      </w:r>
    </w:p>
    <w:p w14:paraId="0593A417"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Elevadores hidráulicos y/o eléctricos con una capacidad mínima de 4.000 Kg.</w:t>
      </w:r>
    </w:p>
    <w:p w14:paraId="0C0AB317"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Compresores de aire de 2hp de potencia como mínimo.</w:t>
      </w:r>
    </w:p>
    <w:p w14:paraId="11853DB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Gatos hidráulicos.</w:t>
      </w:r>
    </w:p>
    <w:p w14:paraId="3F9C7BF4"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w:t>
      </w:r>
      <w:proofErr w:type="spellStart"/>
      <w:r w:rsidRPr="00D5599D">
        <w:rPr>
          <w:rFonts w:ascii="Helvetica Neue" w:eastAsia="Times New Roman" w:hAnsi="Helvetica Neue"/>
          <w:color w:val="000000"/>
          <w:sz w:val="24"/>
          <w:szCs w:val="24"/>
          <w:lang w:eastAsia="es-PY"/>
        </w:rPr>
        <w:t>Multitester</w:t>
      </w:r>
      <w:proofErr w:type="spellEnd"/>
      <w:r w:rsidRPr="00D5599D">
        <w:rPr>
          <w:rFonts w:ascii="Helvetica Neue" w:eastAsia="Times New Roman" w:hAnsi="Helvetica Neue"/>
          <w:color w:val="000000"/>
          <w:sz w:val="24"/>
          <w:szCs w:val="24"/>
          <w:lang w:eastAsia="es-PY"/>
        </w:rPr>
        <w:t xml:space="preserve"> digital de uso automotriz.</w:t>
      </w:r>
    </w:p>
    <w:p w14:paraId="714C1282"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Equipo para control de carga de alternador.</w:t>
      </w:r>
    </w:p>
    <w:p w14:paraId="0E6F0163"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Banco soporte para armado de diferencial con reloj de ajuste.</w:t>
      </w:r>
    </w:p>
    <w:p w14:paraId="5394E5B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w:t>
      </w:r>
      <w:proofErr w:type="spellStart"/>
      <w:r w:rsidRPr="00D5599D">
        <w:rPr>
          <w:rFonts w:ascii="Helvetica Neue" w:eastAsia="Times New Roman" w:hAnsi="Helvetica Neue"/>
          <w:color w:val="000000"/>
          <w:sz w:val="24"/>
          <w:szCs w:val="24"/>
          <w:lang w:eastAsia="es-PY"/>
        </w:rPr>
        <w:t>Compresimetro</w:t>
      </w:r>
      <w:proofErr w:type="spellEnd"/>
      <w:r w:rsidRPr="00D5599D">
        <w:rPr>
          <w:rFonts w:ascii="Helvetica Neue" w:eastAsia="Times New Roman" w:hAnsi="Helvetica Neue"/>
          <w:color w:val="000000"/>
          <w:sz w:val="24"/>
          <w:szCs w:val="24"/>
          <w:lang w:eastAsia="es-PY"/>
        </w:rPr>
        <w:t xml:space="preserve"> digital para realizar mediciones de compresión de motores diésel.</w:t>
      </w:r>
    </w:p>
    <w:p w14:paraId="123C9005"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w:t>
      </w:r>
      <w:proofErr w:type="spellStart"/>
      <w:r w:rsidRPr="00D5599D">
        <w:rPr>
          <w:rFonts w:ascii="Helvetica Neue" w:eastAsia="Times New Roman" w:hAnsi="Helvetica Neue"/>
          <w:color w:val="000000"/>
          <w:sz w:val="24"/>
          <w:szCs w:val="24"/>
          <w:lang w:eastAsia="es-PY"/>
        </w:rPr>
        <w:t>Compresimetro</w:t>
      </w:r>
      <w:proofErr w:type="spellEnd"/>
      <w:r w:rsidRPr="00D5599D">
        <w:rPr>
          <w:rFonts w:ascii="Helvetica Neue" w:eastAsia="Times New Roman" w:hAnsi="Helvetica Neue"/>
          <w:color w:val="000000"/>
          <w:sz w:val="24"/>
          <w:szCs w:val="24"/>
          <w:lang w:eastAsia="es-PY"/>
        </w:rPr>
        <w:t xml:space="preserve"> digital para realizar mediciones de compresión de motores nafteros.</w:t>
      </w:r>
    </w:p>
    <w:p w14:paraId="386DC5B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Scanner para diagnóstico electrónico computarizado de las diferentes marcas de vehículos camiones y maquinarias.</w:t>
      </w:r>
    </w:p>
    <w:p w14:paraId="6645E1C7"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Calibre pie de rey.</w:t>
      </w:r>
    </w:p>
    <w:p w14:paraId="21F37E44"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Banco testeo de picos inyectores electrónicos nafteros.</w:t>
      </w:r>
    </w:p>
    <w:p w14:paraId="153FAA8E"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Fosas azulejadas, bien equipadas e iluminadas.</w:t>
      </w:r>
    </w:p>
    <w:p w14:paraId="467ED7BC"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Succionador de aceite al vacío.</w:t>
      </w:r>
    </w:p>
    <w:p w14:paraId="0B273273"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Calibrador de picos inyectores diésel convencional.</w:t>
      </w:r>
    </w:p>
    <w:p w14:paraId="79C70F82"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w:t>
      </w:r>
      <w:proofErr w:type="spellStart"/>
      <w:r w:rsidRPr="00D5599D">
        <w:rPr>
          <w:rFonts w:ascii="Helvetica Neue" w:eastAsia="Times New Roman" w:hAnsi="Helvetica Neue"/>
          <w:color w:val="000000"/>
          <w:sz w:val="24"/>
          <w:szCs w:val="24"/>
          <w:lang w:eastAsia="es-PY"/>
        </w:rPr>
        <w:t>Comprimidor</w:t>
      </w:r>
      <w:proofErr w:type="spellEnd"/>
      <w:r w:rsidRPr="00D5599D">
        <w:rPr>
          <w:rFonts w:ascii="Helvetica Neue" w:eastAsia="Times New Roman" w:hAnsi="Helvetica Neue"/>
          <w:color w:val="000000"/>
          <w:sz w:val="24"/>
          <w:szCs w:val="24"/>
          <w:lang w:eastAsia="es-PY"/>
        </w:rPr>
        <w:t xml:space="preserve"> hidráulico de espirales tipo </w:t>
      </w:r>
      <w:proofErr w:type="spellStart"/>
      <w:r w:rsidRPr="00D5599D">
        <w:rPr>
          <w:rFonts w:ascii="Helvetica Neue" w:eastAsia="Times New Roman" w:hAnsi="Helvetica Neue"/>
          <w:color w:val="000000"/>
          <w:sz w:val="24"/>
          <w:szCs w:val="24"/>
          <w:lang w:eastAsia="es-PY"/>
        </w:rPr>
        <w:t>mac-persom</w:t>
      </w:r>
      <w:proofErr w:type="spellEnd"/>
      <w:r w:rsidRPr="00D5599D">
        <w:rPr>
          <w:rFonts w:ascii="Helvetica Neue" w:eastAsia="Times New Roman" w:hAnsi="Helvetica Neue"/>
          <w:color w:val="000000"/>
          <w:sz w:val="24"/>
          <w:szCs w:val="24"/>
          <w:lang w:eastAsia="es-PY"/>
        </w:rPr>
        <w:t>.</w:t>
      </w:r>
    </w:p>
    <w:p w14:paraId="64AAF518"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Manómetros para carga de gas R134 ecológico</w:t>
      </w:r>
    </w:p>
    <w:p w14:paraId="0D899820"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Máquinas de vacío para gas r134 ecológico</w:t>
      </w:r>
    </w:p>
    <w:p w14:paraId="729DC782"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Banco para montaje y desmontaje de caja de cambios hidráulico.</w:t>
      </w:r>
    </w:p>
    <w:p w14:paraId="29FBB5CC"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Banco para armado de motores.</w:t>
      </w:r>
    </w:p>
    <w:p w14:paraId="387A186B"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Mesas de trabajo.</w:t>
      </w:r>
    </w:p>
    <w:p w14:paraId="3F079B63"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•1 (una) </w:t>
      </w:r>
      <w:proofErr w:type="spellStart"/>
      <w:r w:rsidRPr="00D5599D">
        <w:rPr>
          <w:rFonts w:ascii="Helvetica Neue" w:eastAsia="Times New Roman" w:hAnsi="Helvetica Neue"/>
          <w:color w:val="000000"/>
          <w:sz w:val="24"/>
          <w:szCs w:val="24"/>
          <w:lang w:eastAsia="es-PY"/>
        </w:rPr>
        <w:t>Hidrolavadora</w:t>
      </w:r>
      <w:proofErr w:type="spellEnd"/>
      <w:r w:rsidRPr="00D5599D">
        <w:rPr>
          <w:rFonts w:ascii="Helvetica Neue" w:eastAsia="Times New Roman" w:hAnsi="Helvetica Neue"/>
          <w:color w:val="000000"/>
          <w:sz w:val="24"/>
          <w:szCs w:val="24"/>
          <w:lang w:eastAsia="es-PY"/>
        </w:rPr>
        <w:t>.</w:t>
      </w:r>
    </w:p>
    <w:p w14:paraId="21E0E8A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•1 (un) banco y </w:t>
      </w:r>
      <w:proofErr w:type="spellStart"/>
      <w:r w:rsidRPr="00D5599D">
        <w:rPr>
          <w:rFonts w:ascii="Helvetica Neue" w:eastAsia="Times New Roman" w:hAnsi="Helvetica Neue"/>
          <w:color w:val="000000"/>
          <w:sz w:val="24"/>
          <w:szCs w:val="24"/>
          <w:lang w:eastAsia="es-PY"/>
        </w:rPr>
        <w:t>power</w:t>
      </w:r>
      <w:proofErr w:type="spellEnd"/>
      <w:r w:rsidRPr="00D5599D">
        <w:rPr>
          <w:rFonts w:ascii="Helvetica Neue" w:eastAsia="Times New Roman" w:hAnsi="Helvetica Neue"/>
          <w:color w:val="000000"/>
          <w:sz w:val="24"/>
          <w:szCs w:val="24"/>
          <w:lang w:eastAsia="es-PY"/>
        </w:rPr>
        <w:t xml:space="preserve"> para estirar chasis.</w:t>
      </w:r>
    </w:p>
    <w:p w14:paraId="4C491CCA"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reloj comparador de medidas internas y externas de cilindro.</w:t>
      </w:r>
    </w:p>
    <w:p w14:paraId="2BE242FB"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manómetro para medir presión de bombas eléctricas de combustibles nafteros y diésel.</w:t>
      </w:r>
    </w:p>
    <w:p w14:paraId="2230699B"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analizador de gases de escape portátil.</w:t>
      </w:r>
    </w:p>
    <w:p w14:paraId="365031A8"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kit detector de fuga de agua de radiador.</w:t>
      </w:r>
    </w:p>
    <w:p w14:paraId="3D8DC569"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•3 (tres) pistolas neumáticas.</w:t>
      </w:r>
    </w:p>
    <w:p w14:paraId="02DB1CA6"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lastRenderedPageBreak/>
        <w:t xml:space="preserve">•1 (un) soldador eléctrico para soldaduras </w:t>
      </w:r>
      <w:proofErr w:type="spellStart"/>
      <w:r w:rsidRPr="00D5599D">
        <w:rPr>
          <w:rFonts w:ascii="Helvetica Neue" w:eastAsia="Times New Roman" w:hAnsi="Helvetica Neue"/>
          <w:color w:val="000000"/>
          <w:sz w:val="24"/>
          <w:szCs w:val="24"/>
          <w:lang w:eastAsia="es-PY"/>
        </w:rPr>
        <w:t>mic</w:t>
      </w:r>
      <w:proofErr w:type="spellEnd"/>
      <w:r w:rsidRPr="00D5599D">
        <w:rPr>
          <w:rFonts w:ascii="Helvetica Neue" w:eastAsia="Times New Roman" w:hAnsi="Helvetica Neue"/>
          <w:color w:val="000000"/>
          <w:sz w:val="24"/>
          <w:szCs w:val="24"/>
          <w:lang w:eastAsia="es-PY"/>
        </w:rPr>
        <w:t>.</w:t>
      </w:r>
    </w:p>
    <w:p w14:paraId="2AE6B51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•1 (un) </w:t>
      </w:r>
      <w:proofErr w:type="spellStart"/>
      <w:r w:rsidRPr="00D5599D">
        <w:rPr>
          <w:rFonts w:ascii="Helvetica Neue" w:eastAsia="Times New Roman" w:hAnsi="Helvetica Neue"/>
          <w:color w:val="000000"/>
          <w:sz w:val="24"/>
          <w:szCs w:val="24"/>
          <w:lang w:eastAsia="es-PY"/>
        </w:rPr>
        <w:t>boroscopio</w:t>
      </w:r>
      <w:proofErr w:type="spellEnd"/>
      <w:r w:rsidRPr="00D5599D">
        <w:rPr>
          <w:rFonts w:ascii="Helvetica Neue" w:eastAsia="Times New Roman" w:hAnsi="Helvetica Neue"/>
          <w:color w:val="000000"/>
          <w:sz w:val="24"/>
          <w:szCs w:val="24"/>
          <w:lang w:eastAsia="es-PY"/>
        </w:rPr>
        <w:t>, endoscopio.</w:t>
      </w:r>
    </w:p>
    <w:p w14:paraId="6FBD1FD2"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•1 (un) equipo de ultrasonido para limpieza de inyectores.</w:t>
      </w:r>
    </w:p>
    <w:p w14:paraId="457AB98B"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•8 (ocho) cajas de herramientas.</w:t>
      </w:r>
    </w:p>
    <w:p w14:paraId="102CE5E3" w14:textId="36BE4615"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proofErr w:type="spellStart"/>
      <w:r w:rsidRPr="00D5599D">
        <w:rPr>
          <w:rFonts w:ascii="Helvetica Neue" w:eastAsia="Times New Roman" w:hAnsi="Helvetica Neue"/>
          <w:color w:val="000000"/>
          <w:sz w:val="24"/>
          <w:szCs w:val="24"/>
          <w:lang w:eastAsia="es-PY"/>
        </w:rPr>
        <w:t>Obs</w:t>
      </w:r>
      <w:proofErr w:type="spellEnd"/>
      <w:r w:rsidRPr="00D5599D">
        <w:rPr>
          <w:rFonts w:ascii="Helvetica Neue" w:eastAsia="Times New Roman" w:hAnsi="Helvetica Neue"/>
          <w:color w:val="000000"/>
          <w:sz w:val="24"/>
          <w:szCs w:val="24"/>
          <w:lang w:eastAsia="es-PY"/>
        </w:rPr>
        <w:t xml:space="preserve">: Todas las herramientas, como elevadores, fosas, herramientas y maquinarias mencionadas anteriormente deben estar instaladas y operativas dentro del AREA de trabajo solicitada </w:t>
      </w:r>
      <w:r w:rsidR="007370BC">
        <w:rPr>
          <w:rFonts w:ascii="Helvetica Neue" w:eastAsia="Times New Roman" w:hAnsi="Helvetica Neue"/>
          <w:color w:val="000000"/>
          <w:sz w:val="24"/>
          <w:szCs w:val="24"/>
          <w:lang w:eastAsia="es-PY"/>
        </w:rPr>
        <w:t xml:space="preserve">que serán abalados a través de una Declaración Jurada. </w:t>
      </w:r>
    </w:p>
    <w:p w14:paraId="257BE785" w14:textId="77777777" w:rsidR="00D5599D" w:rsidRPr="00D5599D" w:rsidRDefault="00D5599D" w:rsidP="00AE7BE7">
      <w:pPr>
        <w:numPr>
          <w:ilvl w:val="0"/>
          <w:numId w:val="43"/>
        </w:numPr>
        <w:shd w:val="clear" w:color="auto" w:fill="F8FAFC"/>
        <w:spacing w:before="100" w:beforeAutospacing="1" w:after="6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Equipamientos para trabajos especializados: El taller oferente debe certificar la capacidad de equipamiento del taller para trabajos especializados y corroborar si el equipo es propio de la empresa, al respecto deberá presentar declaración jurada de contar con los siguientes equipos:</w:t>
      </w:r>
    </w:p>
    <w:p w14:paraId="1D6D99AF"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Tres Scanner para diagnóstico electrónico computarizado de las diferentes marcas de vehículos y camionetas.</w:t>
      </w:r>
    </w:p>
    <w:p w14:paraId="10AD832D"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Un Banco de prueba para limpieza, reparación y testeo de picos inyectores </w:t>
      </w:r>
      <w:proofErr w:type="spellStart"/>
      <w:r w:rsidRPr="00D5599D">
        <w:rPr>
          <w:rFonts w:ascii="Helvetica Neue" w:eastAsia="Times New Roman" w:hAnsi="Helvetica Neue"/>
          <w:color w:val="000000"/>
          <w:sz w:val="24"/>
          <w:szCs w:val="24"/>
          <w:lang w:eastAsia="es-PY"/>
        </w:rPr>
        <w:t>cammon</w:t>
      </w:r>
      <w:proofErr w:type="spellEnd"/>
      <w:r w:rsidRPr="00D5599D">
        <w:rPr>
          <w:rFonts w:ascii="Helvetica Neue" w:eastAsia="Times New Roman" w:hAnsi="Helvetica Neue"/>
          <w:color w:val="000000"/>
          <w:sz w:val="24"/>
          <w:szCs w:val="24"/>
          <w:lang w:eastAsia="es-PY"/>
        </w:rPr>
        <w:t xml:space="preserve"> rail (DIESEL).</w:t>
      </w:r>
    </w:p>
    <w:p w14:paraId="6B8E1C74"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Un banco testeo de picos inyectores electrónicos nafteros.</w:t>
      </w:r>
    </w:p>
    <w:p w14:paraId="45E6767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Un equipo de alineación y balanceo computarizado.</w:t>
      </w:r>
    </w:p>
    <w:p w14:paraId="355AA0E6"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Un equipo de alineación de faros portátil (Alta y Baja).</w:t>
      </w:r>
    </w:p>
    <w:p w14:paraId="70DB54D8"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Un </w:t>
      </w:r>
      <w:proofErr w:type="spellStart"/>
      <w:r w:rsidRPr="00D5599D">
        <w:rPr>
          <w:rFonts w:ascii="Helvetica Neue" w:eastAsia="Times New Roman" w:hAnsi="Helvetica Neue"/>
          <w:color w:val="000000"/>
          <w:sz w:val="24"/>
          <w:szCs w:val="24"/>
          <w:lang w:eastAsia="es-PY"/>
        </w:rPr>
        <w:t>compresimetro</w:t>
      </w:r>
      <w:proofErr w:type="spellEnd"/>
      <w:r w:rsidRPr="00D5599D">
        <w:rPr>
          <w:rFonts w:ascii="Helvetica Neue" w:eastAsia="Times New Roman" w:hAnsi="Helvetica Neue"/>
          <w:color w:val="000000"/>
          <w:sz w:val="24"/>
          <w:szCs w:val="24"/>
          <w:lang w:eastAsia="es-PY"/>
        </w:rPr>
        <w:t xml:space="preserve"> digital para realizar mediciones de compresión de motores diésel.</w:t>
      </w:r>
    </w:p>
    <w:p w14:paraId="2952D2A3"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xml:space="preserve">- Un </w:t>
      </w:r>
      <w:proofErr w:type="spellStart"/>
      <w:r w:rsidRPr="00D5599D">
        <w:rPr>
          <w:rFonts w:ascii="Helvetica Neue" w:eastAsia="Times New Roman" w:hAnsi="Helvetica Neue"/>
          <w:color w:val="000000"/>
          <w:sz w:val="24"/>
          <w:szCs w:val="24"/>
          <w:lang w:eastAsia="es-PY"/>
        </w:rPr>
        <w:t>compresimetro</w:t>
      </w:r>
      <w:proofErr w:type="spellEnd"/>
      <w:r w:rsidRPr="00D5599D">
        <w:rPr>
          <w:rFonts w:ascii="Helvetica Neue" w:eastAsia="Times New Roman" w:hAnsi="Helvetica Neue"/>
          <w:color w:val="000000"/>
          <w:sz w:val="24"/>
          <w:szCs w:val="24"/>
          <w:lang w:eastAsia="es-PY"/>
        </w:rPr>
        <w:t xml:space="preserve"> digital para realizar mediciones de compresión de motores nafteros.</w:t>
      </w:r>
    </w:p>
    <w:p w14:paraId="69678DE8"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Un analizador de gases de escape portátil.</w:t>
      </w:r>
    </w:p>
    <w:p w14:paraId="44BBDD31"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lang w:eastAsia="es-PY"/>
        </w:rPr>
        <w:t>- Un KIT detector de fuga de agua de radiador.</w:t>
      </w:r>
    </w:p>
    <w:p w14:paraId="76216775" w14:textId="77777777" w:rsidR="00D5599D" w:rsidRPr="00D5599D" w:rsidRDefault="00D5599D" w:rsidP="00D5599D">
      <w:pPr>
        <w:shd w:val="clear" w:color="auto" w:fill="F8FAFC"/>
        <w:spacing w:after="150" w:line="240" w:lineRule="auto"/>
        <w:jc w:val="both"/>
        <w:rPr>
          <w:rFonts w:ascii="Helvetica Neue" w:eastAsia="Times New Roman" w:hAnsi="Helvetica Neue"/>
          <w:color w:val="333333"/>
          <w:sz w:val="24"/>
          <w:szCs w:val="24"/>
          <w:lang w:eastAsia="es-PY"/>
        </w:rPr>
      </w:pPr>
      <w:r w:rsidRPr="00D5599D">
        <w:rPr>
          <w:rFonts w:ascii="Helvetica Neue" w:eastAsia="Times New Roman" w:hAnsi="Helvetica Neue"/>
          <w:color w:val="000000"/>
          <w:sz w:val="24"/>
          <w:szCs w:val="24"/>
          <w:shd w:val="clear" w:color="auto" w:fill="FFFFFF"/>
          <w:lang w:eastAsia="es-PY"/>
        </w:rPr>
        <w:t xml:space="preserve">- Un </w:t>
      </w:r>
      <w:proofErr w:type="spellStart"/>
      <w:r w:rsidRPr="00D5599D">
        <w:rPr>
          <w:rFonts w:ascii="Helvetica Neue" w:eastAsia="Times New Roman" w:hAnsi="Helvetica Neue"/>
          <w:color w:val="000000"/>
          <w:sz w:val="24"/>
          <w:szCs w:val="24"/>
          <w:shd w:val="clear" w:color="auto" w:fill="FFFFFF"/>
          <w:lang w:eastAsia="es-PY"/>
        </w:rPr>
        <w:t>boroscopio</w:t>
      </w:r>
      <w:proofErr w:type="spellEnd"/>
      <w:r w:rsidRPr="00D5599D">
        <w:rPr>
          <w:rFonts w:ascii="Helvetica Neue" w:eastAsia="Times New Roman" w:hAnsi="Helvetica Neue"/>
          <w:color w:val="000000"/>
          <w:sz w:val="24"/>
          <w:szCs w:val="24"/>
          <w:shd w:val="clear" w:color="auto" w:fill="FFFFFF"/>
          <w:lang w:eastAsia="es-PY"/>
        </w:rPr>
        <w:t>, endoscopio.</w:t>
      </w:r>
    </w:p>
    <w:bookmarkStart w:id="47" w:name="_Hlk32217609"/>
    <w:bookmarkStart w:id="48" w:name="_Hlk32826166"/>
    <w:p w14:paraId="5A1B4DAC" w14:textId="77777777" w:rsidR="00AB2EE8" w:rsidRPr="00302045" w:rsidRDefault="005C5EC6" w:rsidP="00302045">
      <w:pPr>
        <w:pBdr>
          <w:bottom w:val="single" w:sz="4" w:space="1" w:color="auto"/>
        </w:pBdr>
        <w:rPr>
          <w:rFonts w:asciiTheme="minorHAnsi" w:hAnsiTheme="minorHAnsi" w:cstheme="minorHAnsi"/>
          <w:b/>
          <w:color w:val="FF0000"/>
          <w:lang w:eastAsia="es-PY"/>
        </w:rPr>
      </w:pPr>
      <w:sdt>
        <w:sdtPr>
          <w:rPr>
            <w:lang w:eastAsia="es-PY"/>
          </w:rPr>
          <w:id w:val="82954948"/>
          <w:lock w:val="sdtContentLocked"/>
          <w:placeholder>
            <w:docPart w:val="DefaultPlaceholder_1081868574"/>
          </w:placeholder>
          <w:group/>
        </w:sdtPr>
        <w:sdtEndPr/>
        <w:sdtContent>
          <w:r w:rsidR="00110BE9" w:rsidRPr="00302045">
            <w:rPr>
              <w:rFonts w:asciiTheme="minorHAnsi" w:hAnsiTheme="minorHAnsi" w:cstheme="minorHAnsi"/>
              <w:b/>
              <w:lang w:eastAsia="es-PY"/>
            </w:rPr>
            <w:t>Requisitos documentales para evaluar el criterio de capacidad técnica</w:t>
          </w:r>
        </w:sdtContent>
      </w:sdt>
    </w:p>
    <w:sdt>
      <w:sdtPr>
        <w:rPr>
          <w:shd w:val="clear" w:color="auto" w:fill="FFFFFF"/>
        </w:rPr>
        <w:id w:val="-1086304213"/>
        <w:lock w:val="contentLocked"/>
        <w:placeholder>
          <w:docPart w:val="DefaultPlaceholder_-1854013440"/>
        </w:placeholder>
        <w:group/>
      </w:sdtPr>
      <w:sdtEndPr/>
      <w:sdtContent>
        <w:p w14:paraId="0DC53B5B" w14:textId="29B8EDA8" w:rsidR="00AB2EE8" w:rsidRPr="001F240A" w:rsidRDefault="00110BE9" w:rsidP="001F240A">
          <w:pPr>
            <w:rPr>
              <w:rFonts w:asciiTheme="minorHAnsi" w:hAnsiTheme="minorHAnsi" w:cstheme="minorHAnsi"/>
              <w:shd w:val="clear" w:color="auto" w:fill="FFFFFF"/>
            </w:rPr>
          </w:pPr>
          <w:r w:rsidRPr="001F240A">
            <w:rPr>
              <w:rFonts w:asciiTheme="minorHAnsi" w:hAnsiTheme="minorHAnsi" w:cstheme="minorHAnsi"/>
              <w:shd w:val="clear" w:color="auto" w:fill="FFFFFF"/>
            </w:rPr>
            <w:t>Los siguientes documentos serán los considerados para la evaluación del presente criterio:</w:t>
          </w:r>
        </w:p>
      </w:sdtContent>
    </w:sdt>
    <w:tbl>
      <w:tblPr>
        <w:tblStyle w:val="Tablaconcuadrcula"/>
        <w:tblW w:w="0" w:type="auto"/>
        <w:tblLook w:val="04A0" w:firstRow="1" w:lastRow="0" w:firstColumn="1" w:lastColumn="0" w:noHBand="0" w:noVBand="1"/>
      </w:tblPr>
      <w:tblGrid>
        <w:gridCol w:w="9736"/>
      </w:tblGrid>
      <w:tr w:rsidR="00AB2EE8" w:rsidRPr="00504E2C" w14:paraId="37136E8C" w14:textId="77777777" w:rsidTr="00571245">
        <w:tc>
          <w:tcPr>
            <w:tcW w:w="9737" w:type="dxa"/>
            <w:shd w:val="clear" w:color="auto" w:fill="auto"/>
          </w:tcPr>
          <w:bookmarkEnd w:id="47"/>
          <w:p w14:paraId="4C6E1B20" w14:textId="62096546" w:rsidR="00AB2EE8" w:rsidRPr="00883100" w:rsidRDefault="00C83CA3" w:rsidP="00C83CA3">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t xml:space="preserve">Declaración Jurada y </w:t>
            </w:r>
            <w:r w:rsidR="00B15F14" w:rsidRPr="00883100">
              <w:rPr>
                <w:rFonts w:asciiTheme="minorHAnsi" w:hAnsiTheme="minorHAnsi" w:cstheme="minorHAnsi"/>
                <w:i/>
                <w:sz w:val="22"/>
                <w:szCs w:val="22"/>
                <w:lang w:val="es-ES" w:eastAsia="es-ES"/>
              </w:rPr>
              <w:t xml:space="preserve">Croquis </w:t>
            </w:r>
            <w:r w:rsidRPr="00883100">
              <w:rPr>
                <w:rFonts w:asciiTheme="minorHAnsi" w:hAnsiTheme="minorHAnsi" w:cstheme="minorHAnsi"/>
                <w:i/>
                <w:sz w:val="22"/>
                <w:szCs w:val="22"/>
                <w:lang w:val="es-ES" w:eastAsia="es-ES"/>
              </w:rPr>
              <w:t xml:space="preserve">de la ubicación del taller </w:t>
            </w:r>
            <w:r w:rsidR="00B15F14" w:rsidRPr="00883100">
              <w:rPr>
                <w:rFonts w:asciiTheme="minorHAnsi" w:hAnsiTheme="minorHAnsi" w:cstheme="minorHAnsi"/>
                <w:i/>
                <w:sz w:val="22"/>
                <w:szCs w:val="22"/>
                <w:lang w:val="es-ES" w:eastAsia="es-ES"/>
              </w:rPr>
              <w:t>(</w:t>
            </w:r>
            <w:proofErr w:type="spellStart"/>
            <w:r w:rsidR="00B15F14" w:rsidRPr="00883100">
              <w:rPr>
                <w:rFonts w:asciiTheme="minorHAnsi" w:hAnsiTheme="minorHAnsi" w:cstheme="minorHAnsi"/>
                <w:i/>
                <w:sz w:val="22"/>
                <w:szCs w:val="22"/>
                <w:lang w:val="es-ES" w:eastAsia="es-ES"/>
              </w:rPr>
              <w:t>google</w:t>
            </w:r>
            <w:proofErr w:type="spellEnd"/>
            <w:r w:rsidR="00B15F14" w:rsidRPr="00883100">
              <w:rPr>
                <w:rFonts w:asciiTheme="minorHAnsi" w:hAnsiTheme="minorHAnsi" w:cstheme="minorHAnsi"/>
                <w:i/>
                <w:sz w:val="22"/>
                <w:szCs w:val="22"/>
                <w:lang w:val="es-ES" w:eastAsia="es-ES"/>
              </w:rPr>
              <w:t xml:space="preserve"> </w:t>
            </w:r>
            <w:proofErr w:type="spellStart"/>
            <w:r w:rsidR="00B15F14" w:rsidRPr="00883100">
              <w:rPr>
                <w:rFonts w:asciiTheme="minorHAnsi" w:hAnsiTheme="minorHAnsi" w:cstheme="minorHAnsi"/>
                <w:i/>
                <w:sz w:val="22"/>
                <w:szCs w:val="22"/>
                <w:lang w:val="es-ES" w:eastAsia="es-ES"/>
              </w:rPr>
              <w:t>maps</w:t>
            </w:r>
            <w:proofErr w:type="spellEnd"/>
            <w:r w:rsidR="00B15F14" w:rsidRPr="00883100">
              <w:rPr>
                <w:rFonts w:asciiTheme="minorHAnsi" w:hAnsiTheme="minorHAnsi" w:cstheme="minorHAnsi"/>
                <w:i/>
                <w:sz w:val="22"/>
                <w:szCs w:val="22"/>
                <w:lang w:val="es-ES" w:eastAsia="es-ES"/>
              </w:rPr>
              <w:t xml:space="preserve">) en la cual se visualiza la distancia medida desde la ubicación </w:t>
            </w:r>
            <w:r w:rsidRPr="00883100">
              <w:rPr>
                <w:rFonts w:asciiTheme="minorHAnsi" w:hAnsiTheme="minorHAnsi" w:cstheme="minorHAnsi"/>
                <w:i/>
                <w:sz w:val="22"/>
                <w:szCs w:val="22"/>
                <w:lang w:val="es-ES" w:eastAsia="es-ES"/>
              </w:rPr>
              <w:t xml:space="preserve">del mismo </w:t>
            </w:r>
            <w:r w:rsidR="00B15F14" w:rsidRPr="00883100">
              <w:rPr>
                <w:rFonts w:asciiTheme="minorHAnsi" w:hAnsiTheme="minorHAnsi" w:cstheme="minorHAnsi"/>
                <w:i/>
                <w:sz w:val="22"/>
                <w:szCs w:val="22"/>
                <w:lang w:val="es-ES" w:eastAsia="es-ES"/>
              </w:rPr>
              <w:t xml:space="preserve"> hasta el local del MAG</w:t>
            </w:r>
          </w:p>
        </w:tc>
      </w:tr>
      <w:tr w:rsidR="00B15F14" w:rsidRPr="00504E2C" w14:paraId="1E5332C9" w14:textId="77777777" w:rsidTr="00571245">
        <w:tc>
          <w:tcPr>
            <w:tcW w:w="9737" w:type="dxa"/>
            <w:shd w:val="clear" w:color="auto" w:fill="auto"/>
          </w:tcPr>
          <w:p w14:paraId="78C0FA67" w14:textId="38DFBD9B" w:rsidR="00B15F14" w:rsidRPr="00883100" w:rsidRDefault="004436B0" w:rsidP="0063216D">
            <w:pPr>
              <w:pStyle w:val="Prrafodelista"/>
              <w:numPr>
                <w:ilvl w:val="0"/>
                <w:numId w:val="13"/>
              </w:numPr>
              <w:spacing w:line="276" w:lineRule="auto"/>
              <w:ind w:left="567" w:hanging="207"/>
              <w:rPr>
                <w:rFonts w:asciiTheme="minorHAnsi" w:hAnsiTheme="minorHAnsi" w:cstheme="minorHAnsi"/>
                <w:sz w:val="22"/>
                <w:shd w:val="clear" w:color="auto" w:fill="FFFFFF"/>
              </w:rPr>
            </w:pPr>
            <w:r w:rsidRPr="00883100">
              <w:rPr>
                <w:rFonts w:asciiTheme="minorHAnsi" w:hAnsiTheme="minorHAnsi" w:cstheme="minorHAnsi"/>
                <w:sz w:val="22"/>
                <w:shd w:val="clear" w:color="auto" w:fill="FFFFFF"/>
              </w:rPr>
              <w:t xml:space="preserve">Para los puntos 2, </w:t>
            </w:r>
            <w:r w:rsidR="0063216D" w:rsidRPr="00883100">
              <w:rPr>
                <w:rFonts w:asciiTheme="minorHAnsi" w:hAnsiTheme="minorHAnsi" w:cstheme="minorHAnsi"/>
                <w:sz w:val="22"/>
                <w:shd w:val="clear" w:color="auto" w:fill="FFFFFF"/>
              </w:rPr>
              <w:t>3</w:t>
            </w:r>
            <w:r w:rsidRPr="00883100">
              <w:rPr>
                <w:rFonts w:asciiTheme="minorHAnsi" w:hAnsiTheme="minorHAnsi" w:cstheme="minorHAnsi"/>
                <w:sz w:val="22"/>
                <w:shd w:val="clear" w:color="auto" w:fill="FFFFFF"/>
              </w:rPr>
              <w:t xml:space="preserve">, </w:t>
            </w:r>
            <w:r w:rsidR="0063216D" w:rsidRPr="00883100">
              <w:rPr>
                <w:rFonts w:asciiTheme="minorHAnsi" w:hAnsiTheme="minorHAnsi" w:cstheme="minorHAnsi"/>
                <w:sz w:val="22"/>
                <w:shd w:val="clear" w:color="auto" w:fill="FFFFFF"/>
              </w:rPr>
              <w:t>4</w:t>
            </w:r>
            <w:r w:rsidRPr="00883100">
              <w:rPr>
                <w:rFonts w:asciiTheme="minorHAnsi" w:hAnsiTheme="minorHAnsi" w:cstheme="minorHAnsi"/>
                <w:sz w:val="22"/>
                <w:shd w:val="clear" w:color="auto" w:fill="FFFFFF"/>
              </w:rPr>
              <w:t xml:space="preserve">, </w:t>
            </w:r>
            <w:r w:rsidR="0063216D" w:rsidRPr="00883100">
              <w:rPr>
                <w:rFonts w:asciiTheme="minorHAnsi" w:hAnsiTheme="minorHAnsi" w:cstheme="minorHAnsi"/>
                <w:sz w:val="22"/>
                <w:shd w:val="clear" w:color="auto" w:fill="FFFFFF"/>
              </w:rPr>
              <w:t>5</w:t>
            </w:r>
            <w:r w:rsidRPr="00883100">
              <w:rPr>
                <w:rFonts w:asciiTheme="minorHAnsi" w:hAnsiTheme="minorHAnsi" w:cstheme="minorHAnsi"/>
                <w:sz w:val="22"/>
                <w:shd w:val="clear" w:color="auto" w:fill="FFFFFF"/>
              </w:rPr>
              <w:t>, serán verificados a través de la inspección técnica por pare de la visita de la comisión evaluadora.</w:t>
            </w:r>
          </w:p>
        </w:tc>
      </w:tr>
      <w:tr w:rsidR="00C83CA3" w:rsidRPr="00504E2C" w14:paraId="29116C21" w14:textId="77777777" w:rsidTr="00571245">
        <w:tc>
          <w:tcPr>
            <w:tcW w:w="9737" w:type="dxa"/>
            <w:shd w:val="clear" w:color="auto" w:fill="auto"/>
          </w:tcPr>
          <w:p w14:paraId="7D57B6EC" w14:textId="6F9AFCDA" w:rsidR="00C83CA3" w:rsidRPr="00883100" w:rsidRDefault="004436B0" w:rsidP="00C83CA3">
            <w:pPr>
              <w:pStyle w:val="Prrafodelista"/>
              <w:numPr>
                <w:ilvl w:val="0"/>
                <w:numId w:val="13"/>
              </w:numPr>
              <w:spacing w:line="276" w:lineRule="auto"/>
              <w:ind w:left="567" w:hanging="207"/>
              <w:rPr>
                <w:rFonts w:asciiTheme="minorHAnsi" w:hAnsiTheme="minorHAnsi" w:cstheme="minorHAnsi"/>
                <w:sz w:val="22"/>
                <w:shd w:val="clear" w:color="auto" w:fill="FFFFFF"/>
              </w:rPr>
            </w:pPr>
            <w:r w:rsidRPr="00883100">
              <w:rPr>
                <w:rFonts w:asciiTheme="minorHAnsi" w:hAnsiTheme="minorHAnsi" w:cstheme="minorHAnsi"/>
                <w:sz w:val="22"/>
                <w:shd w:val="clear" w:color="auto" w:fill="FFFFFF"/>
              </w:rPr>
              <w:t xml:space="preserve">Presentar declaración jurada de poseer circuito cerrado de tv en el local del taller </w:t>
            </w:r>
          </w:p>
        </w:tc>
      </w:tr>
      <w:tr w:rsidR="00C83CA3" w:rsidRPr="00504E2C" w14:paraId="7B420C80" w14:textId="77777777" w:rsidTr="00571245">
        <w:tc>
          <w:tcPr>
            <w:tcW w:w="9737" w:type="dxa"/>
            <w:shd w:val="clear" w:color="auto" w:fill="auto"/>
          </w:tcPr>
          <w:p w14:paraId="4115C562" w14:textId="5B0A413A" w:rsidR="00C83CA3" w:rsidRPr="00883100" w:rsidRDefault="004436B0" w:rsidP="00C83CA3">
            <w:pPr>
              <w:pStyle w:val="Prrafodelista"/>
              <w:numPr>
                <w:ilvl w:val="0"/>
                <w:numId w:val="13"/>
              </w:numPr>
              <w:spacing w:line="276" w:lineRule="auto"/>
              <w:ind w:left="567" w:hanging="207"/>
              <w:rPr>
                <w:rFonts w:asciiTheme="minorHAnsi" w:hAnsiTheme="minorHAnsi" w:cstheme="minorHAnsi"/>
                <w:sz w:val="22"/>
                <w:shd w:val="clear" w:color="auto" w:fill="FFFFFF"/>
              </w:rPr>
            </w:pPr>
            <w:r w:rsidRPr="00883100">
              <w:rPr>
                <w:rFonts w:asciiTheme="minorHAnsi" w:hAnsiTheme="minorHAnsi" w:cstheme="minorHAnsi"/>
                <w:sz w:val="22"/>
                <w:shd w:val="clear" w:color="auto" w:fill="FFFFFF"/>
              </w:rPr>
              <w:t xml:space="preserve">Copia Matricula del Comerciante </w:t>
            </w:r>
          </w:p>
        </w:tc>
      </w:tr>
      <w:tr w:rsidR="00AB2EE8" w:rsidRPr="00504E2C" w14:paraId="21252BF2" w14:textId="77777777" w:rsidTr="00571245">
        <w:tc>
          <w:tcPr>
            <w:tcW w:w="9737" w:type="dxa"/>
            <w:shd w:val="clear" w:color="auto" w:fill="auto"/>
          </w:tcPr>
          <w:p w14:paraId="7F84B51E" w14:textId="51F72A8A" w:rsidR="00AB2EE8" w:rsidRPr="00883100" w:rsidRDefault="004436B0" w:rsidP="004436B0">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t xml:space="preserve">Copia del seguro de cobertura contra todo riesgo.  </w:t>
            </w:r>
          </w:p>
        </w:tc>
      </w:tr>
      <w:tr w:rsidR="00AB2EE8" w:rsidRPr="00504E2C" w14:paraId="51D58E71" w14:textId="77777777" w:rsidTr="00571245">
        <w:tc>
          <w:tcPr>
            <w:tcW w:w="9737" w:type="dxa"/>
            <w:shd w:val="clear" w:color="auto" w:fill="auto"/>
          </w:tcPr>
          <w:p w14:paraId="2A13BA0F" w14:textId="496C539F" w:rsidR="00AB2EE8" w:rsidRPr="00883100" w:rsidRDefault="004436B0" w:rsidP="009009E0">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t>Para el</w:t>
            </w:r>
            <w:r w:rsidR="00CC2DA1" w:rsidRPr="00883100">
              <w:rPr>
                <w:rFonts w:asciiTheme="minorHAnsi" w:hAnsiTheme="minorHAnsi" w:cstheme="minorHAnsi"/>
                <w:i/>
                <w:sz w:val="22"/>
                <w:szCs w:val="22"/>
                <w:lang w:val="es-ES" w:eastAsia="es-ES"/>
              </w:rPr>
              <w:t xml:space="preserve"> servicio grúa nacional, </w:t>
            </w:r>
            <w:r w:rsidR="009009E0" w:rsidRPr="00883100">
              <w:rPr>
                <w:rFonts w:asciiTheme="minorHAnsi" w:hAnsiTheme="minorHAnsi" w:cstheme="minorHAnsi"/>
                <w:i/>
                <w:sz w:val="22"/>
                <w:szCs w:val="22"/>
                <w:lang w:val="es-ES" w:eastAsia="es-ES"/>
              </w:rPr>
              <w:t>presentar copia de cedula verde, habilitación vigente a nombre de la empresa y/o propietario), para el caso de servicio tercerizado, se deberá presentar un contrato privado de grúa permanente suscripto con la firma de tercerizado, vigente al momento de la apertura de ofertas y extendido por todo el tiempo que dure el contrato</w:t>
            </w:r>
          </w:p>
        </w:tc>
      </w:tr>
      <w:tr w:rsidR="004436B0" w:rsidRPr="00504E2C" w14:paraId="4BE63BDE" w14:textId="77777777" w:rsidTr="00571245">
        <w:tc>
          <w:tcPr>
            <w:tcW w:w="9737" w:type="dxa"/>
            <w:shd w:val="clear" w:color="auto" w:fill="auto"/>
          </w:tcPr>
          <w:p w14:paraId="45EA6309" w14:textId="730F9E1E" w:rsidR="004436B0" w:rsidRPr="00883100" w:rsidRDefault="004436B0" w:rsidP="004436B0">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t>Licencia de la SEAM establecido por la Ley N° 294/93 y el Decreto Reglamentario N° 453/13</w:t>
            </w:r>
          </w:p>
        </w:tc>
      </w:tr>
      <w:tr w:rsidR="009009E0" w:rsidRPr="00504E2C" w14:paraId="2A6B8DF9" w14:textId="77777777" w:rsidTr="00571245">
        <w:tc>
          <w:tcPr>
            <w:tcW w:w="9737" w:type="dxa"/>
            <w:shd w:val="clear" w:color="auto" w:fill="auto"/>
          </w:tcPr>
          <w:p w14:paraId="1102906E" w14:textId="1DFAB6BC" w:rsidR="009009E0" w:rsidRPr="00883100" w:rsidRDefault="009009E0" w:rsidP="004436B0">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sz w:val="22"/>
                <w:shd w:val="clear" w:color="auto" w:fill="FFFFFF"/>
                <w:lang w:val="es-PY"/>
              </w:rPr>
              <w:t xml:space="preserve">Copia de licencia comercial  expedida por la Municipalidad de Asunción, resolución de aprobación de planos. Los talleres que se encuentren dentro de Gran Asunción deberán presentar copia de la </w:t>
            </w:r>
            <w:r w:rsidRPr="00883100">
              <w:rPr>
                <w:rFonts w:asciiTheme="minorHAnsi" w:hAnsiTheme="minorHAnsi" w:cstheme="minorHAnsi"/>
                <w:sz w:val="22"/>
                <w:shd w:val="clear" w:color="auto" w:fill="FFFFFF"/>
                <w:lang w:val="es-PY"/>
              </w:rPr>
              <w:lastRenderedPageBreak/>
              <w:t xml:space="preserve">patente municipal vigente, donde se indica la actividad o rubro principal del </w:t>
            </w:r>
            <w:proofErr w:type="gramStart"/>
            <w:r w:rsidRPr="00883100">
              <w:rPr>
                <w:rFonts w:asciiTheme="minorHAnsi" w:hAnsiTheme="minorHAnsi" w:cstheme="minorHAnsi"/>
                <w:sz w:val="22"/>
                <w:shd w:val="clear" w:color="auto" w:fill="FFFFFF"/>
                <w:lang w:val="es-PY"/>
              </w:rPr>
              <w:t>taller ,</w:t>
            </w:r>
            <w:proofErr w:type="gramEnd"/>
            <w:r w:rsidRPr="00883100">
              <w:rPr>
                <w:rFonts w:asciiTheme="minorHAnsi" w:hAnsiTheme="minorHAnsi" w:cstheme="minorHAnsi"/>
                <w:sz w:val="22"/>
                <w:shd w:val="clear" w:color="auto" w:fill="FFFFFF"/>
                <w:lang w:val="es-PY"/>
              </w:rPr>
              <w:t xml:space="preserve"> no se aceptara otro tipo de documento. </w:t>
            </w:r>
          </w:p>
        </w:tc>
      </w:tr>
      <w:tr w:rsidR="00CC2DA1" w:rsidRPr="00504E2C" w14:paraId="015E6150" w14:textId="77777777" w:rsidTr="00571245">
        <w:tc>
          <w:tcPr>
            <w:tcW w:w="9737" w:type="dxa"/>
            <w:shd w:val="clear" w:color="auto" w:fill="auto"/>
          </w:tcPr>
          <w:p w14:paraId="7BC64BFF" w14:textId="4DD745FB" w:rsidR="00CC2DA1" w:rsidRPr="00883100" w:rsidRDefault="009009E0" w:rsidP="00CC2DA1">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lastRenderedPageBreak/>
              <w:t xml:space="preserve">Declaración jurada y listado de recursos humanos, constancia de seguro social </w:t>
            </w:r>
            <w:proofErr w:type="spellStart"/>
            <w:r w:rsidRPr="00883100">
              <w:rPr>
                <w:rFonts w:asciiTheme="minorHAnsi" w:hAnsiTheme="minorHAnsi" w:cstheme="minorHAnsi"/>
                <w:i/>
                <w:sz w:val="22"/>
                <w:szCs w:val="22"/>
                <w:lang w:val="es-ES" w:eastAsia="es-ES"/>
              </w:rPr>
              <w:t>ips</w:t>
            </w:r>
            <w:proofErr w:type="spellEnd"/>
            <w:r w:rsidRPr="00883100">
              <w:rPr>
                <w:rFonts w:asciiTheme="minorHAnsi" w:hAnsiTheme="minorHAnsi" w:cstheme="minorHAnsi"/>
                <w:i/>
                <w:sz w:val="22"/>
                <w:szCs w:val="22"/>
                <w:lang w:val="es-ES" w:eastAsia="es-ES"/>
              </w:rPr>
              <w:t xml:space="preserve"> (último mes cerrado)</w:t>
            </w:r>
          </w:p>
        </w:tc>
      </w:tr>
      <w:tr w:rsidR="009009E0" w:rsidRPr="00504E2C" w14:paraId="5044637E" w14:textId="77777777" w:rsidTr="00571245">
        <w:tc>
          <w:tcPr>
            <w:tcW w:w="9737" w:type="dxa"/>
            <w:shd w:val="clear" w:color="auto" w:fill="auto"/>
          </w:tcPr>
          <w:p w14:paraId="01D7D649" w14:textId="0603D206" w:rsidR="009009E0" w:rsidRPr="00883100" w:rsidRDefault="009009E0" w:rsidP="009009E0">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t xml:space="preserve">Declaración jurada de contar con  los equipamientos, infraestructura y herramientas, a ser corroborados durante al verificación in situ por parte del comité evaluador. </w:t>
            </w:r>
          </w:p>
        </w:tc>
      </w:tr>
      <w:tr w:rsidR="00CC2DA1" w:rsidRPr="00504E2C" w14:paraId="43E31EA2" w14:textId="77777777" w:rsidTr="00571245">
        <w:tc>
          <w:tcPr>
            <w:tcW w:w="9737" w:type="dxa"/>
            <w:shd w:val="clear" w:color="auto" w:fill="auto"/>
          </w:tcPr>
          <w:p w14:paraId="3D0D5783" w14:textId="77C9BB7F" w:rsidR="00CC2DA1" w:rsidRPr="00883100" w:rsidRDefault="00D47D79" w:rsidP="00D47D79">
            <w:pPr>
              <w:pStyle w:val="Prrafodelista"/>
              <w:numPr>
                <w:ilvl w:val="0"/>
                <w:numId w:val="13"/>
              </w:numPr>
              <w:spacing w:line="276" w:lineRule="auto"/>
              <w:rPr>
                <w:rFonts w:asciiTheme="minorHAnsi" w:hAnsiTheme="minorHAnsi" w:cstheme="minorHAnsi"/>
                <w:i/>
                <w:sz w:val="22"/>
                <w:szCs w:val="22"/>
                <w:lang w:val="es-ES" w:eastAsia="es-ES"/>
              </w:rPr>
            </w:pPr>
            <w:r w:rsidRPr="00883100">
              <w:rPr>
                <w:rFonts w:asciiTheme="minorHAnsi" w:hAnsiTheme="minorHAnsi" w:cstheme="minorHAnsi"/>
                <w:i/>
                <w:sz w:val="22"/>
                <w:szCs w:val="22"/>
                <w:lang w:val="es-ES" w:eastAsia="es-ES"/>
              </w:rPr>
              <w:t>Declaración jurada de contar con  los equipos para trabajos especializados, a ser corroborados durante al verificación in situ por parte del comité evaluador.</w:t>
            </w:r>
          </w:p>
        </w:tc>
      </w:tr>
      <w:bookmarkEnd w:id="48"/>
    </w:tbl>
    <w:p w14:paraId="08C65959" w14:textId="77777777" w:rsidR="00082A70" w:rsidRPr="00504E2C" w:rsidRDefault="00082A70" w:rsidP="00264A93">
      <w:pPr>
        <w:pStyle w:val="Ttulo"/>
        <w:spacing w:line="276" w:lineRule="auto"/>
        <w:ind w:left="0"/>
        <w:jc w:val="both"/>
        <w:rPr>
          <w:rFonts w:asciiTheme="minorHAnsi" w:hAnsiTheme="minorHAnsi" w:cstheme="minorHAnsi"/>
          <w:sz w:val="22"/>
          <w:szCs w:val="22"/>
          <w:highlight w:val="cyan"/>
        </w:rPr>
      </w:pPr>
    </w:p>
    <w:bookmarkStart w:id="49" w:name="_Hlk32826215"/>
    <w:p w14:paraId="3C5E6C12" w14:textId="77777777" w:rsidR="009017C6" w:rsidRPr="00504E2C" w:rsidRDefault="005C5EC6" w:rsidP="00302045">
      <w:pPr>
        <w:pStyle w:val="Sinespaciado"/>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14:paraId="5C01333B" w14:textId="77777777" w:rsidR="001F240A" w:rsidRDefault="001F240A" w:rsidP="001F240A">
      <w:pPr>
        <w:pStyle w:val="Ttulo"/>
        <w:spacing w:line="276" w:lineRule="auto"/>
        <w:ind w:left="0"/>
        <w:jc w:val="both"/>
        <w:rPr>
          <w:rFonts w:asciiTheme="minorHAnsi" w:eastAsia="Arial Unicode MS" w:hAnsiTheme="minorHAnsi" w:cstheme="minorHAnsi"/>
          <w:b w:val="0"/>
          <w:sz w:val="22"/>
          <w:szCs w:val="22"/>
          <w:highlight w:val="cyan"/>
          <w:lang w:val="es-PY" w:eastAsia="en-US"/>
        </w:rPr>
      </w:pPr>
    </w:p>
    <w:p w14:paraId="6E0C070C" w14:textId="2AC9F19C" w:rsidR="009017C6" w:rsidRDefault="005C5EC6" w:rsidP="001F240A">
      <w:pPr>
        <w:pStyle w:val="Ttulo"/>
        <w:spacing w:line="276" w:lineRule="auto"/>
        <w:ind w:left="0"/>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0B053A">
            <w:rPr>
              <w:rFonts w:asciiTheme="minorHAnsi" w:hAnsiTheme="minorHAnsi" w:cstheme="minorHAnsi"/>
              <w:b w:val="0"/>
              <w:color w:val="808080" w:themeColor="background1" w:themeShade="80"/>
              <w:sz w:val="22"/>
              <w:szCs w:val="22"/>
              <w:lang w:val="es-PY"/>
            </w:rPr>
            <w:t xml:space="preserve"> NO APLICA</w:t>
          </w:r>
        </w:sdtContent>
      </w:sdt>
    </w:p>
    <w:p w14:paraId="6665633D" w14:textId="77777777" w:rsidR="007A2655" w:rsidRPr="00504E2C" w:rsidRDefault="007A2655" w:rsidP="007A2655">
      <w:pPr>
        <w:pStyle w:val="Ttulo"/>
        <w:spacing w:line="276" w:lineRule="auto"/>
        <w:ind w:left="0"/>
        <w:jc w:val="both"/>
        <w:rPr>
          <w:rFonts w:asciiTheme="minorHAnsi" w:hAnsiTheme="minorHAnsi" w:cstheme="minorHAnsi"/>
          <w:b w:val="0"/>
          <w:i/>
          <w:color w:val="FF0000"/>
          <w:sz w:val="22"/>
          <w:szCs w:val="22"/>
        </w:rPr>
      </w:pPr>
    </w:p>
    <w:sdt>
      <w:sdtPr>
        <w:id w:val="-1854104000"/>
        <w:lock w:val="contentLocked"/>
        <w:placeholder>
          <w:docPart w:val="133F7171275342248ABB4F8CC4E3A5EB"/>
        </w:placeholder>
        <w:group/>
      </w:sdtPr>
      <w:sdtEndPr/>
      <w:sdtContent>
        <w:p w14:paraId="5A9D19B6" w14:textId="77777777" w:rsidR="007A2655" w:rsidRPr="00302045" w:rsidRDefault="007A2655" w:rsidP="00302045">
          <w:pPr>
            <w:pBdr>
              <w:bottom w:val="single" w:sz="4" w:space="1" w:color="auto"/>
            </w:pBdr>
            <w:rPr>
              <w:rFonts w:asciiTheme="minorHAnsi" w:hAnsiTheme="minorHAnsi" w:cstheme="minorHAnsi"/>
              <w:b/>
            </w:rPr>
          </w:pPr>
          <w:r w:rsidRPr="00302045">
            <w:rPr>
              <w:rFonts w:asciiTheme="minorHAnsi" w:hAnsiTheme="minorHAnsi" w:cstheme="minorHAnsi"/>
              <w:b/>
            </w:rPr>
            <w:t>Evaluación basada en multiplicidad de criterios</w:t>
          </w:r>
        </w:p>
      </w:sdtContent>
    </w:sdt>
    <w:p w14:paraId="57F0534D" w14:textId="1B35F1EE" w:rsidR="007A2655" w:rsidRPr="00ED4167" w:rsidRDefault="005C5EC6" w:rsidP="007A2655">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448429013"/>
          <w:lock w:val="contentLocked"/>
          <w:placeholder>
            <w:docPart w:val="133F7171275342248ABB4F8CC4E3A5EB"/>
          </w:placeholder>
          <w:group/>
        </w:sdtPr>
        <w:sdtEndPr>
          <w:rPr>
            <w:shd w:val="clear" w:color="auto" w:fill="FFFFFF"/>
          </w:rPr>
        </w:sdtEndPr>
        <w:sdtContent>
          <w:r w:rsidR="007A2655" w:rsidRPr="001B6EA0">
            <w:rPr>
              <w:rFonts w:asciiTheme="minorHAnsi" w:hAnsiTheme="minorHAnsi" w:cstheme="minorHAnsi"/>
              <w:b w:val="0"/>
              <w:sz w:val="22"/>
              <w:szCs w:val="22"/>
            </w:rPr>
            <w:t>Se deben</w:t>
          </w:r>
          <w:r w:rsidR="007A2655">
            <w:rPr>
              <w:rFonts w:asciiTheme="minorHAnsi" w:hAnsiTheme="minorHAnsi" w:cstheme="minorHAnsi"/>
              <w:b w:val="0"/>
              <w:sz w:val="22"/>
              <w:szCs w:val="22"/>
            </w:rPr>
            <w:t xml:space="preserve"> </w:t>
          </w:r>
          <w:r w:rsidR="007A2655"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r w:rsidR="00ED4167">
        <w:rPr>
          <w:rFonts w:asciiTheme="minorHAnsi" w:hAnsiTheme="minorHAnsi" w:cstheme="minorHAnsi"/>
          <w:b w:val="0"/>
          <w:sz w:val="22"/>
          <w:szCs w:val="22"/>
          <w:shd w:val="clear" w:color="auto" w:fill="FFFFFF"/>
        </w:rPr>
        <w:t xml:space="preserve"> </w:t>
      </w:r>
      <w:sdt>
        <w:sdtPr>
          <w:rPr>
            <w:rFonts w:asciiTheme="minorHAnsi" w:hAnsiTheme="minorHAnsi" w:cstheme="minorHAnsi"/>
            <w:b w:val="0"/>
            <w:sz w:val="22"/>
            <w:szCs w:val="22"/>
            <w:lang w:eastAsia="es-PY"/>
          </w:rPr>
          <w:id w:val="1168439160"/>
          <w:placeholder>
            <w:docPart w:val="297B8DEE41E34AFF96D18212A22C7F16"/>
          </w:placeholder>
        </w:sdtPr>
        <w:sdtEndPr/>
        <w:sdtContent>
          <w:r w:rsidR="000B053A">
            <w:rPr>
              <w:rFonts w:asciiTheme="minorHAnsi" w:hAnsiTheme="minorHAnsi" w:cstheme="minorHAnsi"/>
              <w:b w:val="0"/>
              <w:sz w:val="22"/>
              <w:szCs w:val="22"/>
              <w:lang w:eastAsia="es-PY"/>
            </w:rPr>
            <w:t>NO APLICA</w:t>
          </w:r>
        </w:sdtContent>
      </w:sdt>
    </w:p>
    <w:sdt>
      <w:sdtPr>
        <w:id w:val="913902581"/>
        <w:lock w:val="contentLocked"/>
        <w:placeholder>
          <w:docPart w:val="133F7171275342248ABB4F8CC4E3A5EB"/>
        </w:placeholder>
        <w:group/>
      </w:sdtPr>
      <w:sdtEndPr/>
      <w:sdtContent>
        <w:p w14:paraId="58696497" w14:textId="77777777" w:rsidR="007A2655" w:rsidRPr="0066284E" w:rsidRDefault="007A2655" w:rsidP="0066284E">
          <w:pPr>
            <w:pBdr>
              <w:bottom w:val="single" w:sz="4" w:space="1" w:color="auto"/>
            </w:pBdr>
            <w:rPr>
              <w:rFonts w:asciiTheme="minorHAnsi" w:hAnsiTheme="minorHAnsi" w:cstheme="minorHAnsi"/>
              <w:b/>
            </w:rPr>
          </w:pPr>
          <w:r w:rsidRPr="0066284E">
            <w:rPr>
              <w:rFonts w:asciiTheme="minorHAnsi" w:hAnsiTheme="minorHAnsi" w:cstheme="minorHAnsi"/>
              <w:b/>
            </w:rPr>
            <w:t>Ponderación de criterios de evaluación - Multiplicidad de criterios</w:t>
          </w:r>
        </w:p>
      </w:sdtContent>
    </w:sdt>
    <w:p w14:paraId="5E44E625" w14:textId="3D5B9095" w:rsidR="007A2655" w:rsidRDefault="005C5EC6" w:rsidP="007A2655">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224569898"/>
          <w:lock w:val="contentLocked"/>
          <w:placeholder>
            <w:docPart w:val="133F7171275342248ABB4F8CC4E3A5EB"/>
          </w:placeholder>
          <w:group/>
        </w:sdtPr>
        <w:sdtEndPr/>
        <w:sdtContent>
          <w:r w:rsidR="007A2655">
            <w:rPr>
              <w:rFonts w:asciiTheme="minorHAnsi" w:hAnsiTheme="minorHAnsi" w:cstheme="minorHAnsi"/>
              <w:b w:val="0"/>
              <w:sz w:val="22"/>
              <w:szCs w:val="22"/>
            </w:rPr>
            <w:t xml:space="preserve">La </w:t>
          </w:r>
          <w:r w:rsidR="007A2655" w:rsidRPr="00504E2C">
            <w:rPr>
              <w:rFonts w:asciiTheme="minorHAnsi" w:hAnsiTheme="minorHAnsi" w:cstheme="minorHAnsi"/>
              <w:b w:val="0"/>
              <w:sz w:val="22"/>
              <w:szCs w:val="22"/>
            </w:rPr>
            <w:t xml:space="preserve">ponderación </w:t>
          </w:r>
          <w:r w:rsidR="00E506D9" w:rsidRPr="00AB6C15">
            <w:rPr>
              <w:rFonts w:asciiTheme="minorHAnsi" w:hAnsiTheme="minorHAnsi" w:cstheme="minorHAnsi"/>
              <w:b w:val="0"/>
              <w:sz w:val="22"/>
              <w:szCs w:val="22"/>
            </w:rPr>
            <w:t>total</w:t>
          </w:r>
          <w:r w:rsidR="00E506D9">
            <w:rPr>
              <w:rFonts w:asciiTheme="minorHAnsi" w:hAnsiTheme="minorHAnsi" w:cstheme="minorHAnsi"/>
              <w:b w:val="0"/>
              <w:sz w:val="22"/>
              <w:szCs w:val="22"/>
            </w:rPr>
            <w:t xml:space="preserve"> </w:t>
          </w:r>
          <w:r w:rsidR="007A2655" w:rsidRPr="00504E2C">
            <w:rPr>
              <w:rFonts w:asciiTheme="minorHAnsi" w:hAnsiTheme="minorHAnsi" w:cstheme="minorHAnsi"/>
              <w:b w:val="0"/>
              <w:sz w:val="22"/>
              <w:szCs w:val="22"/>
            </w:rPr>
            <w:t>de cada criterio de evaluación especificado en la cláusula anterior será el siguiente:</w:t>
          </w:r>
        </w:sdtContent>
      </w:sdt>
      <w:r w:rsidR="002D4F14">
        <w:rPr>
          <w:rFonts w:asciiTheme="minorHAnsi" w:hAnsiTheme="minorHAnsi" w:cstheme="minorHAnsi"/>
          <w:b w:val="0"/>
          <w:sz w:val="22"/>
          <w:szCs w:val="22"/>
        </w:rPr>
        <w:t xml:space="preserve"> </w:t>
      </w:r>
      <w:sdt>
        <w:sdtPr>
          <w:rPr>
            <w:rFonts w:asciiTheme="minorHAnsi" w:hAnsiTheme="minorHAnsi" w:cstheme="minorHAnsi"/>
            <w:lang w:eastAsia="es-PY"/>
          </w:rPr>
          <w:id w:val="1584416956"/>
          <w:placeholder>
            <w:docPart w:val="39726CD20B8146E4BA77206CCA7D01B5"/>
          </w:placeholder>
        </w:sdtPr>
        <w:sdtEndPr/>
        <w:sdtContent>
          <w:r w:rsidR="0058406F">
            <w:rPr>
              <w:rFonts w:asciiTheme="minorHAnsi" w:hAnsiTheme="minorHAnsi" w:cstheme="minorHAnsi"/>
              <w:lang w:eastAsia="es-PY"/>
            </w:rPr>
            <w:t xml:space="preserve">NO APLICA </w:t>
          </w:r>
        </w:sdtContent>
      </w:sdt>
    </w:p>
    <w:p w14:paraId="42E5E166" w14:textId="77777777" w:rsidR="007A2655" w:rsidRPr="00504E2C" w:rsidRDefault="007A2655" w:rsidP="001F240A">
      <w:pPr>
        <w:pStyle w:val="Ttulo"/>
        <w:spacing w:line="276" w:lineRule="auto"/>
        <w:ind w:left="0"/>
        <w:jc w:val="both"/>
        <w:rPr>
          <w:rFonts w:asciiTheme="minorHAnsi" w:hAnsiTheme="minorHAnsi" w:cstheme="minorHAnsi"/>
          <w:b w:val="0"/>
          <w:i/>
          <w:color w:val="FF0000"/>
          <w:sz w:val="22"/>
          <w:szCs w:val="22"/>
          <w:lang w:eastAsia="es-PY"/>
        </w:rPr>
      </w:pPr>
    </w:p>
    <w:p w14:paraId="2019E715" w14:textId="62069033" w:rsidR="00247413" w:rsidRPr="000354D6" w:rsidRDefault="005C5EC6" w:rsidP="000354D6">
      <w:pPr>
        <w:pBdr>
          <w:bottom w:val="single" w:sz="4" w:space="1" w:color="auto"/>
        </w:pBdr>
        <w:contextualSpacing/>
        <w:jc w:val="both"/>
        <w:rPr>
          <w:rFonts w:asciiTheme="minorHAnsi" w:hAnsiTheme="minorHAnsi" w:cstheme="minorHAnsi"/>
          <w:b/>
          <w:color w:val="000000"/>
          <w:lang w:eastAsia="es-PY"/>
        </w:rPr>
      </w:pP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14:paraId="1CC2E0F4" w14:textId="76680B3C" w:rsidR="00247413" w:rsidRDefault="00247413" w:rsidP="005F642D">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7B3CBFB0" w14:textId="77777777" w:rsidR="00247413" w:rsidRPr="00504E2C" w:rsidRDefault="00247413" w:rsidP="005F642D">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14:paraId="6492B4FA" w14:textId="77777777" w:rsidR="00247413" w:rsidRPr="00504E2C" w:rsidRDefault="00247413" w:rsidP="005F642D">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14:paraId="0F1F4B42" w14:textId="77777777" w:rsidR="001F240A" w:rsidRDefault="00247413" w:rsidP="005F642D">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No se solicitará, ofrecerá, ni permitirá ninguna modificación a los precios ni a la sustancia de la oferta, excepto para confirmar la corrección de errores aritmético.</w:t>
          </w:r>
        </w:p>
        <w:p w14:paraId="6B35C657" w14:textId="07996AA4" w:rsidR="00247413" w:rsidRPr="001F240A" w:rsidRDefault="001F240A" w:rsidP="005F642D">
          <w:pPr>
            <w:spacing w:before="240" w:after="0"/>
            <w:jc w:val="both"/>
            <w:rPr>
              <w:rFonts w:asciiTheme="minorHAnsi" w:eastAsia="Times New Roman" w:hAnsiTheme="minorHAnsi" w:cstheme="minorHAnsi"/>
              <w:lang w:eastAsia="es-PY"/>
            </w:rPr>
          </w:pPr>
          <w:r w:rsidRPr="001F240A">
            <w:rPr>
              <w:rFonts w:asciiTheme="minorHAnsi" w:eastAsia="Times New Roman" w:hAnsiTheme="minorHAnsi" w:cstheme="minorHAnsi"/>
              <w:lang w:eastAsia="es-PY"/>
            </w:rPr>
            <w:t>El comité de evaluación podrá solicitar aclaración respecto al CPEN, cuando se deba a omisiones o errores formales en la lista de precio, debiendo el oferente limitarse a responder a la solicitud de aclaración remitiendo el formulario respectivo anexo al Pliego</w:t>
          </w:r>
          <w:r w:rsidRPr="00E21A0B">
            <w:rPr>
              <w:rFonts w:asciiTheme="minorHAnsi" w:eastAsia="Times New Roman" w:hAnsiTheme="minorHAnsi" w:cstheme="minorHAnsi"/>
              <w:lang w:eastAsia="es-PY"/>
            </w:rPr>
            <w:t>.</w:t>
          </w:r>
          <w:r w:rsidR="00247413" w:rsidRPr="00504E2C">
            <w:rPr>
              <w:rFonts w:asciiTheme="minorHAnsi" w:eastAsia="Times New Roman" w:hAnsiTheme="minorHAnsi" w:cstheme="minorHAnsi"/>
              <w:color w:val="000000"/>
              <w:lang w:eastAsia="es-PY"/>
            </w:rPr>
            <w:t xml:space="preserve">  </w:t>
          </w:r>
        </w:p>
      </w:sdtContent>
    </w:sdt>
    <w:p w14:paraId="0906EA8D"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p w14:paraId="6960C8E9" w14:textId="77777777" w:rsidR="00247413" w:rsidRPr="00E456AB" w:rsidRDefault="005C5EC6" w:rsidP="00E456AB">
      <w:pPr>
        <w:pBdr>
          <w:bottom w:val="single" w:sz="4" w:space="1" w:color="auto"/>
        </w:pBdr>
        <w:contextualSpacing/>
        <w:rPr>
          <w:rFonts w:asciiTheme="minorHAnsi" w:hAnsiTheme="minorHAnsi" w:cstheme="minorHAnsi"/>
          <w:b/>
          <w:color w:val="000000"/>
          <w:lang w:eastAsia="es-PY"/>
        </w:rPr>
      </w:pPr>
      <w:sdt>
        <w:sdtPr>
          <w:rPr>
            <w:lang w:eastAsia="es-PY"/>
          </w:rPr>
          <w:id w:val="-2146503004"/>
          <w:lock w:val="sdtContentLocked"/>
          <w:placeholder>
            <w:docPart w:val="816ECE385AA345729C309F38E6283071"/>
          </w:placeholder>
          <w:group/>
        </w:sdtPr>
        <w:sdtEndPr/>
        <w:sdtContent>
          <w:r w:rsidR="00247413" w:rsidRPr="00E456AB">
            <w:rPr>
              <w:rFonts w:asciiTheme="minorHAnsi" w:hAnsiTheme="minorHAnsi" w:cstheme="minorHAnsi"/>
              <w:b/>
              <w:color w:val="000000"/>
              <w:lang w:eastAsia="es-PY"/>
            </w:rPr>
            <w:t>Disconformidades, errores y omisiones</w:t>
          </w:r>
        </w:sdtContent>
      </w:sdt>
    </w:p>
    <w:p w14:paraId="41087A7F" w14:textId="77777777"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14:paraId="7D502A88"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 xml:space="preserve">Siempre y cuando una oferta se ajuste sustancialmente a las bases de la contratación, el Comité de Evaluación, requerirá que cualquier disconformidad u omisión que no constituya una desviación significativa, </w:t>
          </w:r>
          <w:r w:rsidRPr="00504E2C">
            <w:rPr>
              <w:rFonts w:asciiTheme="minorHAnsi" w:eastAsia="Times New Roman" w:hAnsiTheme="minorHAnsi" w:cstheme="minorHAnsi"/>
              <w:color w:val="000000"/>
              <w:lang w:val="es-ES_tradnl" w:eastAsia="es-PY"/>
            </w:rPr>
            <w:lastRenderedPageBreak/>
            <w:t>sea subsanada en cuanto a la información o documentación que permita al Comité de Evaluación realizar la calificación de la oferta.</w:t>
          </w:r>
        </w:p>
        <w:p w14:paraId="077C9FCA"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30ACFF0"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p>
        <w:p w14:paraId="60D815EF"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14:paraId="5CCE534E"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14:paraId="725EBD3C"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14:paraId="378EA833" w14:textId="79BB3509"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 xml:space="preserve">c) </w:t>
          </w:r>
          <w:r w:rsidR="00227FAA" w:rsidRPr="00504E2C">
            <w:rPr>
              <w:rFonts w:asciiTheme="minorHAnsi" w:eastAsia="Times New Roman" w:hAnsiTheme="minorHAnsi" w:cstheme="minorHAnsi"/>
              <w:color w:val="000000"/>
              <w:lang w:val="es-ES_tradnl" w:eastAsia="es-PY"/>
            </w:rPr>
            <w:t xml:space="preserve">En caso que el oferente haya cotizado su precio en </w:t>
          </w:r>
          <w:r w:rsidR="00896A5F" w:rsidRPr="00AB6C15">
            <w:rPr>
              <w:rFonts w:asciiTheme="minorHAnsi" w:eastAsia="Times New Roman" w:hAnsiTheme="minorHAnsi" w:cstheme="minorHAnsi"/>
              <w:color w:val="000000"/>
              <w:lang w:val="es-ES_tradnl" w:eastAsia="es-PY"/>
            </w:rPr>
            <w:t>moneda extranjera</w:t>
          </w:r>
          <w:r w:rsidR="00227FAA" w:rsidRPr="00AB6C15">
            <w:rPr>
              <w:rFonts w:asciiTheme="minorHAnsi" w:eastAsia="Times New Roman" w:hAnsiTheme="minorHAnsi" w:cstheme="minorHAnsi"/>
              <w:color w:val="000000"/>
              <w:lang w:val="es-ES_tradnl" w:eastAsia="es-PY"/>
            </w:rPr>
            <w:t xml:space="preserve"> con</w:t>
          </w:r>
          <w:r w:rsidR="00227FAA" w:rsidRPr="00504E2C">
            <w:rPr>
              <w:rFonts w:asciiTheme="minorHAnsi" w:eastAsia="Times New Roman" w:hAnsiTheme="minorHAnsi" w:cstheme="minorHAnsi"/>
              <w:color w:val="000000"/>
              <w:lang w:val="es-ES_tradnl" w:eastAsia="es-PY"/>
            </w:rPr>
            <w:t xml:space="preserve"> décimos y céntimos la convocante procederá a realizar el redondeo hacia abajo.</w:t>
          </w:r>
        </w:p>
        <w:p w14:paraId="76D77AAD" w14:textId="4E561DF4" w:rsidR="009017C6" w:rsidRPr="00504E2C" w:rsidRDefault="00227FAA" w:rsidP="00264A93">
          <w:pPr>
            <w:spacing w:after="0"/>
            <w:jc w:val="both"/>
            <w:rPr>
              <w:rFonts w:asciiTheme="minorHAnsi" w:eastAsia="Times New Roman" w:hAnsiTheme="minorHAnsi" w:cstheme="minorHAnsi"/>
              <w:color w:val="000000"/>
              <w:lang w:val="es-ES_tradnl" w:eastAsia="es-PY"/>
            </w:rPr>
          </w:pPr>
          <w:r>
            <w:rPr>
              <w:rFonts w:asciiTheme="minorHAnsi" w:eastAsia="Times New Roman" w:hAnsiTheme="minorHAnsi" w:cstheme="minorHAnsi"/>
              <w:color w:val="000000"/>
              <w:lang w:val="es-ES_tradnl" w:eastAsia="es-PY"/>
            </w:rPr>
            <w:t xml:space="preserve">d) </w:t>
          </w:r>
          <w:r w:rsidR="00247413"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14:paraId="438A29FF" w14:textId="77777777" w:rsidR="003B61CC" w:rsidRPr="00504E2C" w:rsidRDefault="003B61CC" w:rsidP="00264A93">
      <w:pPr>
        <w:spacing w:after="0"/>
        <w:jc w:val="both"/>
        <w:rPr>
          <w:rFonts w:asciiTheme="minorHAnsi" w:eastAsia="Times New Roman" w:hAnsiTheme="minorHAnsi" w:cstheme="minorHAnsi"/>
          <w:color w:val="000000"/>
          <w:lang w:eastAsia="es-PY"/>
        </w:rPr>
      </w:pPr>
    </w:p>
    <w:p w14:paraId="2679EBE3" w14:textId="77777777" w:rsidR="00617ACE" w:rsidRPr="00504E2C" w:rsidRDefault="005C5EC6" w:rsidP="00B202DE">
      <w:pPr>
        <w:pStyle w:val="Sinespaciado"/>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bookmarkEnd w:id="49"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14:paraId="7AA269A8" w14:textId="77777777"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14:paraId="43BC3D07" w14:textId="77777777" w:rsidR="00D258FC" w:rsidRPr="00504E2C" w:rsidRDefault="00D258FC" w:rsidP="00264A93">
      <w:pPr>
        <w:spacing w:after="0"/>
        <w:jc w:val="both"/>
        <w:rPr>
          <w:rFonts w:asciiTheme="minorHAnsi" w:hAnsiTheme="minorHAnsi" w:cstheme="minorHAnsi"/>
          <w:bCs/>
          <w:i/>
          <w:color w:val="000000"/>
          <w:lang w:eastAsia="es-PY"/>
        </w:rPr>
      </w:pPr>
    </w:p>
    <w:p w14:paraId="277E1E12" w14:textId="77777777" w:rsidR="00D258FC" w:rsidRPr="00504E2C" w:rsidRDefault="005C5EC6" w:rsidP="00B202DE">
      <w:pPr>
        <w:pStyle w:val="Ttulo"/>
        <w:pBdr>
          <w:bottom w:val="single" w:sz="4" w:space="1" w:color="auto"/>
        </w:pBdr>
        <w:tabs>
          <w:tab w:val="left" w:pos="426"/>
        </w:tabs>
        <w:spacing w:line="276" w:lineRule="auto"/>
        <w:ind w:left="0"/>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14:paraId="2C545AED" w14:textId="77777777"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14:paraId="3B310D64"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14:paraId="63DB8041"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76D43007"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14:paraId="45436465"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456F473D"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590CD31D"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5C0BE536"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14:paraId="4F65351D"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14:paraId="78B373F8"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 xml:space="preserve">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w:t>
          </w:r>
          <w:r w:rsidRPr="00504E2C">
            <w:rPr>
              <w:rFonts w:asciiTheme="minorHAnsi" w:hAnsiTheme="minorHAnsi" w:cstheme="minorHAnsi"/>
              <w:b w:val="0"/>
              <w:sz w:val="22"/>
              <w:szCs w:val="22"/>
            </w:rPr>
            <w:lastRenderedPageBreak/>
            <w:t>o monto durante de la vigencia del contrato, obligándose sí respecto de las cantidades o montos mínimos establecidos.</w:t>
          </w:r>
        </w:p>
        <w:p w14:paraId="1774FA84"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7DBB5285"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14:paraId="1659BDD7"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0BD4AEF6"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7948BC46"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766BD05F" w14:textId="77777777"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14:paraId="3B7237C6" w14:textId="77777777" w:rsidR="000318CD" w:rsidRPr="00E506D9" w:rsidRDefault="000318CD" w:rsidP="00264A93">
      <w:pPr>
        <w:pStyle w:val="Ttulo"/>
        <w:spacing w:line="276" w:lineRule="auto"/>
        <w:ind w:left="0"/>
        <w:jc w:val="both"/>
        <w:rPr>
          <w:rFonts w:asciiTheme="minorHAnsi" w:hAnsiTheme="minorHAnsi" w:cstheme="minorHAnsi"/>
          <w:b w:val="0"/>
          <w:strike/>
          <w:sz w:val="22"/>
          <w:szCs w:val="22"/>
        </w:rPr>
      </w:pPr>
    </w:p>
    <w:bookmarkStart w:id="50" w:name="_Hlk195620296"/>
    <w:p w14:paraId="27D28B43" w14:textId="3486DC58" w:rsidR="00D258FC" w:rsidRPr="00504E2C" w:rsidRDefault="005C5EC6" w:rsidP="000354D6">
      <w:pPr>
        <w:pStyle w:val="Ttulo"/>
        <w:pBdr>
          <w:bottom w:val="single" w:sz="4" w:space="1" w:color="auto"/>
        </w:pBdr>
        <w:tabs>
          <w:tab w:val="left" w:pos="426"/>
        </w:tabs>
        <w:spacing w:line="276" w:lineRule="auto"/>
        <w:ind w:left="0"/>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1F240A">
            <w:rPr>
              <w:rFonts w:asciiTheme="minorHAnsi" w:hAnsiTheme="minorHAnsi" w:cstheme="minorHAnsi"/>
              <w:sz w:val="22"/>
              <w:szCs w:val="22"/>
            </w:rPr>
            <w:t>Notificaci</w:t>
          </w:r>
          <w:r w:rsidR="004045F1" w:rsidRPr="001F240A">
            <w:rPr>
              <w:rFonts w:asciiTheme="minorHAnsi" w:hAnsiTheme="minorHAnsi" w:cstheme="minorHAnsi"/>
              <w:sz w:val="22"/>
              <w:szCs w:val="22"/>
            </w:rPr>
            <w:t>ón del</w:t>
          </w:r>
          <w:r w:rsidR="001F240A" w:rsidRPr="001F240A">
            <w:rPr>
              <w:rFonts w:asciiTheme="minorHAnsi" w:hAnsiTheme="minorHAnsi" w:cstheme="minorHAnsi"/>
              <w:sz w:val="22"/>
              <w:szCs w:val="22"/>
            </w:rPr>
            <w:t xml:space="preserve"> </w:t>
          </w:r>
          <w:r w:rsidR="004045F1" w:rsidRPr="001F240A">
            <w:rPr>
              <w:rFonts w:asciiTheme="minorHAnsi" w:hAnsiTheme="minorHAnsi" w:cstheme="minorHAnsi"/>
              <w:sz w:val="22"/>
              <w:szCs w:val="22"/>
            </w:rPr>
            <w:t>resultado</w:t>
          </w:r>
        </w:sdtContent>
      </w:sdt>
    </w:p>
    <w:p w14:paraId="53354522" w14:textId="77777777"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51" w:name="_Hlk32826933" w:displacedByCustomXml="next"/>
    <w:bookmarkStart w:id="52" w:name="_Hlk195620761"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51" w:displacedByCustomXml="prev"/>
        <w:p w14:paraId="3DAA013E" w14:textId="523A4583" w:rsidR="00D258FC" w:rsidRDefault="00FF263C" w:rsidP="00264A93">
          <w:pPr>
            <w:spacing w:after="0"/>
            <w:jc w:val="both"/>
            <w:rPr>
              <w:rFonts w:asciiTheme="minorHAnsi" w:eastAsia="Times New Roman" w:hAnsiTheme="minorHAnsi" w:cstheme="minorHAnsi"/>
              <w:color w:val="000000"/>
              <w:lang w:eastAsia="es-PY"/>
            </w:rPr>
          </w:pPr>
          <w:r w:rsidRPr="00835BFB">
            <w:rPr>
              <w:rFonts w:asciiTheme="minorHAnsi" w:eastAsia="Times New Roman" w:hAnsiTheme="minorHAnsi" w:cstheme="minorHAnsi"/>
              <w:color w:val="000000"/>
              <w:lang w:eastAsia="es-PY"/>
            </w:rPr>
            <w:t xml:space="preserve">La notificación </w:t>
          </w:r>
          <w:r w:rsidR="004045F1" w:rsidRPr="00835BFB">
            <w:rPr>
              <w:rFonts w:asciiTheme="minorHAnsi" w:eastAsia="Times New Roman" w:hAnsiTheme="minorHAnsi" w:cstheme="minorHAnsi"/>
              <w:color w:val="000000"/>
              <w:lang w:eastAsia="es-PY"/>
            </w:rPr>
            <w:t>del resultado</w:t>
          </w:r>
          <w:r w:rsidRPr="00835BFB">
            <w:rPr>
              <w:rFonts w:asciiTheme="minorHAnsi" w:eastAsia="Times New Roman" w:hAnsiTheme="minorHAnsi" w:cstheme="minorHAnsi"/>
              <w:color w:val="000000"/>
              <w:lang w:eastAsia="es-PY"/>
            </w:rPr>
            <w:t xml:space="preserve"> se realizará</w:t>
          </w:r>
          <w:r w:rsidR="00D258FC" w:rsidRPr="00835BFB">
            <w:rPr>
              <w:rFonts w:asciiTheme="minorHAnsi" w:eastAsia="Times New Roman" w:hAnsiTheme="minorHAnsi" w:cstheme="minorHAnsi"/>
              <w:color w:val="000000"/>
              <w:lang w:eastAsia="es-PY"/>
            </w:rPr>
            <w:t xml:space="preserve"> a través del SICP</w:t>
          </w:r>
          <w:r w:rsidRPr="00835BFB">
            <w:rPr>
              <w:rFonts w:asciiTheme="minorHAnsi" w:eastAsia="Times New Roman" w:hAnsiTheme="minorHAnsi" w:cstheme="minorHAnsi"/>
              <w:color w:val="000000"/>
              <w:lang w:eastAsia="es-PY"/>
            </w:rPr>
            <w:t xml:space="preserve"> de manera automática, desde la publicación de los documentos</w:t>
          </w:r>
          <w:r w:rsidR="004045F1" w:rsidRPr="00835BFB">
            <w:rPr>
              <w:rFonts w:asciiTheme="minorHAnsi" w:eastAsia="Times New Roman" w:hAnsiTheme="minorHAnsi" w:cstheme="minorHAnsi"/>
              <w:color w:val="000000"/>
              <w:lang w:eastAsia="es-PY"/>
            </w:rPr>
            <w:t xml:space="preserve"> en el SICP</w:t>
          </w:r>
          <w:r w:rsidRPr="00835BFB">
            <w:rPr>
              <w:rFonts w:asciiTheme="minorHAnsi" w:eastAsia="Times New Roman" w:hAnsiTheme="minorHAnsi" w:cstheme="minorHAnsi"/>
              <w:color w:val="000000"/>
              <w:lang w:eastAsia="es-PY"/>
            </w:rPr>
            <w:t>,</w:t>
          </w:r>
          <w:r w:rsidR="00D258FC" w:rsidRPr="00D63594">
            <w:rPr>
              <w:rFonts w:asciiTheme="minorHAnsi" w:eastAsia="Times New Roman" w:hAnsiTheme="minorHAnsi" w:cstheme="minorHAnsi"/>
              <w:color w:val="000000"/>
              <w:lang w:eastAsia="es-PY"/>
            </w:rPr>
            <w:t xml:space="preserve"> a los correos declarados en el Registro de Proveedores del Estado de los oferentes presentados. A efectos de la notificación oficial, solo serán considerados tales correos electrónicos. </w:t>
          </w:r>
          <w:r w:rsidR="004045F1" w:rsidRPr="00F83F78">
            <w:rPr>
              <w:rFonts w:asciiTheme="minorHAnsi" w:eastAsia="Times New Roman" w:hAnsiTheme="minorHAnsi" w:cstheme="minorHAnsi"/>
              <w:color w:val="000000"/>
              <w:lang w:eastAsia="es-PY"/>
            </w:rPr>
            <w:t xml:space="preserve">Dicha </w:t>
          </w:r>
          <w:r w:rsidR="00D258FC" w:rsidRPr="00F83F78">
            <w:rPr>
              <w:rFonts w:asciiTheme="minorHAnsi" w:eastAsia="Times New Roman" w:hAnsiTheme="minorHAnsi" w:cstheme="minorHAnsi"/>
              <w:color w:val="000000"/>
              <w:lang w:eastAsia="es-PY"/>
            </w:rPr>
            <w:t>notificación</w:t>
          </w:r>
          <w:r w:rsidR="004045F1" w:rsidRPr="00F83F78">
            <w:rPr>
              <w:rFonts w:asciiTheme="minorHAnsi" w:eastAsia="Times New Roman" w:hAnsiTheme="minorHAnsi" w:cstheme="minorHAnsi"/>
              <w:color w:val="000000"/>
              <w:lang w:eastAsia="es-PY"/>
            </w:rPr>
            <w:t>, al tiempo de la publicación de los documentos en el SICP,</w:t>
          </w:r>
          <w:r w:rsidR="00D258FC" w:rsidRPr="00F83F78">
            <w:rPr>
              <w:rFonts w:asciiTheme="minorHAnsi" w:eastAsia="Times New Roman" w:hAnsiTheme="minorHAnsi" w:cstheme="minorHAnsi"/>
              <w:color w:val="000000"/>
              <w:lang w:eastAsia="es-PY"/>
            </w:rPr>
            <w:t xml:space="preserve"> comprenderá la Resolución</w:t>
          </w:r>
          <w:r w:rsidR="00966296" w:rsidRPr="00F83F78">
            <w:rPr>
              <w:rFonts w:asciiTheme="minorHAnsi" w:eastAsia="Times New Roman" w:hAnsiTheme="minorHAnsi" w:cstheme="minorHAnsi"/>
              <w:color w:val="000000"/>
              <w:lang w:eastAsia="es-PY"/>
            </w:rPr>
            <w:t xml:space="preserve"> del resultado</w:t>
          </w:r>
          <w:r w:rsidR="00D258FC" w:rsidRPr="00F83F78">
            <w:rPr>
              <w:rFonts w:asciiTheme="minorHAnsi" w:eastAsia="Times New Roman" w:hAnsiTheme="minorHAnsi" w:cstheme="minorHAnsi"/>
              <w:color w:val="000000"/>
              <w:lang w:eastAsia="es-PY"/>
            </w:rPr>
            <w:t xml:space="preserve"> </w:t>
          </w:r>
          <w:r w:rsidR="004045F1" w:rsidRPr="00F83F78">
            <w:rPr>
              <w:rFonts w:asciiTheme="minorHAnsi" w:eastAsia="Times New Roman" w:hAnsiTheme="minorHAnsi" w:cstheme="minorHAnsi"/>
              <w:color w:val="000000"/>
              <w:lang w:eastAsia="es-PY"/>
            </w:rPr>
            <w:t>y</w:t>
          </w:r>
          <w:r w:rsidR="00D258FC" w:rsidRPr="00F83F78">
            <w:rPr>
              <w:rFonts w:asciiTheme="minorHAnsi" w:eastAsia="Times New Roman" w:hAnsiTheme="minorHAnsi" w:cstheme="minorHAnsi"/>
              <w:color w:val="000000"/>
              <w:lang w:eastAsia="es-PY"/>
            </w:rPr>
            <w:t xml:space="preserve"> el informe de evaluación</w:t>
          </w:r>
          <w:r w:rsidR="004045F1" w:rsidRPr="00F83F78">
            <w:rPr>
              <w:rFonts w:asciiTheme="minorHAnsi" w:eastAsia="Times New Roman" w:hAnsiTheme="minorHAnsi" w:cstheme="minorHAnsi"/>
              <w:color w:val="000000"/>
              <w:lang w:eastAsia="es-PY"/>
            </w:rPr>
            <w:t xml:space="preserve"> respectivo</w:t>
          </w:r>
          <w:r w:rsidR="00D258FC" w:rsidRPr="00F83F78">
            <w:rPr>
              <w:rFonts w:asciiTheme="minorHAnsi" w:eastAsia="Times New Roman" w:hAnsiTheme="minorHAnsi" w:cstheme="minorHAnsi"/>
              <w:color w:val="000000"/>
              <w:lang w:eastAsia="es-PY"/>
            </w:rPr>
            <w:t>.</w:t>
          </w:r>
        </w:p>
        <w:p w14:paraId="3B6612F4" w14:textId="77777777" w:rsidR="00F63871" w:rsidRPr="00D63594" w:rsidRDefault="00F63871" w:rsidP="00264A93">
          <w:pPr>
            <w:spacing w:after="0"/>
            <w:jc w:val="both"/>
            <w:rPr>
              <w:rFonts w:asciiTheme="minorHAnsi" w:eastAsia="Times New Roman" w:hAnsiTheme="minorHAnsi" w:cstheme="minorHAnsi"/>
              <w:color w:val="000000"/>
              <w:lang w:eastAsia="es-PY"/>
            </w:rPr>
          </w:pPr>
        </w:p>
        <w:p w14:paraId="3DFE83D6" w14:textId="7B1FD9B6" w:rsidR="00D258FC" w:rsidRDefault="00DB63BE" w:rsidP="00264A93">
          <w:pPr>
            <w:spacing w:after="0"/>
            <w:jc w:val="both"/>
            <w:rPr>
              <w:rFonts w:asciiTheme="minorHAnsi" w:eastAsia="Times New Roman" w:hAnsiTheme="minorHAnsi" w:cstheme="minorHAnsi"/>
              <w:color w:val="000000"/>
              <w:lang w:eastAsia="es-PY"/>
            </w:rPr>
          </w:pPr>
          <w:r w:rsidRPr="00F83F78">
            <w:rPr>
              <w:rFonts w:asciiTheme="minorHAnsi" w:eastAsia="Times New Roman" w:hAnsiTheme="minorHAnsi" w:cstheme="minorHAnsi"/>
              <w:color w:val="000000"/>
              <w:lang w:eastAsia="es-PY"/>
            </w:rPr>
            <w:t>En casos excepcionales</w:t>
          </w:r>
          <w:r w:rsidR="007B7F37" w:rsidRPr="00F83F78">
            <w:rPr>
              <w:rFonts w:asciiTheme="minorHAnsi" w:eastAsia="Times New Roman" w:hAnsiTheme="minorHAnsi" w:cstheme="minorHAnsi"/>
              <w:color w:val="000000"/>
              <w:lang w:eastAsia="es-PY"/>
            </w:rPr>
            <w:t xml:space="preserve"> regulados por la DNCP</w:t>
          </w:r>
          <w:r w:rsidR="00D258FC" w:rsidRPr="00F83F78">
            <w:rPr>
              <w:rFonts w:asciiTheme="minorHAnsi" w:eastAsia="Times New Roman" w:hAnsiTheme="minorHAnsi" w:cstheme="minorHAnsi"/>
              <w:color w:val="000000"/>
              <w:lang w:eastAsia="es-PY"/>
            </w:rPr>
            <w:t xml:space="preserve">, las Convocantes podrán dar a conocer </w:t>
          </w:r>
          <w:r w:rsidR="004045F1" w:rsidRPr="00F83F78">
            <w:rPr>
              <w:rFonts w:asciiTheme="minorHAnsi" w:eastAsia="Times New Roman" w:hAnsiTheme="minorHAnsi" w:cstheme="minorHAnsi"/>
              <w:color w:val="000000"/>
              <w:lang w:eastAsia="es-PY"/>
            </w:rPr>
            <w:t>el resultado</w:t>
          </w:r>
          <w:r w:rsidR="00D258FC" w:rsidRPr="00F83F78">
            <w:rPr>
              <w:rFonts w:asciiTheme="minorHAnsi" w:eastAsia="Times New Roman" w:hAnsiTheme="minorHAnsi" w:cstheme="minorHAnsi"/>
              <w:color w:val="000000"/>
              <w:lang w:eastAsia="es-PY"/>
            </w:rPr>
            <w:t xml:space="preserve"> por </w:t>
          </w:r>
          <w:r w:rsidR="004045F1" w:rsidRPr="00F83F78">
            <w:rPr>
              <w:rFonts w:asciiTheme="minorHAnsi" w:eastAsia="Times New Roman" w:hAnsiTheme="minorHAnsi" w:cstheme="minorHAnsi"/>
              <w:color w:val="000000"/>
              <w:lang w:eastAsia="es-PY"/>
            </w:rPr>
            <w:t xml:space="preserve">otros </w:t>
          </w:r>
          <w:r w:rsidR="00D258FC" w:rsidRPr="00F83F78">
            <w:rPr>
              <w:rFonts w:asciiTheme="minorHAnsi" w:eastAsia="Times New Roman" w:hAnsiTheme="minorHAnsi" w:cstheme="minorHAnsi"/>
              <w:color w:val="000000"/>
              <w:lang w:eastAsia="es-PY"/>
            </w:rPr>
            <w:t xml:space="preserve">medios físicos o electrónicos a cada uno de los oferentes, </w:t>
          </w:r>
          <w:r w:rsidR="00FF4AC5" w:rsidRPr="00F83F78">
            <w:rPr>
              <w:rFonts w:asciiTheme="minorHAnsi" w:eastAsia="Times New Roman" w:hAnsiTheme="minorHAnsi" w:cstheme="minorHAnsi"/>
              <w:color w:val="000000"/>
              <w:lang w:eastAsia="es-PY"/>
            </w:rPr>
            <w:t>remitiendo junto a la notificación,</w:t>
          </w:r>
          <w:r w:rsidR="00D258FC" w:rsidRPr="00F83F78">
            <w:rPr>
              <w:rFonts w:asciiTheme="minorHAnsi" w:eastAsia="Times New Roman" w:hAnsiTheme="minorHAnsi" w:cstheme="minorHAnsi"/>
              <w:color w:val="000000"/>
              <w:lang w:eastAsia="es-PY"/>
            </w:rPr>
            <w:t xml:space="preserve"> la copia íntegra de la resolución y del informe de evaluación, de conformidad al artículo </w:t>
          </w:r>
          <w:r w:rsidRPr="00F83F78">
            <w:rPr>
              <w:rFonts w:asciiTheme="minorHAnsi" w:eastAsia="Times New Roman" w:hAnsiTheme="minorHAnsi" w:cstheme="minorHAnsi"/>
              <w:color w:val="000000"/>
              <w:lang w:eastAsia="es-PY"/>
            </w:rPr>
            <w:t xml:space="preserve">82 </w:t>
          </w:r>
          <w:r w:rsidR="00D258FC" w:rsidRPr="00F83F78">
            <w:rPr>
              <w:rFonts w:asciiTheme="minorHAnsi" w:eastAsia="Times New Roman" w:hAnsiTheme="minorHAnsi" w:cstheme="minorHAnsi"/>
              <w:color w:val="000000"/>
              <w:lang w:eastAsia="es-PY"/>
            </w:rPr>
            <w:t>del Decreto.</w:t>
          </w:r>
        </w:p>
        <w:p w14:paraId="2522C504" w14:textId="77777777" w:rsidR="00F63871" w:rsidRPr="00D63594" w:rsidRDefault="00F63871" w:rsidP="00264A93">
          <w:pPr>
            <w:spacing w:after="0"/>
            <w:jc w:val="both"/>
            <w:rPr>
              <w:rFonts w:asciiTheme="minorHAnsi" w:eastAsia="Times New Roman" w:hAnsiTheme="minorHAnsi" w:cstheme="minorHAnsi"/>
              <w:color w:val="000000"/>
              <w:lang w:eastAsia="es-PY"/>
            </w:rPr>
          </w:pPr>
        </w:p>
        <w:p w14:paraId="10F0FC4B" w14:textId="77777777" w:rsidR="00FF4AC5" w:rsidRPr="00835BFB" w:rsidRDefault="00FF4AC5" w:rsidP="00F63871">
          <w:pPr>
            <w:jc w:val="both"/>
            <w:rPr>
              <w:rFonts w:cs="Calibri"/>
              <w:color w:val="000000"/>
              <w:lang w:eastAsia="es-PY"/>
            </w:rPr>
          </w:pPr>
          <w:r w:rsidRPr="00F83F78">
            <w:rPr>
              <w:rFonts w:cs="Calibri"/>
              <w:color w:val="000000"/>
              <w:lang w:eastAsia="es-PY"/>
            </w:rPr>
            <w:t>En caso de que la convocante opte por la notificación física a los oferentes participantes, ésta deberá contar con la mención de haberse acompañado el informe de evaluación y la resolución de adjudicación correspondientes y con el acuse de recibo. De no contar con este último, se considerará que la notificación fue realizada en la fecha de publicación de los documentos relativos al resultado en el SICP.</w:t>
          </w:r>
          <w:r w:rsidRPr="00835BFB">
            <w:rPr>
              <w:rFonts w:cs="Calibri"/>
              <w:color w:val="000000"/>
              <w:lang w:eastAsia="es-PY"/>
            </w:rPr>
            <w:t xml:space="preserve"> </w:t>
          </w:r>
        </w:p>
        <w:p w14:paraId="3EA0C855" w14:textId="77777777" w:rsidR="00F63871" w:rsidRDefault="00642F69" w:rsidP="00F63871">
          <w:pPr>
            <w:spacing w:after="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 xml:space="preserve">En caso de que la convocante opte por la notificación por </w:t>
          </w:r>
          <w:r w:rsidR="00D241BC">
            <w:rPr>
              <w:rFonts w:asciiTheme="minorHAnsi" w:eastAsia="Times New Roman" w:hAnsiTheme="minorHAnsi" w:cstheme="minorHAnsi"/>
              <w:color w:val="000000"/>
              <w:lang w:eastAsia="es-PY"/>
            </w:rPr>
            <w:t>correo</w:t>
          </w:r>
          <w:r>
            <w:rPr>
              <w:rFonts w:asciiTheme="minorHAnsi" w:eastAsia="Times New Roman" w:hAnsiTheme="minorHAnsi" w:cstheme="minorHAnsi"/>
              <w:color w:val="000000"/>
              <w:lang w:eastAsia="es-PY"/>
            </w:rPr>
            <w:t xml:space="preserve"> electrónico, se considerará que el oferente ha sido debidamente notificado</w:t>
          </w:r>
          <w:r w:rsidR="003461B7">
            <w:rPr>
              <w:rFonts w:asciiTheme="minorHAnsi" w:eastAsia="Times New Roman" w:hAnsiTheme="minorHAnsi" w:cstheme="minorHAnsi"/>
              <w:color w:val="000000"/>
              <w:lang w:eastAsia="es-PY"/>
            </w:rPr>
            <w:t xml:space="preserve"> desde el día siguiente</w:t>
          </w:r>
          <w:r>
            <w:rPr>
              <w:rFonts w:asciiTheme="minorHAnsi" w:eastAsia="Times New Roman" w:hAnsiTheme="minorHAnsi" w:cstheme="minorHAnsi"/>
              <w:color w:val="000000"/>
              <w:lang w:eastAsia="es-PY"/>
            </w:rPr>
            <w:t xml:space="preserve"> de la notificación</w:t>
          </w:r>
          <w:r w:rsidR="00D241BC">
            <w:rPr>
              <w:rFonts w:asciiTheme="minorHAnsi" w:eastAsia="Times New Roman" w:hAnsiTheme="minorHAnsi" w:cstheme="minorHAnsi"/>
              <w:color w:val="000000"/>
              <w:lang w:eastAsia="es-PY"/>
            </w:rPr>
            <w:t xml:space="preserve">, </w:t>
          </w:r>
          <w:bookmarkStart w:id="53" w:name="_Hlk193974127"/>
          <w:r w:rsidR="00D241BC">
            <w:rPr>
              <w:rFonts w:asciiTheme="minorHAnsi" w:eastAsia="Times New Roman" w:hAnsiTheme="minorHAnsi" w:cstheme="minorHAnsi"/>
              <w:color w:val="000000"/>
              <w:lang w:eastAsia="es-PY"/>
            </w:rPr>
            <w:t>en conse</w:t>
          </w:r>
          <w:r w:rsidR="00707B62">
            <w:rPr>
              <w:rFonts w:asciiTheme="minorHAnsi" w:eastAsia="Times New Roman" w:hAnsiTheme="minorHAnsi" w:cstheme="minorHAnsi"/>
              <w:color w:val="000000"/>
              <w:lang w:eastAsia="es-PY"/>
            </w:rPr>
            <w:t>cuencia, no se requerirá del acuse de recibo por parte del oferente</w:t>
          </w:r>
          <w:r w:rsidR="003461B7">
            <w:rPr>
              <w:rFonts w:asciiTheme="minorHAnsi" w:eastAsia="Times New Roman" w:hAnsiTheme="minorHAnsi" w:cstheme="minorHAnsi"/>
              <w:color w:val="000000"/>
              <w:lang w:eastAsia="es-PY"/>
            </w:rPr>
            <w:t>.</w:t>
          </w:r>
        </w:p>
        <w:bookmarkEnd w:id="53"/>
        <w:p w14:paraId="3B6FDA55" w14:textId="77777777" w:rsidR="00F63871" w:rsidRDefault="00F63871" w:rsidP="00F63871">
          <w:pPr>
            <w:spacing w:after="0"/>
            <w:jc w:val="both"/>
            <w:rPr>
              <w:rFonts w:asciiTheme="minorHAnsi" w:eastAsia="Times New Roman" w:hAnsiTheme="minorHAnsi" w:cstheme="minorHAnsi"/>
              <w:color w:val="000000"/>
              <w:lang w:eastAsia="es-PY"/>
            </w:rPr>
          </w:pPr>
          <w:r w:rsidRPr="00F63871">
            <w:rPr>
              <w:rFonts w:asciiTheme="minorHAnsi" w:eastAsia="Times New Roman" w:hAnsiTheme="minorHAnsi" w:cstheme="minorHAnsi"/>
              <w:color w:val="000000"/>
              <w:lang w:eastAsia="es-PY"/>
            </w:rPr>
            <w:t xml:space="preserve"> </w:t>
          </w:r>
        </w:p>
        <w:p w14:paraId="50F5FACC" w14:textId="2F466A7C" w:rsidR="00F63871" w:rsidRPr="00D63594" w:rsidRDefault="00F63871" w:rsidP="00F63871">
          <w:pPr>
            <w:spacing w:after="0"/>
            <w:jc w:val="both"/>
            <w:rPr>
              <w:rFonts w:asciiTheme="minorHAnsi" w:eastAsia="Times New Roman" w:hAnsiTheme="minorHAnsi" w:cstheme="minorHAnsi"/>
              <w:color w:val="000000"/>
              <w:lang w:eastAsia="es-PY"/>
            </w:rPr>
          </w:pPr>
          <w:r w:rsidRPr="00D63594">
            <w:rPr>
              <w:rFonts w:asciiTheme="minorHAnsi" w:eastAsia="Times New Roman" w:hAnsiTheme="minorHAnsi" w:cstheme="minorHAnsi"/>
              <w:color w:val="000000"/>
              <w:lang w:eastAsia="es-PY"/>
            </w:rPr>
            <w:t xml:space="preserve">La </w:t>
          </w:r>
          <w:r w:rsidRPr="00F62718">
            <w:rPr>
              <w:rFonts w:asciiTheme="minorHAnsi" w:eastAsia="Times New Roman" w:hAnsiTheme="minorHAnsi" w:cstheme="minorHAnsi"/>
              <w:color w:val="000000"/>
              <w:lang w:eastAsia="es-PY"/>
            </w:rPr>
            <w:t>solicitud del Informe de Evaluación</w:t>
          </w:r>
          <w:r w:rsidRPr="00D63594">
            <w:rPr>
              <w:rFonts w:asciiTheme="minorHAnsi" w:eastAsia="Times New Roman" w:hAnsiTheme="minorHAnsi" w:cstheme="minorHAnsi"/>
              <w:color w:val="000000"/>
              <w:lang w:eastAsia="es-PY"/>
            </w:rPr>
            <w:t xml:space="preserve"> suspende el plazo para formular protestas hasta tanto la convocante haga entrega de dicha copia al oferente solicitante.</w:t>
          </w:r>
        </w:p>
        <w:p w14:paraId="74A06E48" w14:textId="21E08D7D" w:rsidR="00D258FC" w:rsidRPr="00D63594" w:rsidRDefault="00D258FC" w:rsidP="00F63871">
          <w:pPr>
            <w:spacing w:after="0"/>
            <w:jc w:val="both"/>
            <w:rPr>
              <w:rFonts w:asciiTheme="minorHAnsi" w:eastAsia="Times New Roman" w:hAnsiTheme="minorHAnsi" w:cstheme="minorHAnsi"/>
              <w:color w:val="000000"/>
              <w:lang w:eastAsia="es-PY"/>
            </w:rPr>
          </w:pPr>
        </w:p>
        <w:p w14:paraId="49B3C11C" w14:textId="35A8575F" w:rsidR="00D258FC" w:rsidRPr="00D63594" w:rsidRDefault="00D258FC" w:rsidP="00264A93">
          <w:pPr>
            <w:spacing w:after="0"/>
            <w:jc w:val="both"/>
            <w:rPr>
              <w:rFonts w:asciiTheme="minorHAnsi" w:eastAsia="Times New Roman" w:hAnsiTheme="minorHAnsi" w:cstheme="minorHAnsi"/>
              <w:color w:val="000000"/>
              <w:lang w:eastAsia="es-PY"/>
            </w:rPr>
          </w:pPr>
          <w:r w:rsidRPr="00D63594">
            <w:rPr>
              <w:rFonts w:asciiTheme="minorHAnsi" w:eastAsia="Times New Roman" w:hAnsiTheme="minorHAnsi" w:cstheme="minorHAnsi"/>
              <w:color w:val="000000"/>
              <w:lang w:eastAsia="es-PY"/>
            </w:rPr>
            <w:t xml:space="preserve">Las cancelaciones o declaraciones desiertas deberán ser notificadas a todos los oferentes, según el procedimiento indicado precedentemente.      </w:t>
          </w:r>
        </w:p>
        <w:p w14:paraId="100419E1" w14:textId="0813ACEE" w:rsidR="00D258FC" w:rsidRPr="00504E2C" w:rsidRDefault="00D258FC" w:rsidP="00264A93">
          <w:pPr>
            <w:spacing w:after="0"/>
            <w:jc w:val="both"/>
            <w:rPr>
              <w:rFonts w:asciiTheme="minorHAnsi" w:hAnsiTheme="minorHAnsi" w:cstheme="minorHAnsi"/>
              <w:lang w:val="es-ES_tradnl"/>
            </w:rPr>
          </w:pPr>
          <w:r w:rsidRPr="00D63594">
            <w:rPr>
              <w:rFonts w:asciiTheme="minorHAnsi" w:eastAsia="Times New Roman" w:hAnsiTheme="minorHAnsi" w:cstheme="minorHAnsi"/>
              <w:color w:val="000000"/>
              <w:lang w:eastAsia="es-PY"/>
            </w:rPr>
            <w:t>Las notificaciones realizadas en virtud al contrato, deberán ser por escrito y dirigirse a la dirección indicada en el contrato.</w:t>
          </w:r>
        </w:p>
      </w:sdtContent>
    </w:sdt>
    <w:p w14:paraId="2906D27B" w14:textId="77777777" w:rsidR="00E279CF" w:rsidRDefault="00E279CF" w:rsidP="000354D6">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bookmarkStart w:id="54" w:name="_Hlk32826954"/>
      <w:bookmarkEnd w:id="50"/>
      <w:bookmarkEnd w:id="52"/>
    </w:p>
    <w:p w14:paraId="05C58317" w14:textId="77777777" w:rsidR="00E279CF" w:rsidRDefault="00E279CF" w:rsidP="000354D6">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p w14:paraId="200D6951" w14:textId="22B6F7E7" w:rsidR="00D258FC" w:rsidRPr="00504E2C" w:rsidRDefault="005C5EC6" w:rsidP="000354D6">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14:paraId="3D8E17B3"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54" w:displacedByCustomXml="prev"/>
        <w:p w14:paraId="0F300E9D"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14:paraId="41AD55AE"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14:paraId="53B63F66" w14:textId="77777777" w:rsidR="00AB6C15"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14:paraId="6900C426" w14:textId="77777777" w:rsidR="00F940E9" w:rsidRPr="00504E2C" w:rsidRDefault="005C5EC6"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14:paraId="5D71CB1B" w14:textId="77777777" w:rsidR="00F940E9" w:rsidRPr="00504E2C" w:rsidRDefault="00F940E9"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14:paraId="31385D3A" w14:textId="77777777"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14:paraId="5A5D4765" w14:textId="77777777" w:rsidR="00E95E1C" w:rsidRPr="00504E2C" w:rsidRDefault="00E95E1C" w:rsidP="00264A93">
          <w:pPr>
            <w:tabs>
              <w:tab w:val="right" w:leader="dot" w:pos="9000"/>
            </w:tabs>
            <w:spacing w:after="0"/>
            <w:jc w:val="both"/>
            <w:rPr>
              <w:rFonts w:asciiTheme="minorHAnsi" w:hAnsiTheme="minorHAnsi" w:cstheme="minorHAnsi"/>
              <w:bCs/>
              <w:lang w:val="es-ES"/>
            </w:rPr>
          </w:pPr>
        </w:p>
        <w:p w14:paraId="4788D8EA"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67F66013" w14:textId="2517B5E3"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w:t>
          </w:r>
          <w:r w:rsidR="0049120B">
            <w:rPr>
              <w:rFonts w:asciiTheme="minorHAnsi" w:hAnsiTheme="minorHAnsi" w:cstheme="minorHAnsi"/>
              <w:sz w:val="22"/>
              <w:szCs w:val="22"/>
            </w:rPr>
            <w:t xml:space="preserve"> </w:t>
          </w:r>
          <w:r w:rsidRPr="00E21A0B">
            <w:rPr>
              <w:rFonts w:asciiTheme="minorHAnsi" w:hAnsiTheme="minorHAnsi" w:cstheme="minorHAnsi"/>
              <w:sz w:val="22"/>
              <w:szCs w:val="22"/>
            </w:rPr>
            <w:t>adendas</w:t>
          </w:r>
          <w:r w:rsidRPr="00504E2C">
            <w:rPr>
              <w:rFonts w:asciiTheme="minorHAnsi" w:hAnsiTheme="minorHAnsi" w:cstheme="minorHAnsi"/>
              <w:sz w:val="22"/>
              <w:szCs w:val="22"/>
            </w:rPr>
            <w:t xml:space="preserve"> y </w:t>
          </w:r>
          <w:r w:rsidR="00E21A0B" w:rsidRPr="00E21A0B">
            <w:rPr>
              <w:rFonts w:asciiTheme="minorHAnsi" w:hAnsiTheme="minorHAnsi" w:cstheme="minorHAnsi"/>
              <w:sz w:val="22"/>
              <w:szCs w:val="22"/>
            </w:rPr>
            <w:t>convenios modificatorios</w:t>
          </w:r>
          <w:r w:rsidRPr="00504E2C">
            <w:rPr>
              <w:rFonts w:asciiTheme="minorHAnsi" w:hAnsiTheme="minorHAnsi" w:cstheme="minorHAnsi"/>
              <w:sz w:val="22"/>
              <w:szCs w:val="22"/>
            </w:rPr>
            <w:t>.</w:t>
          </w:r>
        </w:p>
        <w:p w14:paraId="71D09549"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sdt>
      <w:sdtPr>
        <w:rPr>
          <w:rFonts w:asciiTheme="minorHAnsi" w:hAnsiTheme="minorHAnsi" w:cstheme="minorHAnsi"/>
          <w:b/>
        </w:rPr>
        <w:id w:val="610093685"/>
        <w:lock w:val="contentLocked"/>
        <w:placeholder>
          <w:docPart w:val="DefaultPlaceholder_-1854013440"/>
        </w:placeholder>
        <w:group/>
      </w:sdtPr>
      <w:sdtEndPr/>
      <w:sdtContent>
        <w:p w14:paraId="69FC104C" w14:textId="17BEEA49" w:rsidR="00E95E1C" w:rsidRPr="0061334F" w:rsidRDefault="00E95E1C" w:rsidP="0061334F">
          <w:pPr>
            <w:pBdr>
              <w:bottom w:val="single" w:sz="4" w:space="1" w:color="auto"/>
            </w:pBdr>
            <w:suppressAutoHyphens/>
            <w:rPr>
              <w:rFonts w:asciiTheme="minorHAnsi" w:hAnsiTheme="minorHAnsi" w:cstheme="minorHAnsi"/>
              <w:b/>
              <w:i/>
              <w:iCs/>
              <w:lang w:val="es-ES"/>
            </w:rPr>
          </w:pPr>
          <w:r w:rsidRPr="0061334F">
            <w:rPr>
              <w:rFonts w:asciiTheme="minorHAnsi" w:hAnsiTheme="minorHAnsi" w:cstheme="minorHAnsi"/>
              <w:b/>
            </w:rPr>
            <w:t>Identificación de la unidad solicitante y Justificaciones</w:t>
          </w:r>
        </w:p>
      </w:sdtContent>
    </w:sdt>
    <w:p w14:paraId="4CA13034" w14:textId="77777777" w:rsidR="00E95E1C" w:rsidRPr="00B85560" w:rsidRDefault="00B85560" w:rsidP="00264A93">
      <w:pPr>
        <w:tabs>
          <w:tab w:val="left" w:pos="709"/>
        </w:tabs>
        <w:suppressAutoHyphens/>
        <w:spacing w:after="0"/>
        <w:jc w:val="both"/>
        <w:rPr>
          <w:rFonts w:asciiTheme="minorHAnsi" w:hAnsiTheme="minorHAnsi" w:cstheme="minorHAnsi"/>
          <w:bCs/>
          <w:i/>
          <w:color w:val="FF0000"/>
          <w:lang w:eastAsia="es-PY"/>
        </w:rPr>
      </w:pPr>
      <w:r w:rsidRPr="00B85560">
        <w:rPr>
          <w:rFonts w:asciiTheme="minorHAnsi" w:hAnsiTheme="minorHAnsi" w:cstheme="minorHAnsi"/>
          <w:bCs/>
          <w:i/>
          <w:color w:val="FF0000"/>
          <w:lang w:eastAsia="es-PY"/>
        </w:rPr>
        <w:t>[</w:t>
      </w:r>
      <w:r w:rsidR="00E95E1C" w:rsidRPr="00B85560">
        <w:rPr>
          <w:rFonts w:asciiTheme="minorHAnsi" w:hAnsiTheme="minorHAnsi" w:cstheme="minorHAnsi"/>
          <w:bCs/>
          <w:i/>
          <w:color w:val="FF0000"/>
          <w:lang w:eastAsia="es-PY"/>
        </w:rPr>
        <w:t>En este apartado, la convocante deberá:</w:t>
      </w:r>
    </w:p>
    <w:p w14:paraId="29B0C26F" w14:textId="7D1FF5EF" w:rsidR="00495FE7" w:rsidRDefault="00E95E1C" w:rsidP="00BE7D47">
      <w:pPr>
        <w:widowControl w:val="0"/>
        <w:numPr>
          <w:ilvl w:val="0"/>
          <w:numId w:val="36"/>
        </w:numPr>
        <w:pBdr>
          <w:top w:val="nil"/>
          <w:left w:val="nil"/>
          <w:bottom w:val="nil"/>
          <w:right w:val="nil"/>
          <w:between w:val="nil"/>
        </w:pBdr>
        <w:tabs>
          <w:tab w:val="left" w:pos="709"/>
        </w:tabs>
        <w:spacing w:after="0"/>
        <w:jc w:val="both"/>
        <w:rPr>
          <w:i/>
          <w:color w:val="000000"/>
        </w:rPr>
      </w:pPr>
      <w:r w:rsidRPr="00B85560">
        <w:rPr>
          <w:rFonts w:asciiTheme="minorHAnsi" w:hAnsiTheme="minorHAnsi" w:cstheme="minorHAnsi"/>
          <w:bCs/>
          <w:i/>
          <w:color w:val="FF0000"/>
          <w:lang w:eastAsia="es-PY"/>
        </w:rPr>
        <w:t xml:space="preserve">Identificar el nombre, cargo y la dependencia de la Institución de quien solicita el </w:t>
      </w:r>
      <w:r w:rsidR="0049716D">
        <w:rPr>
          <w:rFonts w:asciiTheme="minorHAnsi" w:hAnsiTheme="minorHAnsi" w:cstheme="minorHAnsi"/>
          <w:bCs/>
          <w:i/>
          <w:color w:val="FF0000"/>
          <w:lang w:eastAsia="es-PY"/>
        </w:rPr>
        <w:t>procedimiento de contratación</w:t>
      </w:r>
      <w:r w:rsidR="00495FE7">
        <w:rPr>
          <w:rFonts w:asciiTheme="minorHAnsi" w:hAnsiTheme="minorHAnsi" w:cstheme="minorHAnsi"/>
          <w:bCs/>
          <w:i/>
          <w:color w:val="FF0000"/>
          <w:lang w:eastAsia="es-PY"/>
        </w:rPr>
        <w:t xml:space="preserve"> a ser publicado</w:t>
      </w:r>
      <w:r w:rsidR="00495FE7" w:rsidRPr="00495FE7">
        <w:rPr>
          <w:i/>
          <w:color w:val="000000"/>
          <w:highlight w:val="green"/>
        </w:rPr>
        <w:t xml:space="preserve"> </w:t>
      </w:r>
      <w:r w:rsidR="00495FE7">
        <w:rPr>
          <w:i/>
          <w:color w:val="000000"/>
          <w:highlight w:val="green"/>
        </w:rPr>
        <w:t>Ing. Agr. Dulce Rojas – Coordinadora General – Proyecto de Restauración y Manejo Sostenible de Recursos Naturales – PMRN III</w:t>
      </w:r>
    </w:p>
    <w:p w14:paraId="4D28C941" w14:textId="77777777" w:rsidR="00495FE7" w:rsidRPr="00D3196C" w:rsidRDefault="00E95E1C" w:rsidP="00BE7D47">
      <w:pPr>
        <w:pStyle w:val="Prrafodelista"/>
        <w:numPr>
          <w:ilvl w:val="0"/>
          <w:numId w:val="15"/>
        </w:numPr>
        <w:tabs>
          <w:tab w:val="left" w:pos="709"/>
        </w:tabs>
        <w:suppressAutoHyphens/>
        <w:spacing w:line="276" w:lineRule="auto"/>
        <w:rPr>
          <w:rFonts w:asciiTheme="minorHAnsi" w:hAnsiTheme="minorHAnsi" w:cstheme="minorHAnsi"/>
          <w:bCs/>
          <w:i/>
          <w:sz w:val="22"/>
          <w:szCs w:val="22"/>
          <w:lang w:eastAsia="es-PY"/>
        </w:rPr>
      </w:pPr>
      <w:r w:rsidRPr="00B85560">
        <w:rPr>
          <w:rFonts w:asciiTheme="minorHAnsi" w:hAnsiTheme="minorHAnsi" w:cstheme="minorHAnsi"/>
          <w:bCs/>
          <w:i/>
          <w:color w:val="FF0000"/>
          <w:sz w:val="22"/>
          <w:szCs w:val="22"/>
          <w:lang w:eastAsia="es-PY"/>
        </w:rPr>
        <w:t xml:space="preserve">Justificar la necesidad que se pretende satisfacer mediante </w:t>
      </w:r>
      <w:r w:rsidR="00495FE7">
        <w:rPr>
          <w:rFonts w:asciiTheme="minorHAnsi" w:hAnsiTheme="minorHAnsi" w:cstheme="minorHAnsi"/>
          <w:bCs/>
          <w:i/>
          <w:color w:val="FF0000"/>
          <w:sz w:val="22"/>
          <w:szCs w:val="22"/>
          <w:lang w:eastAsia="es-PY"/>
        </w:rPr>
        <w:t xml:space="preserve">la contratación a ser realizada: </w:t>
      </w:r>
      <w:r w:rsidR="00495FE7">
        <w:rPr>
          <w:i/>
          <w:color w:val="000000"/>
          <w:highlight w:val="green"/>
        </w:rPr>
        <w:t xml:space="preserve">Cumplimiento de condiciones establecidas en el Contrato de Aporte Financiero, suscrito entre la República del Paraguay y el </w:t>
      </w:r>
      <w:proofErr w:type="gramStart"/>
      <w:r w:rsidR="00495FE7">
        <w:rPr>
          <w:i/>
          <w:color w:val="000000"/>
          <w:highlight w:val="green"/>
        </w:rPr>
        <w:t>KfW .</w:t>
      </w:r>
      <w:proofErr w:type="gramEnd"/>
    </w:p>
    <w:p w14:paraId="05376495" w14:textId="77777777" w:rsidR="00495FE7" w:rsidRDefault="00E95E1C" w:rsidP="00BE7D47">
      <w:pPr>
        <w:widowControl w:val="0"/>
        <w:numPr>
          <w:ilvl w:val="0"/>
          <w:numId w:val="36"/>
        </w:numPr>
        <w:pBdr>
          <w:top w:val="nil"/>
          <w:left w:val="nil"/>
          <w:bottom w:val="nil"/>
          <w:right w:val="nil"/>
          <w:between w:val="nil"/>
        </w:pBdr>
        <w:tabs>
          <w:tab w:val="left" w:pos="709"/>
        </w:tabs>
        <w:spacing w:after="0"/>
        <w:jc w:val="both"/>
        <w:rPr>
          <w:i/>
          <w:color w:val="000000"/>
        </w:rPr>
      </w:pPr>
      <w:r w:rsidRPr="00495FE7">
        <w:rPr>
          <w:rFonts w:asciiTheme="minorHAnsi" w:hAnsiTheme="minorHAnsi" w:cstheme="minorHAnsi"/>
          <w:bCs/>
          <w:i/>
          <w:color w:val="FF0000"/>
          <w:lang w:eastAsia="es-PY"/>
        </w:rPr>
        <w:t xml:space="preserve">Justificar la planificación. </w:t>
      </w:r>
      <w:r w:rsidR="00495FE7">
        <w:rPr>
          <w:i/>
          <w:color w:val="000000"/>
        </w:rPr>
        <w:t xml:space="preserve">Dicha contratación corresponde a una necesidad temporal para la Institución. </w:t>
      </w:r>
    </w:p>
    <w:p w14:paraId="43F6D272" w14:textId="6EF4355B" w:rsidR="00495FE7" w:rsidRDefault="00E95E1C" w:rsidP="00BE7D47">
      <w:pPr>
        <w:widowControl w:val="0"/>
        <w:numPr>
          <w:ilvl w:val="0"/>
          <w:numId w:val="36"/>
        </w:numPr>
        <w:pBdr>
          <w:top w:val="nil"/>
          <w:left w:val="nil"/>
          <w:bottom w:val="nil"/>
          <w:right w:val="nil"/>
          <w:between w:val="nil"/>
        </w:pBdr>
        <w:tabs>
          <w:tab w:val="left" w:pos="709"/>
        </w:tabs>
        <w:spacing w:after="0"/>
        <w:jc w:val="both"/>
        <w:rPr>
          <w:i/>
          <w:color w:val="000000"/>
        </w:rPr>
      </w:pPr>
      <w:r w:rsidRPr="00495FE7">
        <w:rPr>
          <w:rFonts w:asciiTheme="minorHAnsi" w:hAnsiTheme="minorHAnsi" w:cstheme="minorHAnsi"/>
          <w:bCs/>
          <w:i/>
          <w:color w:val="FF0000"/>
          <w:lang w:eastAsia="es-PY"/>
        </w:rPr>
        <w:t>Justificar las especificaciones técnicas establecidas</w:t>
      </w:r>
      <w:r w:rsidR="00AA3007" w:rsidRPr="00495FE7">
        <w:rPr>
          <w:rFonts w:asciiTheme="minorHAnsi" w:hAnsiTheme="minorHAnsi" w:cstheme="minorHAnsi"/>
          <w:i/>
          <w:color w:val="FF0000"/>
        </w:rPr>
        <w:t>.</w:t>
      </w:r>
      <w:r w:rsidR="00495FE7" w:rsidRPr="00495FE7">
        <w:rPr>
          <w:i/>
          <w:color w:val="000000"/>
        </w:rPr>
        <w:t xml:space="preserve"> </w:t>
      </w:r>
      <w:r w:rsidR="00495FE7">
        <w:rPr>
          <w:i/>
          <w:color w:val="000000"/>
        </w:rPr>
        <w:t xml:space="preserve">Los términos de referencia, fueron elaborados en base a las directrices emitidas por el </w:t>
      </w:r>
      <w:proofErr w:type="gramStart"/>
      <w:r w:rsidR="00495FE7">
        <w:rPr>
          <w:i/>
          <w:color w:val="000000"/>
        </w:rPr>
        <w:t>KfW..</w:t>
      </w:r>
      <w:proofErr w:type="gramEnd"/>
      <w:r w:rsidR="00495FE7">
        <w:rPr>
          <w:i/>
          <w:color w:val="000000"/>
        </w:rPr>
        <w:t xml:space="preserve"> </w:t>
      </w:r>
    </w:p>
    <w:bookmarkStart w:id="55"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14:paraId="74385D80" w14:textId="77777777" w:rsidR="00AB2EE8" w:rsidRPr="00504E2C" w:rsidRDefault="00AB2EE8" w:rsidP="0061334F">
          <w:pPr>
            <w:pStyle w:val="SectionVIHeader"/>
            <w:pBdr>
              <w:bottom w:val="single" w:sz="4" w:space="1" w:color="auto"/>
            </w:pBdr>
            <w:spacing w:line="276" w:lineRule="auto"/>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55"/>
          <w:r w:rsidR="006127D7" w:rsidRPr="00504E2C">
            <w:rPr>
              <w:rFonts w:asciiTheme="minorHAnsi" w:hAnsiTheme="minorHAnsi" w:cstheme="minorHAnsi"/>
              <w:noProof/>
              <w:sz w:val="22"/>
              <w:szCs w:val="22"/>
              <w:lang w:val="es-PY" w:eastAsia="es-PY"/>
            </w:rPr>
            <w:drawing>
              <wp:inline distT="0" distB="0" distL="0" distR="0" wp14:anchorId="28E702A6" wp14:editId="415D5679">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3167F72E" w14:textId="77777777" w:rsidR="00E95E1C" w:rsidRPr="00504E2C" w:rsidRDefault="00E95E1C" w:rsidP="00264A93">
      <w:pPr>
        <w:suppressAutoHyphens/>
        <w:spacing w:after="0"/>
        <w:jc w:val="both"/>
        <w:rPr>
          <w:rFonts w:asciiTheme="minorHAnsi" w:hAnsiTheme="minorHAnsi" w:cstheme="minorHAnsi"/>
          <w:bCs/>
          <w:i/>
          <w:color w:val="FF0000"/>
        </w:rPr>
      </w:pPr>
      <w:r w:rsidRPr="00504E2C">
        <w:rPr>
          <w:rFonts w:asciiTheme="minorHAnsi" w:hAnsiTheme="minorHAnsi" w:cstheme="minorHAnsi"/>
          <w:bCs/>
          <w:i/>
          <w:color w:val="FF0000"/>
        </w:rPr>
        <w:lastRenderedPageBreak/>
        <w:t xml:space="preserve">Nota importante: Cuando el producto o servicio a ser adquirido cuente con atributos estándar en la plantilla del Sistema de Información de Contrataciones Públicas (SICP), las especificaciones técnicas del mismo no deberán ser agregados a </w:t>
      </w:r>
      <w:r w:rsidR="00B85560" w:rsidRPr="00504E2C">
        <w:rPr>
          <w:rFonts w:asciiTheme="minorHAnsi" w:hAnsiTheme="minorHAnsi" w:cstheme="minorHAnsi"/>
          <w:bCs/>
          <w:i/>
          <w:color w:val="FF0000"/>
        </w:rPr>
        <w:t>esta</w:t>
      </w:r>
      <w:r w:rsidRPr="00504E2C">
        <w:rPr>
          <w:rFonts w:asciiTheme="minorHAnsi" w:hAnsiTheme="minorHAnsi" w:cstheme="minorHAnsi"/>
          <w:bCs/>
          <w:i/>
          <w:color w:val="FF0000"/>
        </w:rPr>
        <w:t xml:space="preserve"> sección, ya que las mismas serán las contenidas en dicho sistema.</w:t>
      </w:r>
    </w:p>
    <w:p w14:paraId="08FF80DA" w14:textId="77777777"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14:paraId="4CFED0CF" w14:textId="77777777"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14:paraId="669D7614" w14:textId="77777777" w:rsidR="00E95E1C" w:rsidRPr="00504E2C" w:rsidRDefault="00E95E1C" w:rsidP="00264A93">
          <w:pPr>
            <w:suppressAutoHyphens/>
            <w:spacing w:after="0"/>
            <w:jc w:val="both"/>
            <w:rPr>
              <w:rFonts w:asciiTheme="minorHAnsi" w:hAnsiTheme="minorHAnsi" w:cstheme="minorHAnsi"/>
              <w:bCs/>
              <w:i/>
            </w:rPr>
          </w:pPr>
        </w:p>
        <w:p w14:paraId="41C7D82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14:paraId="2ABBFF73" w14:textId="4475152B"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w:t>
          </w:r>
          <w:r w:rsidRPr="001F0DC1">
            <w:rPr>
              <w:rFonts w:asciiTheme="minorHAnsi" w:eastAsia="Calibri" w:hAnsiTheme="minorHAnsi" w:cstheme="minorHAnsi"/>
              <w:iCs/>
              <w:sz w:val="22"/>
              <w:szCs w:val="22"/>
              <w:lang w:val="es-ES"/>
            </w:rPr>
            <w:t xml:space="preserve">Las EETT </w:t>
          </w:r>
          <w:bookmarkStart w:id="56" w:name="_Hlk195620830"/>
          <w:r w:rsidR="00227FAA" w:rsidRPr="0049120B">
            <w:rPr>
              <w:rFonts w:asciiTheme="minorHAnsi" w:eastAsia="Calibri" w:hAnsiTheme="minorHAnsi" w:cstheme="minorHAnsi"/>
              <w:iCs/>
              <w:sz w:val="22"/>
              <w:szCs w:val="22"/>
              <w:lang w:val="es-ES"/>
            </w:rPr>
            <w:t xml:space="preserve">sirven de referencia </w:t>
          </w:r>
          <w:r w:rsidR="00687C31" w:rsidRPr="0049120B">
            <w:rPr>
              <w:rFonts w:asciiTheme="minorHAnsi" w:eastAsia="Calibri" w:hAnsiTheme="minorHAnsi" w:cstheme="minorHAnsi"/>
              <w:iCs/>
              <w:sz w:val="22"/>
              <w:szCs w:val="22"/>
              <w:lang w:val="es-ES"/>
            </w:rPr>
            <w:t xml:space="preserve">para </w:t>
          </w:r>
          <w:r w:rsidRPr="0049120B">
            <w:rPr>
              <w:rFonts w:asciiTheme="minorHAnsi" w:eastAsia="Calibri" w:hAnsiTheme="minorHAnsi" w:cstheme="minorHAnsi"/>
              <w:iCs/>
              <w:sz w:val="22"/>
              <w:szCs w:val="22"/>
              <w:lang w:val="es-ES"/>
            </w:rPr>
            <w:t>verificar el cumplimiento técnico de las</w:t>
          </w:r>
          <w:r w:rsidRPr="001F0DC1">
            <w:rPr>
              <w:rFonts w:asciiTheme="minorHAnsi" w:eastAsia="Calibri" w:hAnsiTheme="minorHAnsi" w:cstheme="minorHAnsi"/>
              <w:iCs/>
              <w:sz w:val="22"/>
              <w:szCs w:val="22"/>
              <w:lang w:val="es-ES"/>
            </w:rPr>
            <w:t xml:space="preserve"> </w:t>
          </w:r>
          <w:bookmarkEnd w:id="56"/>
          <w:r w:rsidRPr="001F0DC1">
            <w:rPr>
              <w:rFonts w:asciiTheme="minorHAnsi" w:eastAsia="Calibri" w:hAnsiTheme="minorHAnsi" w:cstheme="minorHAnsi"/>
              <w:iCs/>
              <w:sz w:val="22"/>
              <w:szCs w:val="22"/>
              <w:lang w:val="es-ES"/>
            </w:rPr>
            <w:t>ofertas y posteriormente evaluarlas. Por lo tanto, unas EETT bien definidas facilitarán a los oferentes la preparación de ofertas que se ajusten a los documentos de licitación, y a la convocante el examen, evaluación y comparación de las ofertas.</w:t>
          </w:r>
        </w:p>
        <w:p w14:paraId="0943A9DC" w14:textId="0A1E07DA"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49120B">
            <w:rPr>
              <w:rFonts w:asciiTheme="minorHAnsi" w:eastAsia="Calibri" w:hAnsiTheme="minorHAnsi" w:cstheme="minorHAnsi"/>
              <w:iCs/>
              <w:sz w:val="22"/>
              <w:szCs w:val="22"/>
              <w:lang w:val="es-ES"/>
            </w:rPr>
            <w:t xml:space="preserve">-      </w:t>
          </w:r>
          <w:bookmarkStart w:id="57" w:name="_Hlk195620868"/>
          <w:r w:rsidRPr="0049120B">
            <w:rPr>
              <w:rFonts w:asciiTheme="minorHAnsi" w:eastAsia="Calibri" w:hAnsiTheme="minorHAnsi" w:cstheme="minorHAnsi"/>
              <w:iCs/>
              <w:sz w:val="22"/>
              <w:szCs w:val="22"/>
              <w:lang w:val="es-ES"/>
            </w:rPr>
            <w:t xml:space="preserve">En las EETT se deberá estipular que todos los </w:t>
          </w:r>
          <w:r w:rsidR="006217D5" w:rsidRPr="0049120B">
            <w:rPr>
              <w:rFonts w:ascii="Calibri" w:eastAsia="Calibri" w:hAnsi="Calibri" w:cs="Calibri"/>
              <w:iCs/>
              <w:sz w:val="22"/>
              <w:szCs w:val="22"/>
              <w:lang w:val="es-ES"/>
            </w:rPr>
            <w:t xml:space="preserve">bienes </w:t>
          </w:r>
          <w:r w:rsidRPr="0049120B">
            <w:rPr>
              <w:rFonts w:asciiTheme="minorHAnsi" w:eastAsia="Calibri" w:hAnsiTheme="minorHAnsi" w:cstheme="minorHAnsi"/>
              <w:iCs/>
              <w:sz w:val="22"/>
              <w:szCs w:val="22"/>
              <w:lang w:val="es-ES"/>
            </w:rPr>
            <w:t>o materiales que se incorporen en los bienes deberán ser nuevos, sin uso y del modelo más reciente o actual, y que contendrán todos los perfeccionamientos recientes en materia de diseño y materiales, a menos que en el contrato se disponga otra cosa.</w:t>
          </w:r>
          <w:bookmarkEnd w:id="57"/>
        </w:p>
        <w:p w14:paraId="03D8108D"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14:paraId="12FFAA79"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14:paraId="753B8EBD" w14:textId="5A74D1D4"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49120B">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w:t>
          </w:r>
          <w:r w:rsidR="005F57BE" w:rsidRPr="0049120B">
            <w:rPr>
              <w:rFonts w:asciiTheme="minorHAnsi" w:eastAsia="Calibri" w:hAnsiTheme="minorHAnsi" w:cstheme="minorHAnsi"/>
              <w:iCs/>
              <w:sz w:val="22"/>
              <w:szCs w:val="22"/>
              <w:lang w:val="es-ES"/>
            </w:rPr>
            <w:t>,</w:t>
          </w:r>
          <w:r w:rsidR="002A335D" w:rsidRPr="0049120B">
            <w:rPr>
              <w:rFonts w:asciiTheme="minorHAnsi" w:eastAsia="Calibri" w:hAnsiTheme="minorHAnsi" w:cstheme="minorHAnsi"/>
              <w:iCs/>
              <w:sz w:val="22"/>
              <w:szCs w:val="22"/>
              <w:lang w:val="es-ES"/>
            </w:rPr>
            <w:t xml:space="preserve"> </w:t>
          </w:r>
          <w:bookmarkStart w:id="58" w:name="_Hlk195620911"/>
          <w:r w:rsidR="005F57BE" w:rsidRPr="0049120B">
            <w:rPr>
              <w:rFonts w:asciiTheme="minorHAnsi" w:eastAsia="Calibri" w:hAnsiTheme="minorHAnsi" w:cstheme="minorHAnsi"/>
              <w:iCs/>
              <w:sz w:val="22"/>
              <w:szCs w:val="22"/>
              <w:lang w:val="es-ES"/>
            </w:rPr>
            <w:t>remitiendo</w:t>
          </w:r>
          <w:r w:rsidR="002A335D" w:rsidRPr="0049120B">
            <w:rPr>
              <w:rFonts w:asciiTheme="minorHAnsi" w:eastAsia="Calibri" w:hAnsiTheme="minorHAnsi" w:cstheme="minorHAnsi"/>
              <w:iCs/>
              <w:sz w:val="22"/>
              <w:szCs w:val="22"/>
              <w:lang w:val="es-ES"/>
            </w:rPr>
            <w:t xml:space="preserve"> </w:t>
          </w:r>
          <w:r w:rsidR="005F57BE" w:rsidRPr="0049120B">
            <w:rPr>
              <w:rFonts w:asciiTheme="minorHAnsi" w:eastAsia="Calibri" w:hAnsiTheme="minorHAnsi" w:cstheme="minorHAnsi"/>
              <w:iCs/>
              <w:sz w:val="22"/>
              <w:szCs w:val="22"/>
              <w:lang w:val="es-ES"/>
            </w:rPr>
            <w:t xml:space="preserve">la </w:t>
          </w:r>
          <w:r w:rsidR="002A335D" w:rsidRPr="0049120B">
            <w:rPr>
              <w:rFonts w:asciiTheme="minorHAnsi" w:eastAsia="Calibri" w:hAnsiTheme="minorHAnsi" w:cstheme="minorHAnsi"/>
              <w:iCs/>
              <w:sz w:val="22"/>
              <w:szCs w:val="22"/>
              <w:lang w:val="es-ES"/>
            </w:rPr>
            <w:t>aclaración respectiva</w:t>
          </w:r>
          <w:r w:rsidRPr="0049120B">
            <w:rPr>
              <w:rFonts w:asciiTheme="minorHAnsi" w:eastAsia="Calibri" w:hAnsiTheme="minorHAnsi" w:cstheme="minorHAnsi"/>
              <w:iCs/>
              <w:sz w:val="22"/>
              <w:szCs w:val="22"/>
              <w:lang w:val="es-ES"/>
            </w:rPr>
            <w:t>.</w:t>
          </w:r>
          <w:r w:rsidRPr="00263DB4">
            <w:rPr>
              <w:rFonts w:asciiTheme="minorHAnsi" w:eastAsia="Calibri" w:hAnsiTheme="minorHAnsi" w:cstheme="minorHAnsi"/>
              <w:iCs/>
              <w:sz w:val="22"/>
              <w:szCs w:val="22"/>
              <w:lang w:val="es-ES"/>
            </w:rPr>
            <w:t xml:space="preserve">  </w:t>
          </w:r>
          <w:bookmarkEnd w:id="58"/>
          <w:r w:rsidRPr="0049120B">
            <w:rPr>
              <w:rFonts w:asciiTheme="minorHAnsi" w:eastAsia="Calibri" w:hAnsiTheme="minorHAnsi" w:cstheme="minorHAnsi"/>
              <w:iCs/>
              <w:sz w:val="22"/>
              <w:szCs w:val="22"/>
              <w:lang w:val="es-ES"/>
            </w:rPr>
            <w:t>Cuando en las ET se haga referencia a otras normas o códigos de práctica particulares, éstos solo serán aceptables si a continuación de los mismos se agrega un enunciado indicando otras normas</w:t>
          </w:r>
          <w:r w:rsidRPr="00263DB4">
            <w:rPr>
              <w:rFonts w:asciiTheme="minorHAnsi" w:eastAsia="Calibri" w:hAnsiTheme="minorHAnsi" w:cstheme="minorHAnsi"/>
              <w:iCs/>
              <w:sz w:val="22"/>
              <w:szCs w:val="22"/>
              <w:lang w:val="es-ES"/>
            </w:rPr>
            <w:t xml:space="preserve"> emitidas por autoridades reconocidas que aseguren que la calidad sea por lo menos sustancialmente igual.</w:t>
          </w:r>
        </w:p>
        <w:p w14:paraId="08DFDE00"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14:paraId="0F546ADD"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14:paraId="349450FD"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14:paraId="38F3D64C"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14:paraId="7D70FA05"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14:paraId="72349EE7"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14:paraId="67C10551"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14:paraId="72F5E8F0"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      Lista detallada de avales de funcionamiento cubiertas por la garantía, y las especificaciones de </w:t>
          </w:r>
          <w:r w:rsidRPr="00263DB4">
            <w:rPr>
              <w:rFonts w:asciiTheme="minorHAnsi" w:eastAsia="Calibri" w:hAnsiTheme="minorHAnsi" w:cstheme="minorHAnsi"/>
              <w:iCs/>
              <w:sz w:val="22"/>
              <w:szCs w:val="22"/>
              <w:lang w:val="es-ES"/>
            </w:rPr>
            <w:lastRenderedPageBreak/>
            <w:t>las multas aplicables en caso de que dichos avales no se cumplan.</w:t>
          </w:r>
        </w:p>
        <w:p w14:paraId="5EF62A55" w14:textId="67201C4F"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w:t>
          </w:r>
          <w:r w:rsidR="005F57BE" w:rsidRPr="00651DB8">
            <w:rPr>
              <w:rFonts w:asciiTheme="minorHAnsi" w:eastAsia="Calibri" w:hAnsiTheme="minorHAnsi" w:cstheme="minorHAnsi"/>
              <w:iCs/>
              <w:sz w:val="22"/>
              <w:szCs w:val="22"/>
              <w:lang w:val="es-ES"/>
            </w:rPr>
            <w:t>a la</w:t>
          </w:r>
          <w:r w:rsidRPr="00263DB4">
            <w:rPr>
              <w:rFonts w:asciiTheme="minorHAnsi" w:eastAsia="Calibri" w:hAnsiTheme="minorHAnsi" w:cstheme="minorHAnsi"/>
              <w:iCs/>
              <w:sz w:val="22"/>
              <w:szCs w:val="22"/>
              <w:lang w:val="es-ES"/>
            </w:rPr>
            <w:t xml:space="preserve"> de Oferta), donde el oferente proporcionará la información detallada de dichas características técnicas o de funcionamiento con relación a los valores aceptables o garantizados.</w:t>
          </w:r>
        </w:p>
        <w:p w14:paraId="24C2F57E" w14:textId="27AB68BB"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w:t>
          </w:r>
          <w:r w:rsidR="00A30318">
            <w:rPr>
              <w:rFonts w:asciiTheme="minorHAnsi" w:eastAsia="Calibri" w:hAnsiTheme="minorHAnsi" w:cstheme="minorHAnsi"/>
              <w:iCs/>
              <w:sz w:val="22"/>
              <w:szCs w:val="22"/>
              <w:lang w:val="es-ES"/>
            </w:rPr>
            <w:t xml:space="preserve"> </w:t>
          </w:r>
          <w:r w:rsidR="00A30318" w:rsidRPr="00651DB8">
            <w:rPr>
              <w:rFonts w:asciiTheme="minorHAnsi" w:eastAsia="Calibri" w:hAnsiTheme="minorHAnsi" w:cstheme="minorHAnsi"/>
              <w:iCs/>
              <w:sz w:val="22"/>
              <w:szCs w:val="22"/>
              <w:lang w:val="es-ES"/>
            </w:rPr>
            <w:t>datos sobre</w:t>
          </w:r>
          <w:r w:rsidRPr="00263DB4">
            <w:rPr>
              <w:rFonts w:asciiTheme="minorHAnsi" w:eastAsia="Calibri" w:hAnsiTheme="minorHAnsi" w:cstheme="minorHAnsi"/>
              <w:iCs/>
              <w:sz w:val="22"/>
              <w:szCs w:val="22"/>
              <w:lang w:val="es-ES"/>
            </w:rPr>
            <w:t xml:space="preserve"> una parte de o todas las Especificaciones Técnicas, cronogramas técnicos, u otra información técnica, la convocante deberá </w:t>
          </w:r>
          <w:r w:rsidR="00A30318" w:rsidRPr="00651DB8">
            <w:rPr>
              <w:rFonts w:asciiTheme="minorHAnsi" w:eastAsia="Calibri" w:hAnsiTheme="minorHAnsi" w:cstheme="minorHAnsi"/>
              <w:iCs/>
              <w:sz w:val="22"/>
              <w:szCs w:val="22"/>
              <w:lang w:val="es-ES"/>
            </w:rPr>
            <w:t>detallar</w:t>
          </w:r>
          <w:r w:rsidRPr="00263DB4">
            <w:rPr>
              <w:rFonts w:asciiTheme="minorHAnsi" w:eastAsia="Calibri" w:hAnsiTheme="minorHAnsi" w:cstheme="minorHAnsi"/>
              <w:iCs/>
              <w:sz w:val="22"/>
              <w:szCs w:val="22"/>
              <w:lang w:val="es-ES"/>
            </w:rPr>
            <w:t xml:space="preserve"> la información requerida y la forma en que deberá ser presentada por el oferente en su oferta.</w:t>
          </w:r>
        </w:p>
        <w:p w14:paraId="6650AADA" w14:textId="77777777"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sdt>
      <w:sdtPr>
        <w:rPr>
          <w:lang w:val="es-ES"/>
        </w:rPr>
        <w:id w:val="-424571946"/>
        <w:lock w:val="contentLocked"/>
        <w:placeholder>
          <w:docPart w:val="DefaultPlaceholder_-1854013440"/>
        </w:placeholder>
        <w:group/>
      </w:sdtPr>
      <w:sdtEndPr/>
      <w:sdtContent>
        <w:p w14:paraId="796B850E" w14:textId="77777777" w:rsidR="00E95E1C" w:rsidRPr="0061334F" w:rsidRDefault="00E95E1C" w:rsidP="0061334F">
          <w:pPr>
            <w:pBdr>
              <w:bottom w:val="single" w:sz="4" w:space="1" w:color="auto"/>
            </w:pBdr>
            <w:tabs>
              <w:tab w:val="left" w:pos="709"/>
            </w:tabs>
            <w:suppressAutoHyphens/>
            <w:rPr>
              <w:rFonts w:asciiTheme="minorHAnsi" w:hAnsiTheme="minorHAnsi" w:cstheme="minorHAnsi"/>
              <w:b/>
              <w:lang w:val="es-ES"/>
            </w:rPr>
          </w:pPr>
          <w:r w:rsidRPr="0061334F">
            <w:rPr>
              <w:rFonts w:asciiTheme="minorHAnsi" w:hAnsiTheme="minorHAnsi" w:cstheme="minorHAnsi"/>
              <w:b/>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EndPr/>
      <w:sdtContent>
        <w:p w14:paraId="69AACD65" w14:textId="77777777"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tbl>
      <w:tblPr>
        <w:tblW w:w="4519" w:type="pct"/>
        <w:tblCellMar>
          <w:left w:w="70" w:type="dxa"/>
          <w:right w:w="70" w:type="dxa"/>
        </w:tblCellMar>
        <w:tblLook w:val="04A0" w:firstRow="1" w:lastRow="0" w:firstColumn="1" w:lastColumn="0" w:noHBand="0" w:noVBand="1"/>
      </w:tblPr>
      <w:tblGrid>
        <w:gridCol w:w="636"/>
        <w:gridCol w:w="1210"/>
        <w:gridCol w:w="1415"/>
        <w:gridCol w:w="832"/>
        <w:gridCol w:w="1005"/>
        <w:gridCol w:w="1449"/>
        <w:gridCol w:w="2261"/>
      </w:tblGrid>
      <w:tr w:rsidR="00A20097" w:rsidRPr="00A20097" w14:paraId="6CE1A959" w14:textId="77777777" w:rsidTr="00A20097">
        <w:trPr>
          <w:trHeight w:val="330"/>
        </w:trPr>
        <w:tc>
          <w:tcPr>
            <w:tcW w:w="5000" w:type="pct"/>
            <w:gridSpan w:val="7"/>
            <w:tcBorders>
              <w:top w:val="nil"/>
              <w:left w:val="nil"/>
              <w:bottom w:val="nil"/>
              <w:right w:val="nil"/>
            </w:tcBorders>
            <w:shd w:val="clear" w:color="000000" w:fill="FFD966"/>
            <w:noWrap/>
            <w:vAlign w:val="bottom"/>
            <w:hideMark/>
          </w:tcPr>
          <w:p w14:paraId="56329096" w14:textId="77777777" w:rsidR="00A20097" w:rsidRPr="00A20097" w:rsidRDefault="00A20097" w:rsidP="00A20097">
            <w:pPr>
              <w:spacing w:after="0" w:line="240" w:lineRule="auto"/>
              <w:jc w:val="center"/>
              <w:rPr>
                <w:rFonts w:asciiTheme="minorHAnsi" w:eastAsia="Times New Roman" w:hAnsiTheme="minorHAnsi" w:cstheme="minorHAnsi"/>
                <w:b/>
                <w:bCs/>
                <w:sz w:val="20"/>
                <w:szCs w:val="24"/>
                <w:lang w:eastAsia="es-PY"/>
              </w:rPr>
            </w:pPr>
            <w:r w:rsidRPr="00A20097">
              <w:rPr>
                <w:rFonts w:asciiTheme="minorHAnsi" w:eastAsia="Times New Roman" w:hAnsiTheme="minorHAnsi" w:cstheme="minorHAnsi"/>
                <w:b/>
                <w:bCs/>
                <w:sz w:val="20"/>
                <w:szCs w:val="24"/>
                <w:lang w:eastAsia="es-PY"/>
              </w:rPr>
              <w:t>LISTADO DE VEHICULOS</w:t>
            </w:r>
          </w:p>
        </w:tc>
      </w:tr>
      <w:tr w:rsidR="00A20097" w:rsidRPr="00A20097" w14:paraId="128CBA7E" w14:textId="77777777" w:rsidTr="00A20097">
        <w:trPr>
          <w:trHeight w:val="255"/>
        </w:trPr>
        <w:tc>
          <w:tcPr>
            <w:tcW w:w="365"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2AB9E3"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ITEM</w:t>
            </w:r>
          </w:p>
        </w:tc>
        <w:tc>
          <w:tcPr>
            <w:tcW w:w="691" w:type="pct"/>
            <w:tcBorders>
              <w:top w:val="single" w:sz="8" w:space="0" w:color="auto"/>
              <w:left w:val="nil"/>
              <w:bottom w:val="single" w:sz="4" w:space="0" w:color="auto"/>
              <w:right w:val="single" w:sz="4" w:space="0" w:color="auto"/>
            </w:tcBorders>
            <w:shd w:val="clear" w:color="auto" w:fill="auto"/>
            <w:vAlign w:val="center"/>
            <w:hideMark/>
          </w:tcPr>
          <w:p w14:paraId="0A2A0B5D"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MARCA</w:t>
            </w:r>
          </w:p>
        </w:tc>
        <w:tc>
          <w:tcPr>
            <w:tcW w:w="807" w:type="pct"/>
            <w:tcBorders>
              <w:top w:val="single" w:sz="8" w:space="0" w:color="auto"/>
              <w:left w:val="nil"/>
              <w:bottom w:val="single" w:sz="4" w:space="0" w:color="auto"/>
              <w:right w:val="single" w:sz="4" w:space="0" w:color="auto"/>
            </w:tcBorders>
            <w:shd w:val="clear" w:color="auto" w:fill="auto"/>
            <w:vAlign w:val="center"/>
            <w:hideMark/>
          </w:tcPr>
          <w:p w14:paraId="0A02B6B8"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 xml:space="preserve">TIPOS </w:t>
            </w:r>
          </w:p>
        </w:tc>
        <w:tc>
          <w:tcPr>
            <w:tcW w:w="476" w:type="pct"/>
            <w:tcBorders>
              <w:top w:val="single" w:sz="8" w:space="0" w:color="auto"/>
              <w:left w:val="nil"/>
              <w:bottom w:val="single" w:sz="4" w:space="0" w:color="auto"/>
              <w:right w:val="single" w:sz="4" w:space="0" w:color="auto"/>
            </w:tcBorders>
            <w:shd w:val="clear" w:color="auto" w:fill="auto"/>
            <w:vAlign w:val="center"/>
            <w:hideMark/>
          </w:tcPr>
          <w:p w14:paraId="252872B5"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AÑO</w:t>
            </w:r>
          </w:p>
        </w:tc>
        <w:tc>
          <w:tcPr>
            <w:tcW w:w="563" w:type="pct"/>
            <w:tcBorders>
              <w:top w:val="single" w:sz="8" w:space="0" w:color="auto"/>
              <w:left w:val="nil"/>
              <w:bottom w:val="single" w:sz="4" w:space="0" w:color="auto"/>
              <w:right w:val="single" w:sz="4" w:space="0" w:color="auto"/>
            </w:tcBorders>
            <w:shd w:val="clear" w:color="auto" w:fill="auto"/>
            <w:vAlign w:val="center"/>
            <w:hideMark/>
          </w:tcPr>
          <w:p w14:paraId="1BC556A2"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TRACCIÓN</w:t>
            </w:r>
          </w:p>
        </w:tc>
        <w:tc>
          <w:tcPr>
            <w:tcW w:w="811" w:type="pct"/>
            <w:tcBorders>
              <w:top w:val="single" w:sz="8" w:space="0" w:color="auto"/>
              <w:left w:val="nil"/>
              <w:bottom w:val="single" w:sz="4" w:space="0" w:color="auto"/>
              <w:right w:val="single" w:sz="4" w:space="0" w:color="auto"/>
            </w:tcBorders>
            <w:shd w:val="clear" w:color="auto" w:fill="auto"/>
            <w:vAlign w:val="center"/>
            <w:hideMark/>
          </w:tcPr>
          <w:p w14:paraId="7C994643"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MOTOR</w:t>
            </w:r>
          </w:p>
        </w:tc>
        <w:tc>
          <w:tcPr>
            <w:tcW w:w="1287" w:type="pct"/>
            <w:tcBorders>
              <w:top w:val="single" w:sz="8" w:space="0" w:color="auto"/>
              <w:left w:val="nil"/>
              <w:bottom w:val="single" w:sz="4" w:space="0" w:color="auto"/>
              <w:right w:val="single" w:sz="4" w:space="0" w:color="auto"/>
            </w:tcBorders>
            <w:shd w:val="clear" w:color="auto" w:fill="auto"/>
            <w:vAlign w:val="center"/>
            <w:hideMark/>
          </w:tcPr>
          <w:p w14:paraId="1F296823" w14:textId="77777777" w:rsidR="00A20097" w:rsidRPr="00A20097" w:rsidRDefault="00A20097" w:rsidP="00A20097">
            <w:pPr>
              <w:spacing w:after="0" w:line="240" w:lineRule="auto"/>
              <w:jc w:val="center"/>
              <w:rPr>
                <w:rFonts w:asciiTheme="minorHAnsi" w:eastAsia="Times New Roman" w:hAnsiTheme="minorHAnsi" w:cstheme="minorHAnsi"/>
                <w:b/>
                <w:bCs/>
                <w:sz w:val="20"/>
                <w:szCs w:val="20"/>
                <w:lang w:eastAsia="es-PY"/>
              </w:rPr>
            </w:pPr>
            <w:r w:rsidRPr="00A20097">
              <w:rPr>
                <w:rFonts w:asciiTheme="minorHAnsi" w:eastAsia="Times New Roman" w:hAnsiTheme="minorHAnsi" w:cstheme="minorHAnsi"/>
                <w:b/>
                <w:bCs/>
                <w:sz w:val="20"/>
                <w:szCs w:val="20"/>
                <w:lang w:eastAsia="es-PY"/>
              </w:rPr>
              <w:t>CHASIS</w:t>
            </w:r>
          </w:p>
        </w:tc>
      </w:tr>
      <w:tr w:rsidR="00A20097" w:rsidRPr="00A20097" w14:paraId="52B49D85"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3BDB3AF5"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1</w:t>
            </w:r>
          </w:p>
        </w:tc>
        <w:tc>
          <w:tcPr>
            <w:tcW w:w="691" w:type="pct"/>
            <w:tcBorders>
              <w:top w:val="nil"/>
              <w:left w:val="nil"/>
              <w:bottom w:val="single" w:sz="4" w:space="0" w:color="auto"/>
              <w:right w:val="single" w:sz="4" w:space="0" w:color="auto"/>
            </w:tcBorders>
            <w:shd w:val="clear" w:color="auto" w:fill="auto"/>
            <w:vAlign w:val="center"/>
            <w:hideMark/>
          </w:tcPr>
          <w:p w14:paraId="647191E8"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73F7675E"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7545652D"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02475C13"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06A3E799"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HL 7236</w:t>
            </w:r>
          </w:p>
        </w:tc>
        <w:tc>
          <w:tcPr>
            <w:tcW w:w="1287" w:type="pct"/>
            <w:tcBorders>
              <w:top w:val="nil"/>
              <w:left w:val="nil"/>
              <w:bottom w:val="single" w:sz="4" w:space="0" w:color="auto"/>
              <w:right w:val="single" w:sz="4" w:space="0" w:color="auto"/>
            </w:tcBorders>
            <w:shd w:val="clear" w:color="auto" w:fill="auto"/>
            <w:vAlign w:val="center"/>
            <w:hideMark/>
          </w:tcPr>
          <w:p w14:paraId="58F88FE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MPATFS85HBH510117</w:t>
            </w:r>
          </w:p>
        </w:tc>
      </w:tr>
      <w:tr w:rsidR="00A20097" w:rsidRPr="00A20097" w14:paraId="35C8D4BA"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760BCC5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w:t>
            </w:r>
          </w:p>
        </w:tc>
        <w:tc>
          <w:tcPr>
            <w:tcW w:w="691" w:type="pct"/>
            <w:tcBorders>
              <w:top w:val="nil"/>
              <w:left w:val="nil"/>
              <w:bottom w:val="single" w:sz="4" w:space="0" w:color="auto"/>
              <w:right w:val="single" w:sz="4" w:space="0" w:color="auto"/>
            </w:tcBorders>
            <w:shd w:val="clear" w:color="auto" w:fill="auto"/>
            <w:vAlign w:val="center"/>
            <w:hideMark/>
          </w:tcPr>
          <w:p w14:paraId="3DABC57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01C3D46E"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50B94425"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6E782485"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121DF46F"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HK 9389</w:t>
            </w:r>
          </w:p>
        </w:tc>
        <w:tc>
          <w:tcPr>
            <w:tcW w:w="1287" w:type="pct"/>
            <w:tcBorders>
              <w:top w:val="nil"/>
              <w:left w:val="nil"/>
              <w:bottom w:val="single" w:sz="4" w:space="0" w:color="auto"/>
              <w:right w:val="single" w:sz="4" w:space="0" w:color="auto"/>
            </w:tcBorders>
            <w:shd w:val="clear" w:color="auto" w:fill="auto"/>
            <w:vAlign w:val="center"/>
            <w:hideMark/>
          </w:tcPr>
          <w:p w14:paraId="2237126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MPATFS85HBH509777</w:t>
            </w:r>
          </w:p>
        </w:tc>
      </w:tr>
      <w:tr w:rsidR="00A20097" w:rsidRPr="00A20097" w14:paraId="36E71E06"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7495B3F7"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3</w:t>
            </w:r>
          </w:p>
        </w:tc>
        <w:tc>
          <w:tcPr>
            <w:tcW w:w="691" w:type="pct"/>
            <w:tcBorders>
              <w:top w:val="nil"/>
              <w:left w:val="nil"/>
              <w:bottom w:val="single" w:sz="4" w:space="0" w:color="auto"/>
              <w:right w:val="single" w:sz="4" w:space="0" w:color="auto"/>
            </w:tcBorders>
            <w:shd w:val="clear" w:color="auto" w:fill="auto"/>
            <w:vAlign w:val="center"/>
            <w:hideMark/>
          </w:tcPr>
          <w:p w14:paraId="2E26071D"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03EBAB18"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030F7D1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043F2FEE"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071E7D02"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HL 7243</w:t>
            </w:r>
          </w:p>
        </w:tc>
        <w:tc>
          <w:tcPr>
            <w:tcW w:w="1287" w:type="pct"/>
            <w:tcBorders>
              <w:top w:val="nil"/>
              <w:left w:val="nil"/>
              <w:bottom w:val="single" w:sz="4" w:space="0" w:color="auto"/>
              <w:right w:val="single" w:sz="4" w:space="0" w:color="auto"/>
            </w:tcBorders>
            <w:shd w:val="clear" w:color="auto" w:fill="auto"/>
            <w:vAlign w:val="center"/>
            <w:hideMark/>
          </w:tcPr>
          <w:p w14:paraId="37AE5B08"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MPATFS85HBH510087</w:t>
            </w:r>
          </w:p>
        </w:tc>
      </w:tr>
      <w:tr w:rsidR="00A20097" w:rsidRPr="00A20097" w14:paraId="789B1957"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5B779023"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w:t>
            </w:r>
          </w:p>
        </w:tc>
        <w:tc>
          <w:tcPr>
            <w:tcW w:w="691" w:type="pct"/>
            <w:tcBorders>
              <w:top w:val="nil"/>
              <w:left w:val="nil"/>
              <w:bottom w:val="single" w:sz="4" w:space="0" w:color="auto"/>
              <w:right w:val="single" w:sz="4" w:space="0" w:color="auto"/>
            </w:tcBorders>
            <w:shd w:val="clear" w:color="auto" w:fill="auto"/>
            <w:vAlign w:val="center"/>
            <w:hideMark/>
          </w:tcPr>
          <w:p w14:paraId="14E1854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2AC1CFBA"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684AE67D"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1C793409"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70CE02F3"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HL 7960</w:t>
            </w:r>
          </w:p>
        </w:tc>
        <w:tc>
          <w:tcPr>
            <w:tcW w:w="1287" w:type="pct"/>
            <w:tcBorders>
              <w:top w:val="nil"/>
              <w:left w:val="nil"/>
              <w:bottom w:val="single" w:sz="4" w:space="0" w:color="auto"/>
              <w:right w:val="single" w:sz="4" w:space="0" w:color="auto"/>
            </w:tcBorders>
            <w:shd w:val="clear" w:color="auto" w:fill="auto"/>
            <w:vAlign w:val="center"/>
            <w:hideMark/>
          </w:tcPr>
          <w:p w14:paraId="2A5421A2"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MPATFS85HBH510339</w:t>
            </w:r>
          </w:p>
        </w:tc>
      </w:tr>
      <w:tr w:rsidR="00A20097" w:rsidRPr="00A20097" w14:paraId="2D88FB60"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71282879"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5</w:t>
            </w:r>
          </w:p>
        </w:tc>
        <w:tc>
          <w:tcPr>
            <w:tcW w:w="691" w:type="pct"/>
            <w:tcBorders>
              <w:top w:val="nil"/>
              <w:left w:val="nil"/>
              <w:bottom w:val="single" w:sz="4" w:space="0" w:color="auto"/>
              <w:right w:val="single" w:sz="4" w:space="0" w:color="auto"/>
            </w:tcBorders>
            <w:shd w:val="clear" w:color="auto" w:fill="auto"/>
            <w:vAlign w:val="center"/>
            <w:hideMark/>
          </w:tcPr>
          <w:p w14:paraId="2CA58C3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65FFEC5F"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261BD7AC"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152DAF30"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14A685C7"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HK 9393</w:t>
            </w:r>
          </w:p>
        </w:tc>
        <w:tc>
          <w:tcPr>
            <w:tcW w:w="1287" w:type="pct"/>
            <w:tcBorders>
              <w:top w:val="nil"/>
              <w:left w:val="nil"/>
              <w:bottom w:val="single" w:sz="4" w:space="0" w:color="auto"/>
              <w:right w:val="single" w:sz="4" w:space="0" w:color="auto"/>
            </w:tcBorders>
            <w:shd w:val="clear" w:color="auto" w:fill="auto"/>
            <w:vAlign w:val="center"/>
            <w:hideMark/>
          </w:tcPr>
          <w:p w14:paraId="5366E5C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MPATFS85HBH509770</w:t>
            </w:r>
          </w:p>
        </w:tc>
      </w:tr>
      <w:tr w:rsidR="00A20097" w:rsidRPr="00A20097" w14:paraId="2C618A5C"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7B2058AE"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6</w:t>
            </w:r>
          </w:p>
        </w:tc>
        <w:tc>
          <w:tcPr>
            <w:tcW w:w="691" w:type="pct"/>
            <w:tcBorders>
              <w:top w:val="nil"/>
              <w:left w:val="nil"/>
              <w:bottom w:val="single" w:sz="4" w:space="0" w:color="auto"/>
              <w:right w:val="single" w:sz="4" w:space="0" w:color="auto"/>
            </w:tcBorders>
            <w:shd w:val="clear" w:color="auto" w:fill="auto"/>
            <w:vAlign w:val="center"/>
            <w:hideMark/>
          </w:tcPr>
          <w:p w14:paraId="22F6FE0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787B2A53"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2813BAAC"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17ED3087"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016B6EEF"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HL 7957</w:t>
            </w:r>
          </w:p>
        </w:tc>
        <w:tc>
          <w:tcPr>
            <w:tcW w:w="1287" w:type="pct"/>
            <w:tcBorders>
              <w:top w:val="nil"/>
              <w:left w:val="nil"/>
              <w:bottom w:val="single" w:sz="4" w:space="0" w:color="auto"/>
              <w:right w:val="single" w:sz="4" w:space="0" w:color="auto"/>
            </w:tcBorders>
            <w:shd w:val="clear" w:color="auto" w:fill="auto"/>
            <w:vAlign w:val="center"/>
            <w:hideMark/>
          </w:tcPr>
          <w:p w14:paraId="118B69A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MPATFS85HBH510329</w:t>
            </w:r>
          </w:p>
        </w:tc>
      </w:tr>
      <w:tr w:rsidR="00A20097" w:rsidRPr="00A20097" w14:paraId="592F327E"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3505A41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8</w:t>
            </w:r>
          </w:p>
        </w:tc>
        <w:tc>
          <w:tcPr>
            <w:tcW w:w="691" w:type="pct"/>
            <w:tcBorders>
              <w:top w:val="nil"/>
              <w:left w:val="nil"/>
              <w:bottom w:val="single" w:sz="4" w:space="0" w:color="auto"/>
              <w:right w:val="single" w:sz="4" w:space="0" w:color="auto"/>
            </w:tcBorders>
            <w:shd w:val="clear" w:color="auto" w:fill="auto"/>
            <w:vAlign w:val="center"/>
            <w:hideMark/>
          </w:tcPr>
          <w:p w14:paraId="3475763D"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ISUZU D-MAX </w:t>
            </w:r>
          </w:p>
        </w:tc>
        <w:tc>
          <w:tcPr>
            <w:tcW w:w="807" w:type="pct"/>
            <w:tcBorders>
              <w:top w:val="nil"/>
              <w:left w:val="nil"/>
              <w:bottom w:val="single" w:sz="4" w:space="0" w:color="auto"/>
              <w:right w:val="single" w:sz="4" w:space="0" w:color="auto"/>
            </w:tcBorders>
            <w:shd w:val="clear" w:color="auto" w:fill="auto"/>
            <w:vAlign w:val="center"/>
            <w:hideMark/>
          </w:tcPr>
          <w:p w14:paraId="1945DCDD"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2836CC30"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2011</w:t>
            </w:r>
          </w:p>
        </w:tc>
        <w:tc>
          <w:tcPr>
            <w:tcW w:w="563" w:type="pct"/>
            <w:tcBorders>
              <w:top w:val="nil"/>
              <w:left w:val="nil"/>
              <w:bottom w:val="single" w:sz="4" w:space="0" w:color="auto"/>
              <w:right w:val="single" w:sz="4" w:space="0" w:color="auto"/>
            </w:tcBorders>
            <w:shd w:val="clear" w:color="auto" w:fill="auto"/>
            <w:vAlign w:val="center"/>
            <w:hideMark/>
          </w:tcPr>
          <w:p w14:paraId="59440A9E"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225821EF"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HL 7947</w:t>
            </w:r>
          </w:p>
        </w:tc>
        <w:tc>
          <w:tcPr>
            <w:tcW w:w="1287" w:type="pct"/>
            <w:tcBorders>
              <w:top w:val="nil"/>
              <w:left w:val="nil"/>
              <w:bottom w:val="single" w:sz="4" w:space="0" w:color="auto"/>
              <w:right w:val="single" w:sz="4" w:space="0" w:color="auto"/>
            </w:tcBorders>
            <w:shd w:val="clear" w:color="auto" w:fill="auto"/>
            <w:vAlign w:val="center"/>
            <w:hideMark/>
          </w:tcPr>
          <w:p w14:paraId="2A1A9768"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MPATFS85HBH510364</w:t>
            </w:r>
          </w:p>
        </w:tc>
      </w:tr>
      <w:tr w:rsidR="00A20097" w:rsidRPr="00A20097" w14:paraId="6C0F15CD" w14:textId="77777777" w:rsidTr="00A20097">
        <w:trPr>
          <w:trHeight w:val="570"/>
        </w:trPr>
        <w:tc>
          <w:tcPr>
            <w:tcW w:w="365" w:type="pct"/>
            <w:tcBorders>
              <w:top w:val="nil"/>
              <w:left w:val="single" w:sz="8" w:space="0" w:color="auto"/>
              <w:bottom w:val="single" w:sz="4" w:space="0" w:color="auto"/>
              <w:right w:val="single" w:sz="4" w:space="0" w:color="auto"/>
            </w:tcBorders>
            <w:shd w:val="clear" w:color="000000" w:fill="FFFFFF"/>
            <w:vAlign w:val="center"/>
            <w:hideMark/>
          </w:tcPr>
          <w:p w14:paraId="02B0F115"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7</w:t>
            </w:r>
          </w:p>
        </w:tc>
        <w:tc>
          <w:tcPr>
            <w:tcW w:w="691" w:type="pct"/>
            <w:tcBorders>
              <w:top w:val="nil"/>
              <w:left w:val="nil"/>
              <w:bottom w:val="single" w:sz="4" w:space="0" w:color="auto"/>
              <w:right w:val="single" w:sz="4" w:space="0" w:color="auto"/>
            </w:tcBorders>
            <w:shd w:val="clear" w:color="000000" w:fill="FFFFFF"/>
            <w:vAlign w:val="center"/>
            <w:hideMark/>
          </w:tcPr>
          <w:p w14:paraId="591D55E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MITSUBISHI </w:t>
            </w:r>
          </w:p>
        </w:tc>
        <w:tc>
          <w:tcPr>
            <w:tcW w:w="807" w:type="pct"/>
            <w:tcBorders>
              <w:top w:val="nil"/>
              <w:left w:val="nil"/>
              <w:bottom w:val="single" w:sz="4" w:space="0" w:color="auto"/>
              <w:right w:val="single" w:sz="4" w:space="0" w:color="auto"/>
            </w:tcBorders>
            <w:shd w:val="clear" w:color="000000" w:fill="FFFFFF"/>
            <w:vAlign w:val="center"/>
            <w:hideMark/>
          </w:tcPr>
          <w:p w14:paraId="5576076B"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000000" w:fill="FFFFFF"/>
            <w:vAlign w:val="center"/>
            <w:hideMark/>
          </w:tcPr>
          <w:p w14:paraId="2C0765B2"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2013</w:t>
            </w:r>
          </w:p>
        </w:tc>
        <w:tc>
          <w:tcPr>
            <w:tcW w:w="563" w:type="pct"/>
            <w:tcBorders>
              <w:top w:val="nil"/>
              <w:left w:val="nil"/>
              <w:bottom w:val="single" w:sz="4" w:space="0" w:color="auto"/>
              <w:right w:val="single" w:sz="4" w:space="0" w:color="auto"/>
            </w:tcBorders>
            <w:shd w:val="clear" w:color="auto" w:fill="auto"/>
            <w:vAlign w:val="center"/>
            <w:hideMark/>
          </w:tcPr>
          <w:p w14:paraId="32D51EA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000000" w:fill="FFFFFF"/>
            <w:noWrap/>
            <w:vAlign w:val="center"/>
            <w:hideMark/>
          </w:tcPr>
          <w:p w14:paraId="3504CC79"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4M40-UAD6460</w:t>
            </w:r>
          </w:p>
        </w:tc>
        <w:tc>
          <w:tcPr>
            <w:tcW w:w="1287" w:type="pct"/>
            <w:tcBorders>
              <w:top w:val="nil"/>
              <w:left w:val="nil"/>
              <w:bottom w:val="single" w:sz="4" w:space="0" w:color="auto"/>
              <w:right w:val="single" w:sz="4" w:space="0" w:color="auto"/>
            </w:tcBorders>
            <w:shd w:val="clear" w:color="000000" w:fill="FFFFFF"/>
            <w:noWrap/>
            <w:vAlign w:val="center"/>
            <w:hideMark/>
          </w:tcPr>
          <w:p w14:paraId="14250A76"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MMBJNKB70DD-041995</w:t>
            </w:r>
          </w:p>
        </w:tc>
      </w:tr>
      <w:tr w:rsidR="00A20097" w:rsidRPr="00A20097" w14:paraId="6160A6D1" w14:textId="77777777" w:rsidTr="00A20097">
        <w:trPr>
          <w:trHeight w:val="570"/>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19C43783"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9</w:t>
            </w:r>
          </w:p>
        </w:tc>
        <w:tc>
          <w:tcPr>
            <w:tcW w:w="691" w:type="pct"/>
            <w:tcBorders>
              <w:top w:val="nil"/>
              <w:left w:val="nil"/>
              <w:bottom w:val="single" w:sz="4" w:space="0" w:color="auto"/>
              <w:right w:val="single" w:sz="4" w:space="0" w:color="auto"/>
            </w:tcBorders>
            <w:shd w:val="clear" w:color="auto" w:fill="auto"/>
            <w:vAlign w:val="center"/>
            <w:hideMark/>
          </w:tcPr>
          <w:p w14:paraId="17924E92"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 xml:space="preserve">MITSUBISHI </w:t>
            </w:r>
          </w:p>
        </w:tc>
        <w:tc>
          <w:tcPr>
            <w:tcW w:w="807" w:type="pct"/>
            <w:tcBorders>
              <w:top w:val="nil"/>
              <w:left w:val="nil"/>
              <w:bottom w:val="single" w:sz="4" w:space="0" w:color="auto"/>
              <w:right w:val="single" w:sz="4" w:space="0" w:color="auto"/>
            </w:tcBorders>
            <w:shd w:val="clear" w:color="auto" w:fill="auto"/>
            <w:vAlign w:val="center"/>
            <w:hideMark/>
          </w:tcPr>
          <w:p w14:paraId="62DCF06F"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CAMIONETA</w:t>
            </w:r>
          </w:p>
        </w:tc>
        <w:tc>
          <w:tcPr>
            <w:tcW w:w="476" w:type="pct"/>
            <w:tcBorders>
              <w:top w:val="nil"/>
              <w:left w:val="nil"/>
              <w:bottom w:val="single" w:sz="4" w:space="0" w:color="auto"/>
              <w:right w:val="single" w:sz="4" w:space="0" w:color="auto"/>
            </w:tcBorders>
            <w:shd w:val="clear" w:color="auto" w:fill="auto"/>
            <w:vAlign w:val="center"/>
            <w:hideMark/>
          </w:tcPr>
          <w:p w14:paraId="5100B168"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2013</w:t>
            </w:r>
          </w:p>
        </w:tc>
        <w:tc>
          <w:tcPr>
            <w:tcW w:w="563" w:type="pct"/>
            <w:tcBorders>
              <w:top w:val="nil"/>
              <w:left w:val="nil"/>
              <w:bottom w:val="single" w:sz="4" w:space="0" w:color="auto"/>
              <w:right w:val="single" w:sz="4" w:space="0" w:color="auto"/>
            </w:tcBorders>
            <w:shd w:val="clear" w:color="auto" w:fill="auto"/>
            <w:vAlign w:val="center"/>
            <w:hideMark/>
          </w:tcPr>
          <w:p w14:paraId="22A2CFE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4X4</w:t>
            </w:r>
          </w:p>
        </w:tc>
        <w:tc>
          <w:tcPr>
            <w:tcW w:w="811" w:type="pct"/>
            <w:tcBorders>
              <w:top w:val="nil"/>
              <w:left w:val="nil"/>
              <w:bottom w:val="single" w:sz="4" w:space="0" w:color="auto"/>
              <w:right w:val="single" w:sz="4" w:space="0" w:color="auto"/>
            </w:tcBorders>
            <w:shd w:val="clear" w:color="auto" w:fill="auto"/>
            <w:vAlign w:val="center"/>
            <w:hideMark/>
          </w:tcPr>
          <w:p w14:paraId="5B0DB032"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4M40-UAD6471</w:t>
            </w:r>
          </w:p>
        </w:tc>
        <w:tc>
          <w:tcPr>
            <w:tcW w:w="1287" w:type="pct"/>
            <w:tcBorders>
              <w:top w:val="nil"/>
              <w:left w:val="nil"/>
              <w:bottom w:val="single" w:sz="4" w:space="0" w:color="auto"/>
              <w:right w:val="single" w:sz="4" w:space="0" w:color="auto"/>
            </w:tcBorders>
            <w:shd w:val="clear" w:color="auto" w:fill="auto"/>
            <w:vAlign w:val="center"/>
            <w:hideMark/>
          </w:tcPr>
          <w:p w14:paraId="372D569D"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MMBJNKB70DD-041984</w:t>
            </w:r>
          </w:p>
        </w:tc>
      </w:tr>
      <w:tr w:rsidR="00A20097" w:rsidRPr="00A20097" w14:paraId="2432D5DF" w14:textId="77777777" w:rsidTr="00A20097">
        <w:trPr>
          <w:trHeight w:val="585"/>
        </w:trPr>
        <w:tc>
          <w:tcPr>
            <w:tcW w:w="365" w:type="pct"/>
            <w:tcBorders>
              <w:top w:val="nil"/>
              <w:left w:val="single" w:sz="8" w:space="0" w:color="auto"/>
              <w:bottom w:val="single" w:sz="8" w:space="0" w:color="auto"/>
              <w:right w:val="single" w:sz="4" w:space="0" w:color="auto"/>
            </w:tcBorders>
            <w:shd w:val="clear" w:color="auto" w:fill="auto"/>
            <w:vAlign w:val="center"/>
            <w:hideMark/>
          </w:tcPr>
          <w:p w14:paraId="53EC7B56"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10</w:t>
            </w:r>
          </w:p>
        </w:tc>
        <w:tc>
          <w:tcPr>
            <w:tcW w:w="691" w:type="pct"/>
            <w:tcBorders>
              <w:top w:val="nil"/>
              <w:left w:val="nil"/>
              <w:bottom w:val="single" w:sz="8" w:space="0" w:color="auto"/>
              <w:right w:val="single" w:sz="4" w:space="0" w:color="auto"/>
            </w:tcBorders>
            <w:shd w:val="clear" w:color="auto" w:fill="auto"/>
            <w:vAlign w:val="center"/>
            <w:hideMark/>
          </w:tcPr>
          <w:p w14:paraId="32448329"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HYUNDAI H-1 MINIBUS</w:t>
            </w:r>
          </w:p>
        </w:tc>
        <w:tc>
          <w:tcPr>
            <w:tcW w:w="807" w:type="pct"/>
            <w:tcBorders>
              <w:top w:val="nil"/>
              <w:left w:val="nil"/>
              <w:bottom w:val="single" w:sz="8" w:space="0" w:color="auto"/>
              <w:right w:val="single" w:sz="4" w:space="0" w:color="auto"/>
            </w:tcBorders>
            <w:shd w:val="clear" w:color="auto" w:fill="auto"/>
            <w:vAlign w:val="center"/>
            <w:hideMark/>
          </w:tcPr>
          <w:p w14:paraId="09688B79"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MINI BUS</w:t>
            </w:r>
          </w:p>
        </w:tc>
        <w:tc>
          <w:tcPr>
            <w:tcW w:w="476" w:type="pct"/>
            <w:tcBorders>
              <w:top w:val="nil"/>
              <w:left w:val="nil"/>
              <w:bottom w:val="single" w:sz="8" w:space="0" w:color="auto"/>
              <w:right w:val="single" w:sz="4" w:space="0" w:color="auto"/>
            </w:tcBorders>
            <w:shd w:val="clear" w:color="auto" w:fill="auto"/>
            <w:vAlign w:val="center"/>
            <w:hideMark/>
          </w:tcPr>
          <w:p w14:paraId="0ABB50B1"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2.010</w:t>
            </w:r>
          </w:p>
        </w:tc>
        <w:tc>
          <w:tcPr>
            <w:tcW w:w="563" w:type="pct"/>
            <w:tcBorders>
              <w:top w:val="nil"/>
              <w:left w:val="nil"/>
              <w:bottom w:val="single" w:sz="8" w:space="0" w:color="auto"/>
              <w:right w:val="single" w:sz="4" w:space="0" w:color="auto"/>
            </w:tcBorders>
            <w:shd w:val="clear" w:color="auto" w:fill="auto"/>
            <w:vAlign w:val="center"/>
            <w:hideMark/>
          </w:tcPr>
          <w:p w14:paraId="4F133E76"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4X2</w:t>
            </w:r>
          </w:p>
        </w:tc>
        <w:tc>
          <w:tcPr>
            <w:tcW w:w="811" w:type="pct"/>
            <w:tcBorders>
              <w:top w:val="nil"/>
              <w:left w:val="nil"/>
              <w:bottom w:val="single" w:sz="8" w:space="0" w:color="auto"/>
              <w:right w:val="single" w:sz="4" w:space="0" w:color="auto"/>
            </w:tcBorders>
            <w:shd w:val="clear" w:color="auto" w:fill="auto"/>
            <w:vAlign w:val="center"/>
            <w:hideMark/>
          </w:tcPr>
          <w:p w14:paraId="30501C7F"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D4BHA027189</w:t>
            </w:r>
          </w:p>
        </w:tc>
        <w:tc>
          <w:tcPr>
            <w:tcW w:w="1287" w:type="pct"/>
            <w:tcBorders>
              <w:top w:val="nil"/>
              <w:left w:val="nil"/>
              <w:bottom w:val="single" w:sz="8" w:space="0" w:color="auto"/>
              <w:right w:val="single" w:sz="4" w:space="0" w:color="auto"/>
            </w:tcBorders>
            <w:shd w:val="clear" w:color="auto" w:fill="auto"/>
            <w:vAlign w:val="center"/>
            <w:hideMark/>
          </w:tcPr>
          <w:p w14:paraId="0C61EFA2" w14:textId="77777777" w:rsidR="00A20097" w:rsidRPr="00A20097" w:rsidRDefault="00A20097" w:rsidP="00A20097">
            <w:pPr>
              <w:spacing w:after="0" w:line="240" w:lineRule="auto"/>
              <w:jc w:val="center"/>
              <w:rPr>
                <w:rFonts w:asciiTheme="minorHAnsi" w:eastAsia="Times New Roman" w:hAnsiTheme="minorHAnsi" w:cstheme="minorHAnsi"/>
                <w:sz w:val="20"/>
                <w:lang w:eastAsia="es-PY"/>
              </w:rPr>
            </w:pPr>
            <w:r w:rsidRPr="00A20097">
              <w:rPr>
                <w:rFonts w:asciiTheme="minorHAnsi" w:eastAsia="Times New Roman" w:hAnsiTheme="minorHAnsi" w:cstheme="minorHAnsi"/>
                <w:sz w:val="20"/>
                <w:lang w:eastAsia="es-PY"/>
              </w:rPr>
              <w:t>KMJWA37HABU266141</w:t>
            </w:r>
          </w:p>
        </w:tc>
      </w:tr>
    </w:tbl>
    <w:p w14:paraId="55D69527" w14:textId="77777777" w:rsidR="00A20097" w:rsidRDefault="00A20097" w:rsidP="00440554">
      <w:pPr>
        <w:autoSpaceDE w:val="0"/>
        <w:autoSpaceDN w:val="0"/>
        <w:spacing w:after="0" w:line="240" w:lineRule="auto"/>
        <w:jc w:val="center"/>
        <w:rPr>
          <w:rFonts w:cs="Calibri"/>
        </w:rPr>
      </w:pPr>
    </w:p>
    <w:p w14:paraId="2424D34F" w14:textId="77777777" w:rsidR="00A20097" w:rsidRDefault="00A20097" w:rsidP="00440554">
      <w:pPr>
        <w:autoSpaceDE w:val="0"/>
        <w:autoSpaceDN w:val="0"/>
        <w:spacing w:after="0" w:line="240" w:lineRule="auto"/>
        <w:jc w:val="center"/>
        <w:rPr>
          <w:rFonts w:cs="Calibri"/>
        </w:rPr>
      </w:pPr>
    </w:p>
    <w:p w14:paraId="33CB5059" w14:textId="77777777" w:rsidR="00A20097" w:rsidRDefault="00A20097" w:rsidP="00440554">
      <w:pPr>
        <w:autoSpaceDE w:val="0"/>
        <w:autoSpaceDN w:val="0"/>
        <w:spacing w:after="0" w:line="240" w:lineRule="auto"/>
        <w:jc w:val="center"/>
        <w:rPr>
          <w:rFonts w:cs="Calibri"/>
        </w:rPr>
      </w:pPr>
    </w:p>
    <w:p w14:paraId="4CEE00E1" w14:textId="77777777" w:rsidR="00A20097" w:rsidRDefault="00A20097" w:rsidP="00440554">
      <w:pPr>
        <w:autoSpaceDE w:val="0"/>
        <w:autoSpaceDN w:val="0"/>
        <w:spacing w:after="0" w:line="240" w:lineRule="auto"/>
        <w:jc w:val="center"/>
        <w:rPr>
          <w:rFonts w:cs="Calibri"/>
        </w:rPr>
      </w:pPr>
    </w:p>
    <w:p w14:paraId="61A4A129" w14:textId="77777777" w:rsidR="00A20097" w:rsidRDefault="00A20097" w:rsidP="00440554">
      <w:pPr>
        <w:autoSpaceDE w:val="0"/>
        <w:autoSpaceDN w:val="0"/>
        <w:spacing w:after="0" w:line="240" w:lineRule="auto"/>
        <w:jc w:val="center"/>
        <w:rPr>
          <w:rFonts w:cs="Calibri"/>
        </w:rPr>
      </w:pPr>
    </w:p>
    <w:p w14:paraId="19D62739" w14:textId="77777777" w:rsidR="00A20097" w:rsidRDefault="00A20097" w:rsidP="00440554">
      <w:pPr>
        <w:autoSpaceDE w:val="0"/>
        <w:autoSpaceDN w:val="0"/>
        <w:spacing w:after="0" w:line="240" w:lineRule="auto"/>
        <w:jc w:val="center"/>
        <w:rPr>
          <w:rFonts w:cs="Calibri"/>
        </w:rPr>
      </w:pPr>
    </w:p>
    <w:tbl>
      <w:tblPr>
        <w:tblW w:w="4487" w:type="pct"/>
        <w:tblLayout w:type="fixed"/>
        <w:tblCellMar>
          <w:left w:w="70" w:type="dxa"/>
          <w:right w:w="70" w:type="dxa"/>
        </w:tblCellMar>
        <w:tblLook w:val="04A0" w:firstRow="1" w:lastRow="0" w:firstColumn="1" w:lastColumn="0" w:noHBand="0" w:noVBand="1"/>
      </w:tblPr>
      <w:tblGrid>
        <w:gridCol w:w="467"/>
        <w:gridCol w:w="1417"/>
        <w:gridCol w:w="5352"/>
        <w:gridCol w:w="679"/>
        <w:gridCol w:w="813"/>
      </w:tblGrid>
      <w:tr w:rsidR="00440554" w:rsidRPr="00440554" w14:paraId="34280269" w14:textId="77777777" w:rsidTr="00440554">
        <w:trPr>
          <w:trHeight w:val="615"/>
        </w:trPr>
        <w:tc>
          <w:tcPr>
            <w:tcW w:w="267" w:type="pct"/>
            <w:tcBorders>
              <w:top w:val="single" w:sz="8" w:space="0" w:color="auto"/>
              <w:left w:val="single" w:sz="8" w:space="0" w:color="auto"/>
              <w:bottom w:val="single" w:sz="8" w:space="0" w:color="auto"/>
              <w:right w:val="single" w:sz="8" w:space="0" w:color="auto"/>
            </w:tcBorders>
            <w:shd w:val="clear" w:color="000000" w:fill="FFFF00"/>
            <w:vAlign w:val="center"/>
            <w:hideMark/>
          </w:tcPr>
          <w:p w14:paraId="630FCD8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ITEM</w:t>
            </w:r>
          </w:p>
        </w:tc>
        <w:tc>
          <w:tcPr>
            <w:tcW w:w="812" w:type="pct"/>
            <w:tcBorders>
              <w:top w:val="single" w:sz="8" w:space="0" w:color="auto"/>
              <w:left w:val="nil"/>
              <w:bottom w:val="single" w:sz="8" w:space="0" w:color="auto"/>
              <w:right w:val="single" w:sz="8" w:space="0" w:color="auto"/>
            </w:tcBorders>
            <w:shd w:val="clear" w:color="000000" w:fill="FFFF00"/>
            <w:vAlign w:val="center"/>
            <w:hideMark/>
          </w:tcPr>
          <w:p w14:paraId="704CDF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CODIGO DE CATALOGO</w:t>
            </w:r>
          </w:p>
        </w:tc>
        <w:tc>
          <w:tcPr>
            <w:tcW w:w="3066" w:type="pct"/>
            <w:tcBorders>
              <w:top w:val="single" w:sz="8" w:space="0" w:color="auto"/>
              <w:left w:val="nil"/>
              <w:bottom w:val="single" w:sz="8" w:space="0" w:color="auto"/>
              <w:right w:val="single" w:sz="8" w:space="0" w:color="auto"/>
            </w:tcBorders>
            <w:shd w:val="clear" w:color="000000" w:fill="FFFF00"/>
            <w:vAlign w:val="center"/>
            <w:hideMark/>
          </w:tcPr>
          <w:p w14:paraId="5031BB6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DESCRIPCIÓN</w:t>
            </w:r>
          </w:p>
        </w:tc>
        <w:tc>
          <w:tcPr>
            <w:tcW w:w="389" w:type="pct"/>
            <w:tcBorders>
              <w:top w:val="single" w:sz="8" w:space="0" w:color="auto"/>
              <w:left w:val="nil"/>
              <w:bottom w:val="single" w:sz="8" w:space="0" w:color="auto"/>
              <w:right w:val="single" w:sz="8" w:space="0" w:color="auto"/>
            </w:tcBorders>
            <w:shd w:val="clear" w:color="000000" w:fill="FFFF00"/>
            <w:vAlign w:val="center"/>
            <w:hideMark/>
          </w:tcPr>
          <w:p w14:paraId="1EEFE7E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UNIDAD DE MEDIDA</w:t>
            </w:r>
          </w:p>
        </w:tc>
        <w:tc>
          <w:tcPr>
            <w:tcW w:w="467" w:type="pct"/>
            <w:tcBorders>
              <w:top w:val="single" w:sz="8" w:space="0" w:color="auto"/>
              <w:left w:val="nil"/>
              <w:bottom w:val="single" w:sz="8" w:space="0" w:color="auto"/>
              <w:right w:val="single" w:sz="8" w:space="0" w:color="auto"/>
            </w:tcBorders>
            <w:shd w:val="clear" w:color="000000" w:fill="FFFF00"/>
            <w:vAlign w:val="center"/>
            <w:hideMark/>
          </w:tcPr>
          <w:p w14:paraId="749FDE8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CANTIDAD</w:t>
            </w:r>
          </w:p>
        </w:tc>
      </w:tr>
      <w:tr w:rsidR="00440554" w:rsidRPr="00440554" w14:paraId="21E52EF3" w14:textId="77777777" w:rsidTr="00440554">
        <w:trPr>
          <w:trHeight w:val="300"/>
        </w:trPr>
        <w:tc>
          <w:tcPr>
            <w:tcW w:w="267" w:type="pct"/>
            <w:tcBorders>
              <w:top w:val="nil"/>
              <w:left w:val="single" w:sz="8" w:space="0" w:color="auto"/>
              <w:bottom w:val="nil"/>
              <w:right w:val="single" w:sz="8" w:space="0" w:color="auto"/>
            </w:tcBorders>
            <w:shd w:val="clear" w:color="auto" w:fill="auto"/>
            <w:noWrap/>
            <w:vAlign w:val="center"/>
            <w:hideMark/>
          </w:tcPr>
          <w:p w14:paraId="7DF140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c>
          <w:tcPr>
            <w:tcW w:w="812" w:type="pct"/>
            <w:tcBorders>
              <w:top w:val="nil"/>
              <w:left w:val="nil"/>
              <w:bottom w:val="nil"/>
              <w:right w:val="single" w:sz="8" w:space="0" w:color="auto"/>
            </w:tcBorders>
            <w:shd w:val="clear" w:color="auto" w:fill="auto"/>
            <w:vAlign w:val="center"/>
            <w:hideMark/>
          </w:tcPr>
          <w:p w14:paraId="2B3AA3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nil"/>
              <w:right w:val="single" w:sz="8" w:space="0" w:color="auto"/>
            </w:tcBorders>
            <w:shd w:val="clear" w:color="auto" w:fill="auto"/>
            <w:noWrap/>
            <w:vAlign w:val="center"/>
            <w:hideMark/>
          </w:tcPr>
          <w:p w14:paraId="039A88B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Mano de obra - ISUZU D-MAX</w:t>
            </w:r>
          </w:p>
        </w:tc>
        <w:tc>
          <w:tcPr>
            <w:tcW w:w="389" w:type="pct"/>
            <w:tcBorders>
              <w:top w:val="nil"/>
              <w:left w:val="nil"/>
              <w:bottom w:val="nil"/>
              <w:right w:val="single" w:sz="8" w:space="0" w:color="auto"/>
            </w:tcBorders>
            <w:shd w:val="clear" w:color="auto" w:fill="auto"/>
            <w:noWrap/>
            <w:vAlign w:val="center"/>
            <w:hideMark/>
          </w:tcPr>
          <w:p w14:paraId="5A7AE0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nil"/>
              <w:right w:val="single" w:sz="8" w:space="0" w:color="auto"/>
            </w:tcBorders>
            <w:shd w:val="clear" w:color="auto" w:fill="auto"/>
            <w:noWrap/>
            <w:vAlign w:val="center"/>
            <w:hideMark/>
          </w:tcPr>
          <w:p w14:paraId="371453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3A12C71" w14:textId="77777777" w:rsidTr="00440554">
        <w:trPr>
          <w:trHeight w:val="300"/>
        </w:trPr>
        <w:tc>
          <w:tcPr>
            <w:tcW w:w="267"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046F76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w:t>
            </w:r>
          </w:p>
        </w:tc>
        <w:tc>
          <w:tcPr>
            <w:tcW w:w="812" w:type="pct"/>
            <w:tcBorders>
              <w:top w:val="single" w:sz="4" w:space="0" w:color="auto"/>
              <w:left w:val="nil"/>
              <w:bottom w:val="single" w:sz="4" w:space="0" w:color="auto"/>
              <w:right w:val="single" w:sz="4" w:space="0" w:color="auto"/>
            </w:tcBorders>
            <w:shd w:val="clear" w:color="auto" w:fill="auto"/>
            <w:vAlign w:val="center"/>
            <w:hideMark/>
          </w:tcPr>
          <w:p w14:paraId="6D8EA73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single" w:sz="4" w:space="0" w:color="auto"/>
              <w:left w:val="nil"/>
              <w:bottom w:val="single" w:sz="4" w:space="0" w:color="auto"/>
              <w:right w:val="single" w:sz="4" w:space="0" w:color="auto"/>
            </w:tcBorders>
            <w:shd w:val="clear" w:color="auto" w:fill="auto"/>
            <w:noWrap/>
            <w:vAlign w:val="center"/>
            <w:hideMark/>
          </w:tcPr>
          <w:p w14:paraId="14B2308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Trabajos de tapa motor -  ISUZU D-MAX</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12FC06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single" w:sz="4" w:space="0" w:color="auto"/>
              <w:left w:val="nil"/>
              <w:bottom w:val="single" w:sz="4" w:space="0" w:color="auto"/>
              <w:right w:val="single" w:sz="8" w:space="0" w:color="auto"/>
            </w:tcBorders>
            <w:shd w:val="clear" w:color="auto" w:fill="auto"/>
            <w:noWrap/>
            <w:vAlign w:val="center"/>
            <w:hideMark/>
          </w:tcPr>
          <w:p w14:paraId="6999FD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C736304"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932CE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w:t>
            </w:r>
          </w:p>
        </w:tc>
        <w:tc>
          <w:tcPr>
            <w:tcW w:w="812" w:type="pct"/>
            <w:tcBorders>
              <w:top w:val="nil"/>
              <w:left w:val="nil"/>
              <w:bottom w:val="single" w:sz="4" w:space="0" w:color="auto"/>
              <w:right w:val="single" w:sz="4" w:space="0" w:color="auto"/>
            </w:tcBorders>
            <w:shd w:val="clear" w:color="auto" w:fill="auto"/>
            <w:vAlign w:val="center"/>
            <w:hideMark/>
          </w:tcPr>
          <w:p w14:paraId="5D2AFF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5A4D3C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válvulas admisión escape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F5D9E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58B4F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64E2E3B"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1AA56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w:t>
            </w:r>
          </w:p>
        </w:tc>
        <w:tc>
          <w:tcPr>
            <w:tcW w:w="812" w:type="pct"/>
            <w:tcBorders>
              <w:top w:val="nil"/>
              <w:left w:val="nil"/>
              <w:bottom w:val="single" w:sz="4" w:space="0" w:color="auto"/>
              <w:right w:val="single" w:sz="4" w:space="0" w:color="auto"/>
            </w:tcBorders>
            <w:shd w:val="clear" w:color="auto" w:fill="auto"/>
            <w:vAlign w:val="center"/>
            <w:hideMark/>
          </w:tcPr>
          <w:p w14:paraId="6EC2D3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32CC3B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guías de válvulas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75DE1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79A52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1B2780C"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05070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w:t>
            </w:r>
          </w:p>
        </w:tc>
        <w:tc>
          <w:tcPr>
            <w:tcW w:w="812" w:type="pct"/>
            <w:tcBorders>
              <w:top w:val="nil"/>
              <w:left w:val="nil"/>
              <w:bottom w:val="single" w:sz="4" w:space="0" w:color="auto"/>
              <w:right w:val="single" w:sz="4" w:space="0" w:color="auto"/>
            </w:tcBorders>
            <w:shd w:val="clear" w:color="auto" w:fill="auto"/>
            <w:vAlign w:val="center"/>
            <w:hideMark/>
          </w:tcPr>
          <w:p w14:paraId="78FE09E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4D0052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Rectificación de cilindro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B6319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D4B1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0ED307"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6B4318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w:t>
            </w:r>
          </w:p>
        </w:tc>
        <w:tc>
          <w:tcPr>
            <w:tcW w:w="812" w:type="pct"/>
            <w:tcBorders>
              <w:top w:val="nil"/>
              <w:left w:val="nil"/>
              <w:bottom w:val="single" w:sz="4" w:space="0" w:color="auto"/>
              <w:right w:val="single" w:sz="4" w:space="0" w:color="auto"/>
            </w:tcBorders>
            <w:shd w:val="clear" w:color="auto" w:fill="auto"/>
            <w:vAlign w:val="center"/>
            <w:hideMark/>
          </w:tcPr>
          <w:p w14:paraId="69DD32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65D6226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Rectificación de cigüeñal -  ISUZU D-MAX</w:t>
            </w:r>
          </w:p>
        </w:tc>
        <w:tc>
          <w:tcPr>
            <w:tcW w:w="389" w:type="pct"/>
            <w:tcBorders>
              <w:top w:val="nil"/>
              <w:left w:val="nil"/>
              <w:bottom w:val="single" w:sz="4" w:space="0" w:color="auto"/>
              <w:right w:val="single" w:sz="4" w:space="0" w:color="auto"/>
            </w:tcBorders>
            <w:shd w:val="clear" w:color="auto" w:fill="auto"/>
            <w:vAlign w:val="center"/>
            <w:hideMark/>
          </w:tcPr>
          <w:p w14:paraId="62F258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6336D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7737B1A"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9C2B1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w:t>
            </w:r>
          </w:p>
        </w:tc>
        <w:tc>
          <w:tcPr>
            <w:tcW w:w="812" w:type="pct"/>
            <w:tcBorders>
              <w:top w:val="nil"/>
              <w:left w:val="nil"/>
              <w:bottom w:val="single" w:sz="4" w:space="0" w:color="auto"/>
              <w:right w:val="single" w:sz="4" w:space="0" w:color="auto"/>
            </w:tcBorders>
            <w:shd w:val="clear" w:color="auto" w:fill="auto"/>
            <w:vAlign w:val="center"/>
            <w:hideMark/>
          </w:tcPr>
          <w:p w14:paraId="5D11DC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14836A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buje de biela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A65FF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5FD74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07EDB96"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446807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w:t>
            </w:r>
          </w:p>
        </w:tc>
        <w:tc>
          <w:tcPr>
            <w:tcW w:w="812" w:type="pct"/>
            <w:tcBorders>
              <w:top w:val="nil"/>
              <w:left w:val="nil"/>
              <w:bottom w:val="single" w:sz="4" w:space="0" w:color="auto"/>
              <w:right w:val="single" w:sz="4" w:space="0" w:color="auto"/>
            </w:tcBorders>
            <w:shd w:val="clear" w:color="auto" w:fill="auto"/>
            <w:vAlign w:val="center"/>
            <w:hideMark/>
          </w:tcPr>
          <w:p w14:paraId="3FBC38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32E04C5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casquillo de biela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1DE601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B18C65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7AEEFC0"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DBB08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w:t>
            </w:r>
          </w:p>
        </w:tc>
        <w:tc>
          <w:tcPr>
            <w:tcW w:w="812" w:type="pct"/>
            <w:tcBorders>
              <w:top w:val="nil"/>
              <w:left w:val="nil"/>
              <w:bottom w:val="single" w:sz="4" w:space="0" w:color="auto"/>
              <w:right w:val="single" w:sz="4" w:space="0" w:color="auto"/>
            </w:tcBorders>
            <w:shd w:val="clear" w:color="auto" w:fill="auto"/>
            <w:vAlign w:val="center"/>
            <w:hideMark/>
          </w:tcPr>
          <w:p w14:paraId="1B4A65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017F2C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casquillo de bancada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1CA3D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69B87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E734721"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D3075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w:t>
            </w:r>
          </w:p>
        </w:tc>
        <w:tc>
          <w:tcPr>
            <w:tcW w:w="812" w:type="pct"/>
            <w:tcBorders>
              <w:top w:val="nil"/>
              <w:left w:val="nil"/>
              <w:bottom w:val="single" w:sz="4" w:space="0" w:color="auto"/>
              <w:right w:val="single" w:sz="4" w:space="0" w:color="auto"/>
            </w:tcBorders>
            <w:shd w:val="clear" w:color="auto" w:fill="auto"/>
            <w:vAlign w:val="center"/>
            <w:hideMark/>
          </w:tcPr>
          <w:p w14:paraId="7716179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594B84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casquillo de leva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56E58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53F74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1147FE7"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77CBF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w:t>
            </w:r>
          </w:p>
        </w:tc>
        <w:tc>
          <w:tcPr>
            <w:tcW w:w="812" w:type="pct"/>
            <w:tcBorders>
              <w:top w:val="nil"/>
              <w:left w:val="nil"/>
              <w:bottom w:val="single" w:sz="4" w:space="0" w:color="auto"/>
              <w:right w:val="single" w:sz="4" w:space="0" w:color="auto"/>
            </w:tcBorders>
            <w:shd w:val="clear" w:color="auto" w:fill="auto"/>
            <w:vAlign w:val="center"/>
            <w:hideMark/>
          </w:tcPr>
          <w:p w14:paraId="67BAAF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FE19C9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aros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D420A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99E83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97E9C4B"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A7B7F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w:t>
            </w:r>
          </w:p>
        </w:tc>
        <w:tc>
          <w:tcPr>
            <w:tcW w:w="812" w:type="pct"/>
            <w:tcBorders>
              <w:top w:val="nil"/>
              <w:left w:val="nil"/>
              <w:bottom w:val="single" w:sz="4" w:space="0" w:color="auto"/>
              <w:right w:val="single" w:sz="4" w:space="0" w:color="auto"/>
            </w:tcBorders>
            <w:shd w:val="clear" w:color="auto" w:fill="auto"/>
            <w:vAlign w:val="center"/>
            <w:hideMark/>
          </w:tcPr>
          <w:p w14:paraId="4EE204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FDB608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juntas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E1408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192D8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5781D2C"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93E8D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w:t>
            </w:r>
          </w:p>
        </w:tc>
        <w:tc>
          <w:tcPr>
            <w:tcW w:w="812" w:type="pct"/>
            <w:tcBorders>
              <w:top w:val="nil"/>
              <w:left w:val="nil"/>
              <w:bottom w:val="single" w:sz="4" w:space="0" w:color="auto"/>
              <w:right w:val="single" w:sz="4" w:space="0" w:color="auto"/>
            </w:tcBorders>
            <w:shd w:val="clear" w:color="auto" w:fill="auto"/>
            <w:vAlign w:val="center"/>
            <w:hideMark/>
          </w:tcPr>
          <w:p w14:paraId="4FCA91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929A13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pistón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D1A8A4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E36C0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FC39B69"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0407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w:t>
            </w:r>
          </w:p>
        </w:tc>
        <w:tc>
          <w:tcPr>
            <w:tcW w:w="812" w:type="pct"/>
            <w:tcBorders>
              <w:top w:val="nil"/>
              <w:left w:val="nil"/>
              <w:bottom w:val="single" w:sz="4" w:space="0" w:color="auto"/>
              <w:right w:val="single" w:sz="4" w:space="0" w:color="auto"/>
            </w:tcBorders>
            <w:shd w:val="clear" w:color="auto" w:fill="auto"/>
            <w:vAlign w:val="center"/>
            <w:hideMark/>
          </w:tcPr>
          <w:p w14:paraId="4191AD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0CAB19C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camisa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B081A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0F5C64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65D3DD5"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E2DBE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w:t>
            </w:r>
          </w:p>
        </w:tc>
        <w:tc>
          <w:tcPr>
            <w:tcW w:w="812" w:type="pct"/>
            <w:tcBorders>
              <w:top w:val="nil"/>
              <w:left w:val="nil"/>
              <w:bottom w:val="single" w:sz="4" w:space="0" w:color="auto"/>
              <w:right w:val="single" w:sz="4" w:space="0" w:color="auto"/>
            </w:tcBorders>
            <w:shd w:val="clear" w:color="auto" w:fill="auto"/>
            <w:vAlign w:val="center"/>
            <w:hideMark/>
          </w:tcPr>
          <w:p w14:paraId="1C022A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A35424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Brazo de Pistón -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83C6D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14244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D5782AC"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19D6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w:t>
            </w:r>
          </w:p>
        </w:tc>
        <w:tc>
          <w:tcPr>
            <w:tcW w:w="812" w:type="pct"/>
            <w:tcBorders>
              <w:top w:val="nil"/>
              <w:left w:val="nil"/>
              <w:bottom w:val="single" w:sz="4" w:space="0" w:color="auto"/>
              <w:right w:val="single" w:sz="4" w:space="0" w:color="auto"/>
            </w:tcBorders>
            <w:shd w:val="clear" w:color="auto" w:fill="auto"/>
            <w:vAlign w:val="center"/>
            <w:hideMark/>
          </w:tcPr>
          <w:p w14:paraId="244295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960659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perno pistón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22702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D8CCB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DCF26B6"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3CFA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w:t>
            </w:r>
          </w:p>
        </w:tc>
        <w:tc>
          <w:tcPr>
            <w:tcW w:w="812" w:type="pct"/>
            <w:tcBorders>
              <w:top w:val="nil"/>
              <w:left w:val="nil"/>
              <w:bottom w:val="single" w:sz="4" w:space="0" w:color="auto"/>
              <w:right w:val="single" w:sz="4" w:space="0" w:color="auto"/>
            </w:tcBorders>
            <w:shd w:val="clear" w:color="auto" w:fill="auto"/>
            <w:vAlign w:val="center"/>
            <w:hideMark/>
          </w:tcPr>
          <w:p w14:paraId="3B619C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AB7B22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Pico inyector -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439BE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642DA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2DABF54"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0CCC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w:t>
            </w:r>
          </w:p>
        </w:tc>
        <w:tc>
          <w:tcPr>
            <w:tcW w:w="812" w:type="pct"/>
            <w:tcBorders>
              <w:top w:val="nil"/>
              <w:left w:val="nil"/>
              <w:bottom w:val="single" w:sz="4" w:space="0" w:color="auto"/>
              <w:right w:val="single" w:sz="4" w:space="0" w:color="auto"/>
            </w:tcBorders>
            <w:shd w:val="clear" w:color="auto" w:fill="auto"/>
            <w:vAlign w:val="center"/>
            <w:hideMark/>
          </w:tcPr>
          <w:p w14:paraId="19127B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50E31E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Árbol de levas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C9CDF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29C7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7839E8"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CEABA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w:t>
            </w:r>
          </w:p>
        </w:tc>
        <w:tc>
          <w:tcPr>
            <w:tcW w:w="812" w:type="pct"/>
            <w:tcBorders>
              <w:top w:val="nil"/>
              <w:left w:val="nil"/>
              <w:bottom w:val="single" w:sz="4" w:space="0" w:color="auto"/>
              <w:right w:val="single" w:sz="4" w:space="0" w:color="auto"/>
            </w:tcBorders>
            <w:shd w:val="clear" w:color="auto" w:fill="auto"/>
            <w:vAlign w:val="center"/>
            <w:hideMark/>
          </w:tcPr>
          <w:p w14:paraId="73FB06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00459DD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Cepillado de tapa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9C549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09237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7DD4D5"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3525A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w:t>
            </w:r>
          </w:p>
        </w:tc>
        <w:tc>
          <w:tcPr>
            <w:tcW w:w="812" w:type="pct"/>
            <w:tcBorders>
              <w:top w:val="nil"/>
              <w:left w:val="nil"/>
              <w:bottom w:val="single" w:sz="4" w:space="0" w:color="auto"/>
              <w:right w:val="single" w:sz="4" w:space="0" w:color="auto"/>
            </w:tcBorders>
            <w:shd w:val="clear" w:color="auto" w:fill="auto"/>
            <w:vAlign w:val="center"/>
            <w:hideMark/>
          </w:tcPr>
          <w:p w14:paraId="096551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0EEB3C8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Junta tapa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17CDE1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E60327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A16E1FA"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5AA6A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w:t>
            </w:r>
          </w:p>
        </w:tc>
        <w:tc>
          <w:tcPr>
            <w:tcW w:w="812" w:type="pct"/>
            <w:tcBorders>
              <w:top w:val="nil"/>
              <w:left w:val="nil"/>
              <w:bottom w:val="single" w:sz="4" w:space="0" w:color="auto"/>
              <w:right w:val="single" w:sz="4" w:space="0" w:color="auto"/>
            </w:tcBorders>
            <w:shd w:val="clear" w:color="auto" w:fill="auto"/>
            <w:vAlign w:val="center"/>
            <w:hideMark/>
          </w:tcPr>
          <w:p w14:paraId="51B916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4A6323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Polea Cigüeñal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6E27C3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9C448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3E6E130"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AE827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w:t>
            </w:r>
          </w:p>
        </w:tc>
        <w:tc>
          <w:tcPr>
            <w:tcW w:w="812" w:type="pct"/>
            <w:tcBorders>
              <w:top w:val="nil"/>
              <w:left w:val="nil"/>
              <w:bottom w:val="single" w:sz="4" w:space="0" w:color="auto"/>
              <w:right w:val="single" w:sz="4" w:space="0" w:color="auto"/>
            </w:tcBorders>
            <w:shd w:val="clear" w:color="auto" w:fill="auto"/>
            <w:vAlign w:val="center"/>
            <w:hideMark/>
          </w:tcPr>
          <w:p w14:paraId="074091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318BFD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Volante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7849DD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5A8B2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A94EE70"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B59A3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w:t>
            </w:r>
          </w:p>
        </w:tc>
        <w:tc>
          <w:tcPr>
            <w:tcW w:w="812" w:type="pct"/>
            <w:tcBorders>
              <w:top w:val="nil"/>
              <w:left w:val="nil"/>
              <w:bottom w:val="single" w:sz="4" w:space="0" w:color="auto"/>
              <w:right w:val="single" w:sz="4" w:space="0" w:color="auto"/>
            </w:tcBorders>
            <w:shd w:val="clear" w:color="auto" w:fill="auto"/>
            <w:vAlign w:val="center"/>
            <w:hideMark/>
          </w:tcPr>
          <w:p w14:paraId="68D07D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174A40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Tornillos de tapa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2C5C8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899AD2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426B24B"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E8C11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w:t>
            </w:r>
          </w:p>
        </w:tc>
        <w:tc>
          <w:tcPr>
            <w:tcW w:w="812" w:type="pct"/>
            <w:tcBorders>
              <w:top w:val="nil"/>
              <w:left w:val="nil"/>
              <w:bottom w:val="single" w:sz="4" w:space="0" w:color="auto"/>
              <w:right w:val="single" w:sz="4" w:space="0" w:color="auto"/>
            </w:tcBorders>
            <w:shd w:val="clear" w:color="auto" w:fill="auto"/>
            <w:vAlign w:val="center"/>
            <w:hideMark/>
          </w:tcPr>
          <w:p w14:paraId="6E9310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AE73FB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Junta Carter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483FC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669CE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859C31B"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B92DF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w:t>
            </w:r>
          </w:p>
        </w:tc>
        <w:tc>
          <w:tcPr>
            <w:tcW w:w="812" w:type="pct"/>
            <w:tcBorders>
              <w:top w:val="nil"/>
              <w:left w:val="nil"/>
              <w:bottom w:val="single" w:sz="4" w:space="0" w:color="auto"/>
              <w:right w:val="single" w:sz="4" w:space="0" w:color="auto"/>
            </w:tcBorders>
            <w:shd w:val="clear" w:color="auto" w:fill="auto"/>
            <w:vAlign w:val="center"/>
            <w:hideMark/>
          </w:tcPr>
          <w:p w14:paraId="0C9DE5C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084926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de Carter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8F253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8BE19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740082A"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9EC2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w:t>
            </w:r>
          </w:p>
        </w:tc>
        <w:tc>
          <w:tcPr>
            <w:tcW w:w="812" w:type="pct"/>
            <w:tcBorders>
              <w:top w:val="nil"/>
              <w:left w:val="nil"/>
              <w:bottom w:val="single" w:sz="4" w:space="0" w:color="auto"/>
              <w:right w:val="single" w:sz="4" w:space="0" w:color="auto"/>
            </w:tcBorders>
            <w:shd w:val="clear" w:color="auto" w:fill="auto"/>
            <w:vAlign w:val="center"/>
            <w:hideMark/>
          </w:tcPr>
          <w:p w14:paraId="039B13C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6F51E69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bomba de agua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4075A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93592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834E14"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E860A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w:t>
            </w:r>
          </w:p>
        </w:tc>
        <w:tc>
          <w:tcPr>
            <w:tcW w:w="812" w:type="pct"/>
            <w:tcBorders>
              <w:top w:val="nil"/>
              <w:left w:val="nil"/>
              <w:bottom w:val="single" w:sz="4" w:space="0" w:color="auto"/>
              <w:right w:val="single" w:sz="4" w:space="0" w:color="auto"/>
            </w:tcBorders>
            <w:shd w:val="clear" w:color="auto" w:fill="auto"/>
            <w:vAlign w:val="center"/>
            <w:hideMark/>
          </w:tcPr>
          <w:p w14:paraId="674F8E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20D3A3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censor de velocímetro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07F5E3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14D74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4C10636"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F56F9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w:t>
            </w:r>
          </w:p>
        </w:tc>
        <w:tc>
          <w:tcPr>
            <w:tcW w:w="812" w:type="pct"/>
            <w:tcBorders>
              <w:top w:val="nil"/>
              <w:left w:val="nil"/>
              <w:bottom w:val="single" w:sz="4" w:space="0" w:color="auto"/>
              <w:right w:val="single" w:sz="4" w:space="0" w:color="auto"/>
            </w:tcBorders>
            <w:shd w:val="clear" w:color="auto" w:fill="auto"/>
            <w:vAlign w:val="center"/>
            <w:hideMark/>
          </w:tcPr>
          <w:p w14:paraId="26B6DC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03AC0F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Embrague ventilador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90896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98B016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CF89AEC"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C1817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w:t>
            </w:r>
          </w:p>
        </w:tc>
        <w:tc>
          <w:tcPr>
            <w:tcW w:w="812" w:type="pct"/>
            <w:tcBorders>
              <w:top w:val="nil"/>
              <w:left w:val="nil"/>
              <w:bottom w:val="single" w:sz="4" w:space="0" w:color="auto"/>
              <w:right w:val="single" w:sz="4" w:space="0" w:color="auto"/>
            </w:tcBorders>
            <w:shd w:val="clear" w:color="auto" w:fill="auto"/>
            <w:vAlign w:val="center"/>
            <w:hideMark/>
          </w:tcPr>
          <w:p w14:paraId="03594A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381D9C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reten culata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78C9C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85917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76EE987"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5C1AD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w:t>
            </w:r>
          </w:p>
        </w:tc>
        <w:tc>
          <w:tcPr>
            <w:tcW w:w="812" w:type="pct"/>
            <w:tcBorders>
              <w:top w:val="nil"/>
              <w:left w:val="nil"/>
              <w:bottom w:val="single" w:sz="4" w:space="0" w:color="auto"/>
              <w:right w:val="single" w:sz="4" w:space="0" w:color="auto"/>
            </w:tcBorders>
            <w:shd w:val="clear" w:color="auto" w:fill="auto"/>
            <w:vAlign w:val="center"/>
            <w:hideMark/>
          </w:tcPr>
          <w:p w14:paraId="707D77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8603BD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reten frente motor cigüeñal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EE42B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266A90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FEBB18"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01A92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w:t>
            </w:r>
          </w:p>
        </w:tc>
        <w:tc>
          <w:tcPr>
            <w:tcW w:w="812" w:type="pct"/>
            <w:tcBorders>
              <w:top w:val="nil"/>
              <w:left w:val="nil"/>
              <w:bottom w:val="single" w:sz="4" w:space="0" w:color="auto"/>
              <w:right w:val="single" w:sz="4" w:space="0" w:color="auto"/>
            </w:tcBorders>
            <w:shd w:val="clear" w:color="auto" w:fill="auto"/>
            <w:vAlign w:val="center"/>
            <w:hideMark/>
          </w:tcPr>
          <w:p w14:paraId="2BC3E1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4B31BB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soporte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63A8F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FAB62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311DB89"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35C6C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w:t>
            </w:r>
          </w:p>
        </w:tc>
        <w:tc>
          <w:tcPr>
            <w:tcW w:w="812" w:type="pct"/>
            <w:tcBorders>
              <w:top w:val="nil"/>
              <w:left w:val="nil"/>
              <w:bottom w:val="single" w:sz="4" w:space="0" w:color="auto"/>
              <w:right w:val="single" w:sz="4" w:space="0" w:color="auto"/>
            </w:tcBorders>
            <w:shd w:val="clear" w:color="auto" w:fill="auto"/>
            <w:vAlign w:val="center"/>
            <w:hideMark/>
          </w:tcPr>
          <w:p w14:paraId="0BCC69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BE6786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junta tapa balancín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3A5E4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E2CAD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86DC9DC"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F2019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w:t>
            </w:r>
          </w:p>
        </w:tc>
        <w:tc>
          <w:tcPr>
            <w:tcW w:w="812" w:type="pct"/>
            <w:tcBorders>
              <w:top w:val="nil"/>
              <w:left w:val="nil"/>
              <w:bottom w:val="single" w:sz="4" w:space="0" w:color="auto"/>
              <w:right w:val="single" w:sz="4" w:space="0" w:color="auto"/>
            </w:tcBorders>
            <w:shd w:val="clear" w:color="auto" w:fill="auto"/>
            <w:vAlign w:val="center"/>
            <w:hideMark/>
          </w:tcPr>
          <w:p w14:paraId="5D82BBC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B69A54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ventilador de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EF701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4FB516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A464D62"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6E5CB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w:t>
            </w:r>
          </w:p>
        </w:tc>
        <w:tc>
          <w:tcPr>
            <w:tcW w:w="812" w:type="pct"/>
            <w:tcBorders>
              <w:top w:val="nil"/>
              <w:left w:val="nil"/>
              <w:bottom w:val="single" w:sz="4" w:space="0" w:color="auto"/>
              <w:right w:val="single" w:sz="4" w:space="0" w:color="auto"/>
            </w:tcBorders>
            <w:shd w:val="clear" w:color="auto" w:fill="auto"/>
            <w:vAlign w:val="center"/>
            <w:hideMark/>
          </w:tcPr>
          <w:p w14:paraId="18C35B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99FEB2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refrigeración y Aire Acondicionado - Reparar  radiador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70D67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84496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3FB8D78"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135A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w:t>
            </w:r>
          </w:p>
        </w:tc>
        <w:tc>
          <w:tcPr>
            <w:tcW w:w="812" w:type="pct"/>
            <w:tcBorders>
              <w:top w:val="nil"/>
              <w:left w:val="nil"/>
              <w:bottom w:val="single" w:sz="4" w:space="0" w:color="auto"/>
              <w:right w:val="single" w:sz="4" w:space="0" w:color="auto"/>
            </w:tcBorders>
            <w:shd w:val="clear" w:color="auto" w:fill="auto"/>
            <w:vAlign w:val="center"/>
            <w:hideMark/>
          </w:tcPr>
          <w:p w14:paraId="6F80FF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2E182F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Regular juegos de  válvulas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06AC39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ADEE4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DFC09F7"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6F13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w:t>
            </w:r>
          </w:p>
        </w:tc>
        <w:tc>
          <w:tcPr>
            <w:tcW w:w="812" w:type="pct"/>
            <w:tcBorders>
              <w:top w:val="nil"/>
              <w:left w:val="nil"/>
              <w:bottom w:val="single" w:sz="4" w:space="0" w:color="auto"/>
              <w:right w:val="single" w:sz="4" w:space="0" w:color="auto"/>
            </w:tcBorders>
            <w:shd w:val="clear" w:color="auto" w:fill="auto"/>
            <w:vAlign w:val="center"/>
            <w:hideMark/>
          </w:tcPr>
          <w:p w14:paraId="643BC1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38D7A3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Rectificar juegos de asiento válvulas y esmerilar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597A8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621E9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18A6810"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9172A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w:t>
            </w:r>
          </w:p>
        </w:tc>
        <w:tc>
          <w:tcPr>
            <w:tcW w:w="812" w:type="pct"/>
            <w:tcBorders>
              <w:top w:val="nil"/>
              <w:left w:val="nil"/>
              <w:bottom w:val="single" w:sz="4" w:space="0" w:color="auto"/>
              <w:right w:val="single" w:sz="4" w:space="0" w:color="auto"/>
            </w:tcBorders>
            <w:shd w:val="clear" w:color="auto" w:fill="auto"/>
            <w:vAlign w:val="center"/>
            <w:hideMark/>
          </w:tcPr>
          <w:p w14:paraId="58CC7E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78180101-0001</w:t>
            </w:r>
          </w:p>
        </w:tc>
        <w:tc>
          <w:tcPr>
            <w:tcW w:w="3066" w:type="pct"/>
            <w:tcBorders>
              <w:top w:val="nil"/>
              <w:left w:val="nil"/>
              <w:bottom w:val="single" w:sz="4" w:space="0" w:color="auto"/>
              <w:right w:val="single" w:sz="4" w:space="0" w:color="auto"/>
            </w:tcBorders>
            <w:shd w:val="clear" w:color="auto" w:fill="auto"/>
            <w:vAlign w:val="center"/>
            <w:hideMark/>
          </w:tcPr>
          <w:p w14:paraId="382727B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 de alineación y balanceo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12ACE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23B21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9046826"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C719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w:t>
            </w:r>
          </w:p>
        </w:tc>
        <w:tc>
          <w:tcPr>
            <w:tcW w:w="812" w:type="pct"/>
            <w:tcBorders>
              <w:top w:val="nil"/>
              <w:left w:val="nil"/>
              <w:bottom w:val="single" w:sz="4" w:space="0" w:color="auto"/>
              <w:right w:val="single" w:sz="4" w:space="0" w:color="auto"/>
            </w:tcBorders>
            <w:shd w:val="clear" w:color="auto" w:fill="auto"/>
            <w:vAlign w:val="center"/>
            <w:hideMark/>
          </w:tcPr>
          <w:p w14:paraId="1223C4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78180101-9994</w:t>
            </w:r>
          </w:p>
        </w:tc>
        <w:tc>
          <w:tcPr>
            <w:tcW w:w="3066" w:type="pct"/>
            <w:tcBorders>
              <w:top w:val="nil"/>
              <w:left w:val="nil"/>
              <w:bottom w:val="single" w:sz="4" w:space="0" w:color="auto"/>
              <w:right w:val="single" w:sz="4" w:space="0" w:color="auto"/>
            </w:tcBorders>
            <w:shd w:val="clear" w:color="auto" w:fill="auto"/>
            <w:vAlign w:val="center"/>
            <w:hideMark/>
          </w:tcPr>
          <w:p w14:paraId="0142783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 de cambio de filtros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E09C9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8C4A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846324D"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91C27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w:t>
            </w:r>
          </w:p>
        </w:tc>
        <w:tc>
          <w:tcPr>
            <w:tcW w:w="812" w:type="pct"/>
            <w:tcBorders>
              <w:top w:val="nil"/>
              <w:left w:val="nil"/>
              <w:bottom w:val="single" w:sz="4" w:space="0" w:color="auto"/>
              <w:right w:val="single" w:sz="4" w:space="0" w:color="auto"/>
            </w:tcBorders>
            <w:shd w:val="clear" w:color="auto" w:fill="auto"/>
            <w:vAlign w:val="center"/>
            <w:hideMark/>
          </w:tcPr>
          <w:p w14:paraId="1835DE0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78180101-9995</w:t>
            </w:r>
          </w:p>
        </w:tc>
        <w:tc>
          <w:tcPr>
            <w:tcW w:w="3066" w:type="pct"/>
            <w:tcBorders>
              <w:top w:val="nil"/>
              <w:left w:val="nil"/>
              <w:bottom w:val="single" w:sz="4" w:space="0" w:color="auto"/>
              <w:right w:val="single" w:sz="4" w:space="0" w:color="auto"/>
            </w:tcBorders>
            <w:shd w:val="clear" w:color="auto" w:fill="auto"/>
            <w:vAlign w:val="center"/>
            <w:hideMark/>
          </w:tcPr>
          <w:p w14:paraId="6592E42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Servicios de reparación y mantenimiento de bomba de combustible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F481F9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CF1834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CF397F9"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804A9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w:t>
            </w:r>
          </w:p>
        </w:tc>
        <w:tc>
          <w:tcPr>
            <w:tcW w:w="812" w:type="pct"/>
            <w:tcBorders>
              <w:top w:val="nil"/>
              <w:left w:val="nil"/>
              <w:bottom w:val="single" w:sz="4" w:space="0" w:color="auto"/>
              <w:right w:val="single" w:sz="4" w:space="0" w:color="auto"/>
            </w:tcBorders>
            <w:shd w:val="clear" w:color="auto" w:fill="auto"/>
            <w:vAlign w:val="center"/>
            <w:hideMark/>
          </w:tcPr>
          <w:p w14:paraId="25E026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34202C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Diferencial 4x4 -  Soldadura de campana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6724E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A4826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076D35E"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819E0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41</w:t>
            </w:r>
          </w:p>
        </w:tc>
        <w:tc>
          <w:tcPr>
            <w:tcW w:w="812" w:type="pct"/>
            <w:tcBorders>
              <w:top w:val="nil"/>
              <w:left w:val="nil"/>
              <w:bottom w:val="single" w:sz="4" w:space="0" w:color="auto"/>
              <w:right w:val="single" w:sz="4" w:space="0" w:color="auto"/>
            </w:tcBorders>
            <w:shd w:val="clear" w:color="auto" w:fill="auto"/>
            <w:vAlign w:val="center"/>
            <w:hideMark/>
          </w:tcPr>
          <w:p w14:paraId="23B566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012C3DE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Diferencial 4x4 - Reparación de caja 4X4 con selector electrónico</w:t>
            </w:r>
          </w:p>
        </w:tc>
        <w:tc>
          <w:tcPr>
            <w:tcW w:w="389" w:type="pct"/>
            <w:tcBorders>
              <w:top w:val="nil"/>
              <w:left w:val="nil"/>
              <w:bottom w:val="single" w:sz="4" w:space="0" w:color="auto"/>
              <w:right w:val="single" w:sz="4" w:space="0" w:color="auto"/>
            </w:tcBorders>
            <w:shd w:val="clear" w:color="auto" w:fill="auto"/>
            <w:noWrap/>
            <w:vAlign w:val="center"/>
            <w:hideMark/>
          </w:tcPr>
          <w:p w14:paraId="194F01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6F217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495BC76" w14:textId="77777777" w:rsidTr="00440554">
        <w:trPr>
          <w:trHeight w:val="52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9977C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w:t>
            </w:r>
          </w:p>
        </w:tc>
        <w:tc>
          <w:tcPr>
            <w:tcW w:w="812" w:type="pct"/>
            <w:tcBorders>
              <w:top w:val="nil"/>
              <w:left w:val="nil"/>
              <w:bottom w:val="single" w:sz="4" w:space="0" w:color="auto"/>
              <w:right w:val="single" w:sz="4" w:space="0" w:color="auto"/>
            </w:tcBorders>
            <w:shd w:val="clear" w:color="auto" w:fill="auto"/>
            <w:vAlign w:val="center"/>
            <w:hideMark/>
          </w:tcPr>
          <w:p w14:paraId="037ED81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4342ED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Diferencial 4x4 - Cambio homocinética lado rueda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0F6A5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13B22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91CA056"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6BEB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w:t>
            </w:r>
          </w:p>
        </w:tc>
        <w:tc>
          <w:tcPr>
            <w:tcW w:w="812" w:type="pct"/>
            <w:tcBorders>
              <w:top w:val="nil"/>
              <w:left w:val="nil"/>
              <w:bottom w:val="single" w:sz="4" w:space="0" w:color="auto"/>
              <w:right w:val="single" w:sz="4" w:space="0" w:color="auto"/>
            </w:tcBorders>
            <w:shd w:val="clear" w:color="auto" w:fill="auto"/>
            <w:vAlign w:val="center"/>
            <w:hideMark/>
          </w:tcPr>
          <w:p w14:paraId="5A276E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5D69D0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diferencial trasero - Cambio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y reten palier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5534B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785F53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82AD67B" w14:textId="77777777" w:rsidTr="00440554">
        <w:trPr>
          <w:trHeight w:val="54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A3FD1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w:t>
            </w:r>
          </w:p>
        </w:tc>
        <w:tc>
          <w:tcPr>
            <w:tcW w:w="812" w:type="pct"/>
            <w:tcBorders>
              <w:top w:val="nil"/>
              <w:left w:val="nil"/>
              <w:bottom w:val="single" w:sz="4" w:space="0" w:color="auto"/>
              <w:right w:val="single" w:sz="4" w:space="0" w:color="auto"/>
            </w:tcBorders>
            <w:shd w:val="clear" w:color="auto" w:fill="auto"/>
            <w:vAlign w:val="center"/>
            <w:hideMark/>
          </w:tcPr>
          <w:p w14:paraId="7D64F3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4E101B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Tapón de caja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70C26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8372F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767497" w14:textId="77777777" w:rsidTr="00440554">
        <w:trPr>
          <w:trHeight w:val="3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E72FFD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w:t>
            </w:r>
          </w:p>
        </w:tc>
        <w:tc>
          <w:tcPr>
            <w:tcW w:w="812" w:type="pct"/>
            <w:tcBorders>
              <w:top w:val="nil"/>
              <w:left w:val="nil"/>
              <w:bottom w:val="single" w:sz="4" w:space="0" w:color="auto"/>
              <w:right w:val="single" w:sz="4" w:space="0" w:color="auto"/>
            </w:tcBorders>
            <w:shd w:val="clear" w:color="auto" w:fill="auto"/>
            <w:vAlign w:val="center"/>
            <w:hideMark/>
          </w:tcPr>
          <w:p w14:paraId="1CCE3F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F74C9E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Aceite de Caja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E720A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7F816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72EB4F5"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26394F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w:t>
            </w:r>
          </w:p>
        </w:tc>
        <w:tc>
          <w:tcPr>
            <w:tcW w:w="812" w:type="pct"/>
            <w:tcBorders>
              <w:top w:val="nil"/>
              <w:left w:val="nil"/>
              <w:bottom w:val="single" w:sz="4" w:space="0" w:color="auto"/>
              <w:right w:val="single" w:sz="4" w:space="0" w:color="auto"/>
            </w:tcBorders>
            <w:shd w:val="clear" w:color="auto" w:fill="auto"/>
            <w:vAlign w:val="center"/>
            <w:hideMark/>
          </w:tcPr>
          <w:p w14:paraId="2156352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341CAD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Reparar  asiento de sincronizadores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E0FAA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A151E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DF7D41"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E10BD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w:t>
            </w:r>
          </w:p>
        </w:tc>
        <w:tc>
          <w:tcPr>
            <w:tcW w:w="812" w:type="pct"/>
            <w:tcBorders>
              <w:top w:val="nil"/>
              <w:left w:val="nil"/>
              <w:bottom w:val="single" w:sz="4" w:space="0" w:color="auto"/>
              <w:right w:val="single" w:sz="4" w:space="0" w:color="auto"/>
            </w:tcBorders>
            <w:shd w:val="clear" w:color="auto" w:fill="auto"/>
            <w:vAlign w:val="center"/>
            <w:hideMark/>
          </w:tcPr>
          <w:p w14:paraId="25904C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BD13EE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Rodillo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566F2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96161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1412EB" w14:textId="77777777" w:rsidTr="00440554">
        <w:trPr>
          <w:trHeight w:val="64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3D4E0C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w:t>
            </w:r>
          </w:p>
        </w:tc>
        <w:tc>
          <w:tcPr>
            <w:tcW w:w="812" w:type="pct"/>
            <w:tcBorders>
              <w:top w:val="nil"/>
              <w:left w:val="nil"/>
              <w:bottom w:val="single" w:sz="4" w:space="0" w:color="auto"/>
              <w:right w:val="single" w:sz="4" w:space="0" w:color="auto"/>
            </w:tcBorders>
            <w:shd w:val="clear" w:color="auto" w:fill="auto"/>
            <w:vAlign w:val="center"/>
            <w:hideMark/>
          </w:tcPr>
          <w:p w14:paraId="48BF4A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D9A944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carcaza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E3737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6AE6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CD308FB"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C267D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w:t>
            </w:r>
          </w:p>
        </w:tc>
        <w:tc>
          <w:tcPr>
            <w:tcW w:w="812" w:type="pct"/>
            <w:tcBorders>
              <w:top w:val="nil"/>
              <w:left w:val="nil"/>
              <w:bottom w:val="single" w:sz="4" w:space="0" w:color="auto"/>
              <w:right w:val="single" w:sz="4" w:space="0" w:color="auto"/>
            </w:tcBorders>
            <w:shd w:val="clear" w:color="auto" w:fill="auto"/>
            <w:vAlign w:val="center"/>
            <w:hideMark/>
          </w:tcPr>
          <w:p w14:paraId="2BA52B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A8CA7C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eje cuádruple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10DC2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FCEB1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A88A4CF"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70C32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w:t>
            </w:r>
          </w:p>
        </w:tc>
        <w:tc>
          <w:tcPr>
            <w:tcW w:w="812" w:type="pct"/>
            <w:tcBorders>
              <w:top w:val="nil"/>
              <w:left w:val="nil"/>
              <w:bottom w:val="single" w:sz="4" w:space="0" w:color="auto"/>
              <w:right w:val="single" w:sz="4" w:space="0" w:color="auto"/>
            </w:tcBorders>
            <w:shd w:val="clear" w:color="auto" w:fill="auto"/>
            <w:vAlign w:val="center"/>
            <w:hideMark/>
          </w:tcPr>
          <w:p w14:paraId="49F397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11ADAC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Anillos sincronizadores  de 1RA a 5TA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E48E5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DA4E8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76FA5D"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7279BC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w:t>
            </w:r>
          </w:p>
        </w:tc>
        <w:tc>
          <w:tcPr>
            <w:tcW w:w="812" w:type="pct"/>
            <w:tcBorders>
              <w:top w:val="nil"/>
              <w:left w:val="nil"/>
              <w:bottom w:val="single" w:sz="4" w:space="0" w:color="auto"/>
              <w:right w:val="single" w:sz="4" w:space="0" w:color="auto"/>
            </w:tcBorders>
            <w:shd w:val="clear" w:color="auto" w:fill="auto"/>
            <w:vAlign w:val="center"/>
            <w:hideMark/>
          </w:tcPr>
          <w:p w14:paraId="6590D1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FD3463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Engranaje 1a. a 5a.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73AB9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2DBE89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505E64"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46FB8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w:t>
            </w:r>
          </w:p>
        </w:tc>
        <w:tc>
          <w:tcPr>
            <w:tcW w:w="812" w:type="pct"/>
            <w:tcBorders>
              <w:top w:val="nil"/>
              <w:left w:val="nil"/>
              <w:bottom w:val="single" w:sz="4" w:space="0" w:color="auto"/>
              <w:right w:val="single" w:sz="4" w:space="0" w:color="auto"/>
            </w:tcBorders>
            <w:shd w:val="clear" w:color="auto" w:fill="auto"/>
            <w:vAlign w:val="center"/>
            <w:hideMark/>
          </w:tcPr>
          <w:p w14:paraId="0CFC296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40CCDFB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mando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EAFF3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F111B4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A4E08A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41F5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53</w:t>
            </w:r>
          </w:p>
        </w:tc>
        <w:tc>
          <w:tcPr>
            <w:tcW w:w="812" w:type="pct"/>
            <w:tcBorders>
              <w:top w:val="nil"/>
              <w:left w:val="nil"/>
              <w:bottom w:val="single" w:sz="4" w:space="0" w:color="auto"/>
              <w:right w:val="single" w:sz="4" w:space="0" w:color="auto"/>
            </w:tcBorders>
            <w:shd w:val="clear" w:color="auto" w:fill="auto"/>
            <w:vAlign w:val="center"/>
            <w:hideMark/>
          </w:tcPr>
          <w:p w14:paraId="59825A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8C98AD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cuádruple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6DF6F6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4C1CF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A2B17EB" w14:textId="77777777" w:rsidTr="007A4E74">
        <w:trPr>
          <w:trHeight w:val="352"/>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EAF8B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54</w:t>
            </w:r>
          </w:p>
        </w:tc>
        <w:tc>
          <w:tcPr>
            <w:tcW w:w="812" w:type="pct"/>
            <w:tcBorders>
              <w:top w:val="nil"/>
              <w:left w:val="nil"/>
              <w:bottom w:val="single" w:sz="4" w:space="0" w:color="auto"/>
              <w:right w:val="single" w:sz="4" w:space="0" w:color="auto"/>
            </w:tcBorders>
            <w:shd w:val="clear" w:color="auto" w:fill="auto"/>
            <w:vAlign w:val="center"/>
            <w:hideMark/>
          </w:tcPr>
          <w:p w14:paraId="0F8664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1C63C7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eje mando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D09E5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FBF54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58257A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414ED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55</w:t>
            </w:r>
          </w:p>
        </w:tc>
        <w:tc>
          <w:tcPr>
            <w:tcW w:w="812" w:type="pct"/>
            <w:tcBorders>
              <w:top w:val="nil"/>
              <w:left w:val="nil"/>
              <w:bottom w:val="single" w:sz="4" w:space="0" w:color="auto"/>
              <w:right w:val="single" w:sz="4" w:space="0" w:color="auto"/>
            </w:tcBorders>
            <w:shd w:val="clear" w:color="auto" w:fill="auto"/>
            <w:vAlign w:val="center"/>
            <w:hideMark/>
          </w:tcPr>
          <w:p w14:paraId="0E7A57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68E3C2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Juego de retén de caja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9A5B9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5BD98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BFFED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46A3C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56</w:t>
            </w:r>
          </w:p>
        </w:tc>
        <w:tc>
          <w:tcPr>
            <w:tcW w:w="812" w:type="pct"/>
            <w:tcBorders>
              <w:top w:val="nil"/>
              <w:left w:val="nil"/>
              <w:bottom w:val="single" w:sz="4" w:space="0" w:color="auto"/>
              <w:right w:val="single" w:sz="4" w:space="0" w:color="auto"/>
            </w:tcBorders>
            <w:shd w:val="clear" w:color="auto" w:fill="auto"/>
            <w:vAlign w:val="center"/>
            <w:hideMark/>
          </w:tcPr>
          <w:p w14:paraId="7AB1ED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70381A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Selectores de cambio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C9120C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6A284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01A92A3"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79FD6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57</w:t>
            </w:r>
          </w:p>
        </w:tc>
        <w:tc>
          <w:tcPr>
            <w:tcW w:w="812" w:type="pct"/>
            <w:tcBorders>
              <w:top w:val="nil"/>
              <w:left w:val="nil"/>
              <w:bottom w:val="single" w:sz="4" w:space="0" w:color="auto"/>
              <w:right w:val="single" w:sz="4" w:space="0" w:color="auto"/>
            </w:tcBorders>
            <w:shd w:val="clear" w:color="auto" w:fill="auto"/>
            <w:vAlign w:val="center"/>
            <w:hideMark/>
          </w:tcPr>
          <w:p w14:paraId="49FC2F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ABDBE8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Reparación general de caja MANO DE OBRA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C4475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959AB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FD2FB84"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6784B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58</w:t>
            </w:r>
          </w:p>
        </w:tc>
        <w:tc>
          <w:tcPr>
            <w:tcW w:w="812" w:type="pct"/>
            <w:tcBorders>
              <w:top w:val="nil"/>
              <w:left w:val="nil"/>
              <w:bottom w:val="single" w:sz="4" w:space="0" w:color="auto"/>
              <w:right w:val="single" w:sz="4" w:space="0" w:color="auto"/>
            </w:tcBorders>
            <w:shd w:val="clear" w:color="auto" w:fill="auto"/>
            <w:vAlign w:val="center"/>
            <w:hideMark/>
          </w:tcPr>
          <w:p w14:paraId="600120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654928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soporte de caja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585D2A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9F0394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99098A5" w14:textId="77777777" w:rsidTr="00440554">
        <w:trPr>
          <w:trHeight w:val="61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07C7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59</w:t>
            </w:r>
          </w:p>
        </w:tc>
        <w:tc>
          <w:tcPr>
            <w:tcW w:w="812" w:type="pct"/>
            <w:tcBorders>
              <w:top w:val="nil"/>
              <w:left w:val="nil"/>
              <w:bottom w:val="single" w:sz="4" w:space="0" w:color="auto"/>
              <w:right w:val="single" w:sz="4" w:space="0" w:color="auto"/>
            </w:tcBorders>
            <w:shd w:val="clear" w:color="auto" w:fill="auto"/>
            <w:vAlign w:val="center"/>
            <w:hideMark/>
          </w:tcPr>
          <w:p w14:paraId="5188DCF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A90B88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directa y rodillo interior (se incluye)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D040E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FBF50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E249CB9" w14:textId="77777777" w:rsidTr="00440554">
        <w:trPr>
          <w:trHeight w:val="57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B3CD8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60</w:t>
            </w:r>
          </w:p>
        </w:tc>
        <w:tc>
          <w:tcPr>
            <w:tcW w:w="812" w:type="pct"/>
            <w:tcBorders>
              <w:top w:val="nil"/>
              <w:left w:val="nil"/>
              <w:bottom w:val="single" w:sz="4" w:space="0" w:color="auto"/>
              <w:right w:val="single" w:sz="4" w:space="0" w:color="auto"/>
            </w:tcBorders>
            <w:shd w:val="clear" w:color="auto" w:fill="auto"/>
            <w:vAlign w:val="center"/>
            <w:hideMark/>
          </w:tcPr>
          <w:p w14:paraId="283CD3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409D74D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centralizador cardan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39927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59EF4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4D298E3"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D9D48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61</w:t>
            </w:r>
          </w:p>
        </w:tc>
        <w:tc>
          <w:tcPr>
            <w:tcW w:w="812" w:type="pct"/>
            <w:tcBorders>
              <w:top w:val="nil"/>
              <w:left w:val="nil"/>
              <w:bottom w:val="single" w:sz="4" w:space="0" w:color="auto"/>
              <w:right w:val="single" w:sz="4" w:space="0" w:color="auto"/>
            </w:tcBorders>
            <w:shd w:val="clear" w:color="auto" w:fill="auto"/>
            <w:vAlign w:val="center"/>
            <w:hideMark/>
          </w:tcPr>
          <w:p w14:paraId="45EA11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F9FC9E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cruceta cardán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0123F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207F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AAF72B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E3FFA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62</w:t>
            </w:r>
          </w:p>
        </w:tc>
        <w:tc>
          <w:tcPr>
            <w:tcW w:w="812" w:type="pct"/>
            <w:tcBorders>
              <w:top w:val="nil"/>
              <w:left w:val="nil"/>
              <w:bottom w:val="single" w:sz="4" w:space="0" w:color="auto"/>
              <w:right w:val="single" w:sz="4" w:space="0" w:color="auto"/>
            </w:tcBorders>
            <w:shd w:val="clear" w:color="auto" w:fill="auto"/>
            <w:vAlign w:val="center"/>
            <w:hideMark/>
          </w:tcPr>
          <w:p w14:paraId="177FCF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D51047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reten de pistón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82500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E89773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DE808D" w14:textId="77777777" w:rsidTr="00440554">
        <w:trPr>
          <w:trHeight w:val="5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D19C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63</w:t>
            </w:r>
          </w:p>
        </w:tc>
        <w:tc>
          <w:tcPr>
            <w:tcW w:w="812" w:type="pct"/>
            <w:tcBorders>
              <w:top w:val="nil"/>
              <w:left w:val="nil"/>
              <w:bottom w:val="single" w:sz="4" w:space="0" w:color="auto"/>
              <w:right w:val="single" w:sz="4" w:space="0" w:color="auto"/>
            </w:tcBorders>
            <w:shd w:val="clear" w:color="auto" w:fill="auto"/>
            <w:vAlign w:val="center"/>
            <w:hideMark/>
          </w:tcPr>
          <w:p w14:paraId="0F7BD3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C61601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Reparación diferencial (repuestos incluido)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EAFCD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9652F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01A53D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7F687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64</w:t>
            </w:r>
          </w:p>
        </w:tc>
        <w:tc>
          <w:tcPr>
            <w:tcW w:w="812" w:type="pct"/>
            <w:tcBorders>
              <w:top w:val="nil"/>
              <w:left w:val="nil"/>
              <w:bottom w:val="single" w:sz="4" w:space="0" w:color="auto"/>
              <w:right w:val="single" w:sz="4" w:space="0" w:color="auto"/>
            </w:tcBorders>
            <w:shd w:val="clear" w:color="auto" w:fill="auto"/>
            <w:vAlign w:val="center"/>
            <w:hideMark/>
          </w:tcPr>
          <w:p w14:paraId="57C7705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92EB7B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Macho y Hembra cardan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04BB5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38212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2ABDDEB" w14:textId="77777777" w:rsidTr="00440554">
        <w:trPr>
          <w:trHeight w:val="5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D0E673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65</w:t>
            </w:r>
          </w:p>
        </w:tc>
        <w:tc>
          <w:tcPr>
            <w:tcW w:w="812" w:type="pct"/>
            <w:tcBorders>
              <w:top w:val="nil"/>
              <w:left w:val="nil"/>
              <w:bottom w:val="single" w:sz="4" w:space="0" w:color="auto"/>
              <w:right w:val="single" w:sz="4" w:space="0" w:color="auto"/>
            </w:tcBorders>
            <w:shd w:val="clear" w:color="auto" w:fill="auto"/>
            <w:vAlign w:val="center"/>
            <w:hideMark/>
          </w:tcPr>
          <w:p w14:paraId="0C9AB7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68128E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Cubo de Rueda libre de 4x4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40B80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5868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A150D4B"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66D47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66</w:t>
            </w:r>
          </w:p>
        </w:tc>
        <w:tc>
          <w:tcPr>
            <w:tcW w:w="812" w:type="pct"/>
            <w:tcBorders>
              <w:top w:val="nil"/>
              <w:left w:val="nil"/>
              <w:bottom w:val="single" w:sz="4" w:space="0" w:color="auto"/>
              <w:right w:val="single" w:sz="4" w:space="0" w:color="auto"/>
            </w:tcBorders>
            <w:shd w:val="clear" w:color="auto" w:fill="auto"/>
            <w:vAlign w:val="center"/>
            <w:hideMark/>
          </w:tcPr>
          <w:p w14:paraId="395EDB7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717408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Junta para diferencial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2122C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E3533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BEDFB1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4ABD1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67</w:t>
            </w:r>
          </w:p>
        </w:tc>
        <w:tc>
          <w:tcPr>
            <w:tcW w:w="812" w:type="pct"/>
            <w:tcBorders>
              <w:top w:val="nil"/>
              <w:left w:val="nil"/>
              <w:bottom w:val="single" w:sz="4" w:space="0" w:color="auto"/>
              <w:right w:val="single" w:sz="4" w:space="0" w:color="auto"/>
            </w:tcBorders>
            <w:shd w:val="clear" w:color="auto" w:fill="auto"/>
            <w:vAlign w:val="center"/>
            <w:hideMark/>
          </w:tcPr>
          <w:p w14:paraId="6E800BF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41588CB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Aceite diferencial delantero y trasero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D1B8ED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542BA3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12FD590"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3C65C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68</w:t>
            </w:r>
          </w:p>
        </w:tc>
        <w:tc>
          <w:tcPr>
            <w:tcW w:w="812" w:type="pct"/>
            <w:tcBorders>
              <w:top w:val="nil"/>
              <w:left w:val="nil"/>
              <w:bottom w:val="single" w:sz="4" w:space="0" w:color="auto"/>
              <w:right w:val="single" w:sz="4" w:space="0" w:color="auto"/>
            </w:tcBorders>
            <w:shd w:val="clear" w:color="auto" w:fill="auto"/>
            <w:vAlign w:val="center"/>
            <w:hideMark/>
          </w:tcPr>
          <w:p w14:paraId="2BD953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4B6E03D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Reten palier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69690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37EA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565ECAF" w14:textId="77777777" w:rsidTr="00440554">
        <w:trPr>
          <w:trHeight w:val="5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320B0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69</w:t>
            </w:r>
          </w:p>
        </w:tc>
        <w:tc>
          <w:tcPr>
            <w:tcW w:w="812" w:type="pct"/>
            <w:tcBorders>
              <w:top w:val="nil"/>
              <w:left w:val="nil"/>
              <w:bottom w:val="single" w:sz="4" w:space="0" w:color="auto"/>
              <w:right w:val="single" w:sz="4" w:space="0" w:color="auto"/>
            </w:tcBorders>
            <w:shd w:val="clear" w:color="auto" w:fill="auto"/>
            <w:vAlign w:val="center"/>
            <w:hideMark/>
          </w:tcPr>
          <w:p w14:paraId="583170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BC74B8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reten de pistón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7AA7DA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2A314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308230D" w14:textId="77777777" w:rsidTr="00440554">
        <w:trPr>
          <w:trHeight w:val="57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235DE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70</w:t>
            </w:r>
          </w:p>
        </w:tc>
        <w:tc>
          <w:tcPr>
            <w:tcW w:w="812" w:type="pct"/>
            <w:tcBorders>
              <w:top w:val="nil"/>
              <w:left w:val="nil"/>
              <w:bottom w:val="single" w:sz="4" w:space="0" w:color="auto"/>
              <w:right w:val="single" w:sz="4" w:space="0" w:color="auto"/>
            </w:tcBorders>
            <w:shd w:val="clear" w:color="auto" w:fill="auto"/>
            <w:vAlign w:val="center"/>
            <w:hideMark/>
          </w:tcPr>
          <w:p w14:paraId="27AD4CC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E680AC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cardan trasero completo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87302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F21E9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F3D86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A3589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71</w:t>
            </w:r>
          </w:p>
        </w:tc>
        <w:tc>
          <w:tcPr>
            <w:tcW w:w="812" w:type="pct"/>
            <w:tcBorders>
              <w:top w:val="nil"/>
              <w:left w:val="nil"/>
              <w:bottom w:val="single" w:sz="4" w:space="0" w:color="auto"/>
              <w:right w:val="single" w:sz="4" w:space="0" w:color="auto"/>
            </w:tcBorders>
            <w:shd w:val="clear" w:color="auto" w:fill="auto"/>
            <w:vAlign w:val="center"/>
            <w:hideMark/>
          </w:tcPr>
          <w:p w14:paraId="62D9B3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4C4C4D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juegos calce del engranaje satélite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BC07C6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271E8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286290B"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3C16C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72</w:t>
            </w:r>
          </w:p>
        </w:tc>
        <w:tc>
          <w:tcPr>
            <w:tcW w:w="812" w:type="pct"/>
            <w:tcBorders>
              <w:top w:val="nil"/>
              <w:left w:val="nil"/>
              <w:bottom w:val="single" w:sz="4" w:space="0" w:color="auto"/>
              <w:right w:val="single" w:sz="4" w:space="0" w:color="auto"/>
            </w:tcBorders>
            <w:shd w:val="clear" w:color="auto" w:fill="auto"/>
            <w:vAlign w:val="center"/>
            <w:hideMark/>
          </w:tcPr>
          <w:p w14:paraId="5E7564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89E6F2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juegos calce del engranaje del planetario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11BEC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75C7F2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9B3B5D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E1883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73</w:t>
            </w:r>
          </w:p>
        </w:tc>
        <w:tc>
          <w:tcPr>
            <w:tcW w:w="812" w:type="pct"/>
            <w:tcBorders>
              <w:top w:val="nil"/>
              <w:left w:val="nil"/>
              <w:bottom w:val="single" w:sz="4" w:space="0" w:color="auto"/>
              <w:right w:val="single" w:sz="4" w:space="0" w:color="auto"/>
            </w:tcBorders>
            <w:shd w:val="clear" w:color="auto" w:fill="auto"/>
            <w:vAlign w:val="center"/>
            <w:hideMark/>
          </w:tcPr>
          <w:p w14:paraId="2A32FA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0BED32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rulemanes de diferencial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3B7AD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88321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960FB1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E5389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74</w:t>
            </w:r>
          </w:p>
        </w:tc>
        <w:tc>
          <w:tcPr>
            <w:tcW w:w="812" w:type="pct"/>
            <w:tcBorders>
              <w:top w:val="nil"/>
              <w:left w:val="nil"/>
              <w:bottom w:val="single" w:sz="4" w:space="0" w:color="auto"/>
              <w:right w:val="single" w:sz="4" w:space="0" w:color="auto"/>
            </w:tcBorders>
            <w:shd w:val="clear" w:color="auto" w:fill="auto"/>
            <w:vAlign w:val="center"/>
            <w:hideMark/>
          </w:tcPr>
          <w:p w14:paraId="35BF8F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0DDC3B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juegos de satélite y planetario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6A975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E0FA6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2C88FA8" w14:textId="77777777" w:rsidTr="00440554">
        <w:trPr>
          <w:trHeight w:val="57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8C68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75</w:t>
            </w:r>
          </w:p>
        </w:tc>
        <w:tc>
          <w:tcPr>
            <w:tcW w:w="812" w:type="pct"/>
            <w:tcBorders>
              <w:top w:val="nil"/>
              <w:left w:val="nil"/>
              <w:bottom w:val="single" w:sz="4" w:space="0" w:color="auto"/>
              <w:right w:val="single" w:sz="4" w:space="0" w:color="auto"/>
            </w:tcBorders>
            <w:shd w:val="clear" w:color="auto" w:fill="auto"/>
            <w:vAlign w:val="center"/>
            <w:hideMark/>
          </w:tcPr>
          <w:p w14:paraId="2D8699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FBA266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Reparación de bomba dirección hidráulica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35FEB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1D77C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F605559"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33BF94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76</w:t>
            </w:r>
          </w:p>
        </w:tc>
        <w:tc>
          <w:tcPr>
            <w:tcW w:w="812" w:type="pct"/>
            <w:tcBorders>
              <w:top w:val="nil"/>
              <w:left w:val="nil"/>
              <w:bottom w:val="single" w:sz="4" w:space="0" w:color="auto"/>
              <w:right w:val="single" w:sz="4" w:space="0" w:color="auto"/>
            </w:tcBorders>
            <w:shd w:val="clear" w:color="auto" w:fill="auto"/>
            <w:vAlign w:val="center"/>
            <w:hideMark/>
          </w:tcPr>
          <w:p w14:paraId="5ED6B2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D9310F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Tren Delantero -Cambiar </w:t>
            </w:r>
            <w:proofErr w:type="spellStart"/>
            <w:r w:rsidRPr="00440554">
              <w:rPr>
                <w:rFonts w:eastAsia="Times New Roman" w:cs="Calibri"/>
                <w:color w:val="000000"/>
                <w:sz w:val="16"/>
                <w:szCs w:val="20"/>
                <w:lang w:eastAsia="es-PY"/>
              </w:rPr>
              <w:t>muñequines</w:t>
            </w:r>
            <w:proofErr w:type="spellEnd"/>
            <w:r w:rsidRPr="00440554">
              <w:rPr>
                <w:rFonts w:eastAsia="Times New Roman" w:cs="Calibri"/>
                <w:color w:val="000000"/>
                <w:sz w:val="16"/>
                <w:szCs w:val="20"/>
                <w:lang w:eastAsia="es-PY"/>
              </w:rPr>
              <w:t xml:space="preserve"> -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DFF93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0BA1F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90BF5D6"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DB720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77</w:t>
            </w:r>
          </w:p>
        </w:tc>
        <w:tc>
          <w:tcPr>
            <w:tcW w:w="812" w:type="pct"/>
            <w:tcBorders>
              <w:top w:val="nil"/>
              <w:left w:val="nil"/>
              <w:bottom w:val="single" w:sz="4" w:space="0" w:color="auto"/>
              <w:right w:val="single" w:sz="4" w:space="0" w:color="auto"/>
            </w:tcBorders>
            <w:shd w:val="clear" w:color="auto" w:fill="auto"/>
            <w:vAlign w:val="center"/>
            <w:hideMark/>
          </w:tcPr>
          <w:p w14:paraId="355F3C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21A2125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-Cambiar bomba de dirección hidráulica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1A63A6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11BF8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F907CC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AE314B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w:t>
            </w:r>
          </w:p>
        </w:tc>
        <w:tc>
          <w:tcPr>
            <w:tcW w:w="812" w:type="pct"/>
            <w:tcBorders>
              <w:top w:val="nil"/>
              <w:left w:val="nil"/>
              <w:bottom w:val="single" w:sz="4" w:space="0" w:color="auto"/>
              <w:right w:val="single" w:sz="4" w:space="0" w:color="auto"/>
            </w:tcBorders>
            <w:shd w:val="clear" w:color="auto" w:fill="auto"/>
            <w:vAlign w:val="center"/>
            <w:hideMark/>
          </w:tcPr>
          <w:p w14:paraId="449F9C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A43044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Tren Delantero -Cambiar caño de alta presión de </w:t>
            </w:r>
            <w:proofErr w:type="spellStart"/>
            <w:r w:rsidRPr="00440554">
              <w:rPr>
                <w:rFonts w:eastAsia="Times New Roman" w:cs="Calibri"/>
                <w:color w:val="000000"/>
                <w:sz w:val="16"/>
                <w:szCs w:val="20"/>
                <w:lang w:eastAsia="es-PY"/>
              </w:rPr>
              <w:t>dir.</w:t>
            </w:r>
            <w:proofErr w:type="spellEnd"/>
            <w:r w:rsidRPr="00440554">
              <w:rPr>
                <w:rFonts w:eastAsia="Times New Roman" w:cs="Calibri"/>
                <w:color w:val="000000"/>
                <w:sz w:val="16"/>
                <w:szCs w:val="20"/>
                <w:lang w:eastAsia="es-PY"/>
              </w:rPr>
              <w:t xml:space="preserve"> Hidráulica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8072F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6AA55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8F05F2"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51085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79</w:t>
            </w:r>
          </w:p>
        </w:tc>
        <w:tc>
          <w:tcPr>
            <w:tcW w:w="812" w:type="pct"/>
            <w:tcBorders>
              <w:top w:val="nil"/>
              <w:left w:val="nil"/>
              <w:bottom w:val="single" w:sz="4" w:space="0" w:color="auto"/>
              <w:right w:val="single" w:sz="4" w:space="0" w:color="auto"/>
            </w:tcBorders>
            <w:shd w:val="clear" w:color="auto" w:fill="auto"/>
            <w:vAlign w:val="center"/>
            <w:hideMark/>
          </w:tcPr>
          <w:p w14:paraId="15E19F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BAD69C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-Alineación y balanceo de ruedas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6BF704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9421E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157F29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1E3CB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80</w:t>
            </w:r>
          </w:p>
        </w:tc>
        <w:tc>
          <w:tcPr>
            <w:tcW w:w="812" w:type="pct"/>
            <w:tcBorders>
              <w:top w:val="nil"/>
              <w:left w:val="nil"/>
              <w:bottom w:val="single" w:sz="4" w:space="0" w:color="auto"/>
              <w:right w:val="single" w:sz="4" w:space="0" w:color="auto"/>
            </w:tcBorders>
            <w:shd w:val="clear" w:color="auto" w:fill="auto"/>
            <w:vAlign w:val="center"/>
            <w:hideMark/>
          </w:tcPr>
          <w:p w14:paraId="4AF2F1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5219B9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Tren Delantero -Cambio de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masa delantera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55B4C9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A96416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527FE2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6038E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81</w:t>
            </w:r>
          </w:p>
        </w:tc>
        <w:tc>
          <w:tcPr>
            <w:tcW w:w="812" w:type="pct"/>
            <w:tcBorders>
              <w:top w:val="nil"/>
              <w:left w:val="nil"/>
              <w:bottom w:val="single" w:sz="4" w:space="0" w:color="auto"/>
              <w:right w:val="single" w:sz="4" w:space="0" w:color="auto"/>
            </w:tcBorders>
            <w:shd w:val="clear" w:color="auto" w:fill="auto"/>
            <w:vAlign w:val="center"/>
            <w:hideMark/>
          </w:tcPr>
          <w:p w14:paraId="517750A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95DFC5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-Cambio de reten masa delantera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5A6A8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599B7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354AD1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A4EE3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82</w:t>
            </w:r>
          </w:p>
        </w:tc>
        <w:tc>
          <w:tcPr>
            <w:tcW w:w="812" w:type="pct"/>
            <w:tcBorders>
              <w:top w:val="nil"/>
              <w:left w:val="nil"/>
              <w:bottom w:val="single" w:sz="4" w:space="0" w:color="auto"/>
              <w:right w:val="single" w:sz="4" w:space="0" w:color="auto"/>
            </w:tcBorders>
            <w:shd w:val="clear" w:color="auto" w:fill="auto"/>
            <w:vAlign w:val="center"/>
            <w:hideMark/>
          </w:tcPr>
          <w:p w14:paraId="0F7220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284E912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Fluido para dirección c/ litros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92260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6D638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1BBD9A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280C5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83</w:t>
            </w:r>
          </w:p>
        </w:tc>
        <w:tc>
          <w:tcPr>
            <w:tcW w:w="812" w:type="pct"/>
            <w:tcBorders>
              <w:top w:val="nil"/>
              <w:left w:val="nil"/>
              <w:bottom w:val="single" w:sz="4" w:space="0" w:color="auto"/>
              <w:right w:val="single" w:sz="4" w:space="0" w:color="auto"/>
            </w:tcBorders>
            <w:shd w:val="clear" w:color="auto" w:fill="auto"/>
            <w:vAlign w:val="center"/>
            <w:hideMark/>
          </w:tcPr>
          <w:p w14:paraId="412326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C7A0AD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-Cambio correa dirección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0FFA2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A07A1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F71701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E9AB86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84</w:t>
            </w:r>
          </w:p>
        </w:tc>
        <w:tc>
          <w:tcPr>
            <w:tcW w:w="812" w:type="pct"/>
            <w:tcBorders>
              <w:top w:val="nil"/>
              <w:left w:val="nil"/>
              <w:bottom w:val="single" w:sz="4" w:space="0" w:color="auto"/>
              <w:right w:val="single" w:sz="4" w:space="0" w:color="auto"/>
            </w:tcBorders>
            <w:shd w:val="clear" w:color="auto" w:fill="auto"/>
            <w:vAlign w:val="center"/>
            <w:hideMark/>
          </w:tcPr>
          <w:p w14:paraId="60A06F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5D2263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tensor con polea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A0FC3B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9D36F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E90F36"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DE6B7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85</w:t>
            </w:r>
          </w:p>
        </w:tc>
        <w:tc>
          <w:tcPr>
            <w:tcW w:w="812" w:type="pct"/>
            <w:tcBorders>
              <w:top w:val="nil"/>
              <w:left w:val="nil"/>
              <w:bottom w:val="single" w:sz="4" w:space="0" w:color="auto"/>
              <w:right w:val="single" w:sz="4" w:space="0" w:color="auto"/>
            </w:tcBorders>
            <w:shd w:val="clear" w:color="auto" w:fill="auto"/>
            <w:vAlign w:val="center"/>
            <w:hideMark/>
          </w:tcPr>
          <w:p w14:paraId="1720D84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215649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Cruceta de columna de dirección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9C013E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C836C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7EB1C62"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EF94B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86</w:t>
            </w:r>
          </w:p>
        </w:tc>
        <w:tc>
          <w:tcPr>
            <w:tcW w:w="812" w:type="pct"/>
            <w:tcBorders>
              <w:top w:val="nil"/>
              <w:left w:val="nil"/>
              <w:bottom w:val="single" w:sz="4" w:space="0" w:color="auto"/>
              <w:right w:val="single" w:sz="4" w:space="0" w:color="auto"/>
            </w:tcBorders>
            <w:shd w:val="clear" w:color="auto" w:fill="auto"/>
            <w:vAlign w:val="center"/>
            <w:hideMark/>
          </w:tcPr>
          <w:p w14:paraId="5CD559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FC87A0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-Cambiar amortiguador trasero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8FE96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E316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BFBABD1"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ACB4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87</w:t>
            </w:r>
          </w:p>
        </w:tc>
        <w:tc>
          <w:tcPr>
            <w:tcW w:w="812" w:type="pct"/>
            <w:tcBorders>
              <w:top w:val="nil"/>
              <w:left w:val="nil"/>
              <w:bottom w:val="single" w:sz="4" w:space="0" w:color="auto"/>
              <w:right w:val="single" w:sz="4" w:space="0" w:color="auto"/>
            </w:tcBorders>
            <w:shd w:val="clear" w:color="auto" w:fill="auto"/>
            <w:vAlign w:val="center"/>
            <w:hideMark/>
          </w:tcPr>
          <w:p w14:paraId="799143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4D8A52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-Cambiar amortiguador delantero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643AC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D2BFF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662530B"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0FB5E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88</w:t>
            </w:r>
          </w:p>
        </w:tc>
        <w:tc>
          <w:tcPr>
            <w:tcW w:w="812" w:type="pct"/>
            <w:tcBorders>
              <w:top w:val="nil"/>
              <w:left w:val="nil"/>
              <w:bottom w:val="single" w:sz="4" w:space="0" w:color="auto"/>
              <w:right w:val="single" w:sz="4" w:space="0" w:color="auto"/>
            </w:tcBorders>
            <w:shd w:val="clear" w:color="auto" w:fill="auto"/>
            <w:vAlign w:val="center"/>
            <w:hideMark/>
          </w:tcPr>
          <w:p w14:paraId="265E51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B5AEA3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-Cambiar buje parrilla superior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9D896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50CC8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7DA157D" w14:textId="77777777" w:rsidTr="00440554">
        <w:trPr>
          <w:trHeight w:val="5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5187D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89</w:t>
            </w:r>
          </w:p>
        </w:tc>
        <w:tc>
          <w:tcPr>
            <w:tcW w:w="812" w:type="pct"/>
            <w:tcBorders>
              <w:top w:val="nil"/>
              <w:left w:val="nil"/>
              <w:bottom w:val="single" w:sz="4" w:space="0" w:color="auto"/>
              <w:right w:val="single" w:sz="4" w:space="0" w:color="auto"/>
            </w:tcBorders>
            <w:shd w:val="clear" w:color="auto" w:fill="auto"/>
            <w:vAlign w:val="center"/>
            <w:hideMark/>
          </w:tcPr>
          <w:p w14:paraId="279B18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40472E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Cambiar buje parrilla inferior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9B9AE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66BF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A2CF1A" w14:textId="77777777" w:rsidTr="00440554">
        <w:trPr>
          <w:trHeight w:val="67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4771E5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90</w:t>
            </w:r>
          </w:p>
        </w:tc>
        <w:tc>
          <w:tcPr>
            <w:tcW w:w="812" w:type="pct"/>
            <w:tcBorders>
              <w:top w:val="nil"/>
              <w:left w:val="nil"/>
              <w:bottom w:val="single" w:sz="4" w:space="0" w:color="auto"/>
              <w:right w:val="single" w:sz="4" w:space="0" w:color="auto"/>
            </w:tcBorders>
            <w:shd w:val="clear" w:color="auto" w:fill="auto"/>
            <w:vAlign w:val="center"/>
            <w:hideMark/>
          </w:tcPr>
          <w:p w14:paraId="28D410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A7D720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Cambiar buje tensor de rueda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98B5A2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20EFA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AC0568B" w14:textId="77777777" w:rsidTr="00440554">
        <w:trPr>
          <w:trHeight w:val="72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EFE3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91</w:t>
            </w:r>
          </w:p>
        </w:tc>
        <w:tc>
          <w:tcPr>
            <w:tcW w:w="812" w:type="pct"/>
            <w:tcBorders>
              <w:top w:val="nil"/>
              <w:left w:val="nil"/>
              <w:bottom w:val="single" w:sz="4" w:space="0" w:color="auto"/>
              <w:right w:val="single" w:sz="4" w:space="0" w:color="auto"/>
            </w:tcBorders>
            <w:shd w:val="clear" w:color="auto" w:fill="auto"/>
            <w:vAlign w:val="center"/>
            <w:hideMark/>
          </w:tcPr>
          <w:p w14:paraId="18ECE6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347892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-Cambiar juegos de buje amortiguador delantero y trasero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A66064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70B62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DF41A71"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C4E2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92</w:t>
            </w:r>
          </w:p>
        </w:tc>
        <w:tc>
          <w:tcPr>
            <w:tcW w:w="812" w:type="pct"/>
            <w:tcBorders>
              <w:top w:val="nil"/>
              <w:left w:val="nil"/>
              <w:bottom w:val="single" w:sz="4" w:space="0" w:color="auto"/>
              <w:right w:val="single" w:sz="4" w:space="0" w:color="auto"/>
            </w:tcBorders>
            <w:shd w:val="clear" w:color="auto" w:fill="auto"/>
            <w:vAlign w:val="center"/>
            <w:hideMark/>
          </w:tcPr>
          <w:p w14:paraId="4F21A2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868EF6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-Cambiar barra torsión de suspensión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CB41D8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4DC995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7C0D40"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A727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93</w:t>
            </w:r>
          </w:p>
        </w:tc>
        <w:tc>
          <w:tcPr>
            <w:tcW w:w="812" w:type="pct"/>
            <w:tcBorders>
              <w:top w:val="nil"/>
              <w:left w:val="nil"/>
              <w:bottom w:val="single" w:sz="4" w:space="0" w:color="auto"/>
              <w:right w:val="single" w:sz="4" w:space="0" w:color="auto"/>
            </w:tcBorders>
            <w:shd w:val="clear" w:color="auto" w:fill="auto"/>
            <w:vAlign w:val="center"/>
            <w:hideMark/>
          </w:tcPr>
          <w:p w14:paraId="6FA28F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4A7AFC3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-Prisionero con tuerca de rueda -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B2A5DA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358FA0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298490A"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1500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94</w:t>
            </w:r>
          </w:p>
        </w:tc>
        <w:tc>
          <w:tcPr>
            <w:tcW w:w="812" w:type="pct"/>
            <w:tcBorders>
              <w:top w:val="nil"/>
              <w:left w:val="nil"/>
              <w:bottom w:val="single" w:sz="4" w:space="0" w:color="auto"/>
              <w:right w:val="single" w:sz="4" w:space="0" w:color="auto"/>
            </w:tcBorders>
            <w:shd w:val="clear" w:color="auto" w:fill="auto"/>
            <w:vAlign w:val="center"/>
            <w:hideMark/>
          </w:tcPr>
          <w:p w14:paraId="79C6ED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F93D66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Soporte barra torsión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594C5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779B16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ECD8822"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736BF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95</w:t>
            </w:r>
          </w:p>
        </w:tc>
        <w:tc>
          <w:tcPr>
            <w:tcW w:w="812" w:type="pct"/>
            <w:tcBorders>
              <w:top w:val="nil"/>
              <w:left w:val="nil"/>
              <w:bottom w:val="single" w:sz="4" w:space="0" w:color="auto"/>
              <w:right w:val="single" w:sz="4" w:space="0" w:color="auto"/>
            </w:tcBorders>
            <w:shd w:val="clear" w:color="auto" w:fill="auto"/>
            <w:vAlign w:val="center"/>
            <w:hideMark/>
          </w:tcPr>
          <w:p w14:paraId="0A500F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C76A89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Tornillo barra torsión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F2E27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8A2F6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9F7BFA1"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DEC517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96</w:t>
            </w:r>
          </w:p>
        </w:tc>
        <w:tc>
          <w:tcPr>
            <w:tcW w:w="812" w:type="pct"/>
            <w:tcBorders>
              <w:top w:val="nil"/>
              <w:left w:val="nil"/>
              <w:bottom w:val="single" w:sz="4" w:space="0" w:color="auto"/>
              <w:right w:val="single" w:sz="4" w:space="0" w:color="auto"/>
            </w:tcBorders>
            <w:shd w:val="clear" w:color="auto" w:fill="auto"/>
            <w:vAlign w:val="center"/>
            <w:hideMark/>
          </w:tcPr>
          <w:p w14:paraId="1DFF6A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AA48F2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-Reparación palanca cambio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615AE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8DEE4A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162FA8"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07F43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97</w:t>
            </w:r>
          </w:p>
        </w:tc>
        <w:tc>
          <w:tcPr>
            <w:tcW w:w="812" w:type="pct"/>
            <w:tcBorders>
              <w:top w:val="nil"/>
              <w:left w:val="nil"/>
              <w:bottom w:val="single" w:sz="4" w:space="0" w:color="auto"/>
              <w:right w:val="single" w:sz="4" w:space="0" w:color="auto"/>
            </w:tcBorders>
            <w:shd w:val="clear" w:color="auto" w:fill="auto"/>
            <w:vAlign w:val="center"/>
            <w:hideMark/>
          </w:tcPr>
          <w:p w14:paraId="4D5ADD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1E3350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Reparación pedalera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475294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DBE42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1330CC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92F10C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98</w:t>
            </w:r>
          </w:p>
        </w:tc>
        <w:tc>
          <w:tcPr>
            <w:tcW w:w="812" w:type="pct"/>
            <w:tcBorders>
              <w:top w:val="nil"/>
              <w:left w:val="nil"/>
              <w:bottom w:val="single" w:sz="4" w:space="0" w:color="auto"/>
              <w:right w:val="single" w:sz="4" w:space="0" w:color="auto"/>
            </w:tcBorders>
            <w:shd w:val="clear" w:color="auto" w:fill="auto"/>
            <w:vAlign w:val="center"/>
            <w:hideMark/>
          </w:tcPr>
          <w:p w14:paraId="2DA481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1B02733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trasera - Cambiar elásticos - trasero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80A0C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48B5B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2EB7E32"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E7DEC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99</w:t>
            </w:r>
          </w:p>
        </w:tc>
        <w:tc>
          <w:tcPr>
            <w:tcW w:w="812" w:type="pct"/>
            <w:tcBorders>
              <w:top w:val="nil"/>
              <w:left w:val="nil"/>
              <w:bottom w:val="single" w:sz="4" w:space="0" w:color="auto"/>
              <w:right w:val="single" w:sz="4" w:space="0" w:color="auto"/>
            </w:tcBorders>
            <w:shd w:val="clear" w:color="auto" w:fill="auto"/>
            <w:vAlign w:val="center"/>
            <w:hideMark/>
          </w:tcPr>
          <w:p w14:paraId="0FE0620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2E1C94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trasera - Cambiar  buje elásticos - trasero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96BB90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4A682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A11DC3"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F54FA4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100</w:t>
            </w:r>
          </w:p>
        </w:tc>
        <w:tc>
          <w:tcPr>
            <w:tcW w:w="812" w:type="pct"/>
            <w:tcBorders>
              <w:top w:val="nil"/>
              <w:left w:val="nil"/>
              <w:bottom w:val="single" w:sz="4" w:space="0" w:color="auto"/>
              <w:right w:val="single" w:sz="4" w:space="0" w:color="auto"/>
            </w:tcBorders>
            <w:shd w:val="clear" w:color="auto" w:fill="auto"/>
            <w:vAlign w:val="center"/>
            <w:hideMark/>
          </w:tcPr>
          <w:p w14:paraId="2A11BBB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055B8AE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trasera - Cambiar grillete de elástico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3EC08C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11953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3D834A1"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FF94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101</w:t>
            </w:r>
          </w:p>
        </w:tc>
        <w:tc>
          <w:tcPr>
            <w:tcW w:w="812" w:type="pct"/>
            <w:tcBorders>
              <w:top w:val="nil"/>
              <w:left w:val="nil"/>
              <w:bottom w:val="single" w:sz="4" w:space="0" w:color="auto"/>
              <w:right w:val="single" w:sz="4" w:space="0" w:color="auto"/>
            </w:tcBorders>
            <w:shd w:val="clear" w:color="auto" w:fill="auto"/>
            <w:vAlign w:val="center"/>
            <w:hideMark/>
          </w:tcPr>
          <w:p w14:paraId="55DF01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67390DA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trasera - Cambiar centro elástico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2CD41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74F9A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A944E81"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8680C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102</w:t>
            </w:r>
          </w:p>
        </w:tc>
        <w:tc>
          <w:tcPr>
            <w:tcW w:w="812" w:type="pct"/>
            <w:tcBorders>
              <w:top w:val="nil"/>
              <w:left w:val="nil"/>
              <w:bottom w:val="single" w:sz="4" w:space="0" w:color="auto"/>
              <w:right w:val="single" w:sz="4" w:space="0" w:color="auto"/>
            </w:tcBorders>
            <w:shd w:val="clear" w:color="auto" w:fill="auto"/>
            <w:vAlign w:val="center"/>
            <w:hideMark/>
          </w:tcPr>
          <w:p w14:paraId="5AB3BE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3CA3CD5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central de embrague cambiar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3099A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26728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8DCD5C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694A0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103</w:t>
            </w:r>
          </w:p>
        </w:tc>
        <w:tc>
          <w:tcPr>
            <w:tcW w:w="812" w:type="pct"/>
            <w:tcBorders>
              <w:top w:val="nil"/>
              <w:left w:val="nil"/>
              <w:bottom w:val="single" w:sz="4" w:space="0" w:color="auto"/>
              <w:right w:val="single" w:sz="4" w:space="0" w:color="auto"/>
            </w:tcBorders>
            <w:shd w:val="clear" w:color="auto" w:fill="auto"/>
            <w:vAlign w:val="center"/>
            <w:hideMark/>
          </w:tcPr>
          <w:p w14:paraId="0EDE2F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7CC117A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central de embrague reparar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6B4AE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C912F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DD16300"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B0321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104</w:t>
            </w:r>
          </w:p>
        </w:tc>
        <w:tc>
          <w:tcPr>
            <w:tcW w:w="812" w:type="pct"/>
            <w:tcBorders>
              <w:top w:val="nil"/>
              <w:left w:val="nil"/>
              <w:bottom w:val="single" w:sz="4" w:space="0" w:color="auto"/>
              <w:right w:val="single" w:sz="4" w:space="0" w:color="auto"/>
            </w:tcBorders>
            <w:shd w:val="clear" w:color="auto" w:fill="auto"/>
            <w:vAlign w:val="center"/>
            <w:hideMark/>
          </w:tcPr>
          <w:p w14:paraId="321686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253FF7F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Rectificación corona de volante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21997D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AE352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5563173"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CFA9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105</w:t>
            </w:r>
          </w:p>
        </w:tc>
        <w:tc>
          <w:tcPr>
            <w:tcW w:w="812" w:type="pct"/>
            <w:tcBorders>
              <w:top w:val="nil"/>
              <w:left w:val="nil"/>
              <w:bottom w:val="single" w:sz="4" w:space="0" w:color="auto"/>
              <w:right w:val="single" w:sz="4" w:space="0" w:color="auto"/>
            </w:tcBorders>
            <w:shd w:val="clear" w:color="auto" w:fill="auto"/>
            <w:vAlign w:val="center"/>
            <w:hideMark/>
          </w:tcPr>
          <w:p w14:paraId="1D9DDE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4C5CDA6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auxiliar de embrague cambiar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133DC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DA81C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778CFE8"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6B3CB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106</w:t>
            </w:r>
          </w:p>
        </w:tc>
        <w:tc>
          <w:tcPr>
            <w:tcW w:w="812" w:type="pct"/>
            <w:tcBorders>
              <w:top w:val="nil"/>
              <w:left w:val="nil"/>
              <w:bottom w:val="single" w:sz="4" w:space="0" w:color="auto"/>
              <w:right w:val="single" w:sz="4" w:space="0" w:color="auto"/>
            </w:tcBorders>
            <w:shd w:val="clear" w:color="auto" w:fill="auto"/>
            <w:vAlign w:val="center"/>
            <w:hideMark/>
          </w:tcPr>
          <w:p w14:paraId="5A9A00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61178E6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fluido de embrague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FBE3AA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FDC74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6D24FF"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0CCDA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107</w:t>
            </w:r>
          </w:p>
        </w:tc>
        <w:tc>
          <w:tcPr>
            <w:tcW w:w="812" w:type="pct"/>
            <w:tcBorders>
              <w:top w:val="nil"/>
              <w:left w:val="nil"/>
              <w:bottom w:val="single" w:sz="4" w:space="0" w:color="auto"/>
              <w:right w:val="single" w:sz="4" w:space="0" w:color="auto"/>
            </w:tcBorders>
            <w:shd w:val="clear" w:color="auto" w:fill="auto"/>
            <w:vAlign w:val="center"/>
            <w:hideMark/>
          </w:tcPr>
          <w:p w14:paraId="6DE3D3E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5844EBA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plato de presión-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71162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0F9B3A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8C5B2F8"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43107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108</w:t>
            </w:r>
          </w:p>
        </w:tc>
        <w:tc>
          <w:tcPr>
            <w:tcW w:w="812" w:type="pct"/>
            <w:tcBorders>
              <w:top w:val="nil"/>
              <w:left w:val="nil"/>
              <w:bottom w:val="single" w:sz="4" w:space="0" w:color="auto"/>
              <w:right w:val="single" w:sz="4" w:space="0" w:color="auto"/>
            </w:tcBorders>
            <w:shd w:val="clear" w:color="auto" w:fill="auto"/>
            <w:vAlign w:val="center"/>
            <w:hideMark/>
          </w:tcPr>
          <w:p w14:paraId="27FE7F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697902C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disco de embrague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26BA3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67C47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F5837F2"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36FBC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109</w:t>
            </w:r>
          </w:p>
        </w:tc>
        <w:tc>
          <w:tcPr>
            <w:tcW w:w="812" w:type="pct"/>
            <w:tcBorders>
              <w:top w:val="nil"/>
              <w:left w:val="nil"/>
              <w:bottom w:val="single" w:sz="4" w:space="0" w:color="auto"/>
              <w:right w:val="single" w:sz="4" w:space="0" w:color="auto"/>
            </w:tcBorders>
            <w:shd w:val="clear" w:color="auto" w:fill="auto"/>
            <w:vAlign w:val="center"/>
            <w:hideMark/>
          </w:tcPr>
          <w:p w14:paraId="00A6C20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186E0CF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cojinete de empuje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0F5113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4A23F0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2B37E06"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67214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110</w:t>
            </w:r>
          </w:p>
        </w:tc>
        <w:tc>
          <w:tcPr>
            <w:tcW w:w="812" w:type="pct"/>
            <w:tcBorders>
              <w:top w:val="nil"/>
              <w:left w:val="nil"/>
              <w:bottom w:val="single" w:sz="4" w:space="0" w:color="auto"/>
              <w:right w:val="single" w:sz="4" w:space="0" w:color="auto"/>
            </w:tcBorders>
            <w:shd w:val="clear" w:color="auto" w:fill="auto"/>
            <w:vAlign w:val="center"/>
            <w:hideMark/>
          </w:tcPr>
          <w:p w14:paraId="2D7527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0267A0F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piloto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C9636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9B513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6EEFE29"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AF64D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111</w:t>
            </w:r>
          </w:p>
        </w:tc>
        <w:tc>
          <w:tcPr>
            <w:tcW w:w="812" w:type="pct"/>
            <w:tcBorders>
              <w:top w:val="nil"/>
              <w:left w:val="nil"/>
              <w:bottom w:val="single" w:sz="4" w:space="0" w:color="auto"/>
              <w:right w:val="single" w:sz="4" w:space="0" w:color="auto"/>
            </w:tcBorders>
            <w:shd w:val="clear" w:color="auto" w:fill="auto"/>
            <w:vAlign w:val="center"/>
            <w:hideMark/>
          </w:tcPr>
          <w:p w14:paraId="15F4C1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69BFC80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bomba central de freno cambiar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D68CFB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8F480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2E3CB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9991F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112</w:t>
            </w:r>
          </w:p>
        </w:tc>
        <w:tc>
          <w:tcPr>
            <w:tcW w:w="812" w:type="pct"/>
            <w:tcBorders>
              <w:top w:val="nil"/>
              <w:left w:val="nil"/>
              <w:bottom w:val="single" w:sz="4" w:space="0" w:color="auto"/>
              <w:right w:val="single" w:sz="4" w:space="0" w:color="auto"/>
            </w:tcBorders>
            <w:shd w:val="clear" w:color="auto" w:fill="auto"/>
            <w:vAlign w:val="center"/>
            <w:hideMark/>
          </w:tcPr>
          <w:p w14:paraId="325452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67EDE90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bomba central de freno reparar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D121E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B1943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0104D59"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DCF1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113</w:t>
            </w:r>
          </w:p>
        </w:tc>
        <w:tc>
          <w:tcPr>
            <w:tcW w:w="812" w:type="pct"/>
            <w:tcBorders>
              <w:top w:val="nil"/>
              <w:left w:val="nil"/>
              <w:bottom w:val="single" w:sz="4" w:space="0" w:color="auto"/>
              <w:right w:val="single" w:sz="4" w:space="0" w:color="auto"/>
            </w:tcBorders>
            <w:shd w:val="clear" w:color="auto" w:fill="auto"/>
            <w:vAlign w:val="center"/>
            <w:hideMark/>
          </w:tcPr>
          <w:p w14:paraId="7A2AC43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55B5C88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disco de freno rectificar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9DB6B9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1BC4E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56630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C7414D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114</w:t>
            </w:r>
          </w:p>
        </w:tc>
        <w:tc>
          <w:tcPr>
            <w:tcW w:w="812" w:type="pct"/>
            <w:tcBorders>
              <w:top w:val="nil"/>
              <w:left w:val="nil"/>
              <w:bottom w:val="single" w:sz="4" w:space="0" w:color="auto"/>
              <w:right w:val="single" w:sz="4" w:space="0" w:color="auto"/>
            </w:tcBorders>
            <w:shd w:val="clear" w:color="auto" w:fill="auto"/>
            <w:vAlign w:val="center"/>
            <w:hideMark/>
          </w:tcPr>
          <w:p w14:paraId="7C5151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56B8440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disco de freno cambiar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61782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EFC62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05B6E70"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421C3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115</w:t>
            </w:r>
          </w:p>
        </w:tc>
        <w:tc>
          <w:tcPr>
            <w:tcW w:w="812" w:type="pct"/>
            <w:tcBorders>
              <w:top w:val="nil"/>
              <w:left w:val="nil"/>
              <w:bottom w:val="single" w:sz="4" w:space="0" w:color="auto"/>
              <w:right w:val="single" w:sz="4" w:space="0" w:color="auto"/>
            </w:tcBorders>
            <w:shd w:val="clear" w:color="auto" w:fill="auto"/>
            <w:vAlign w:val="center"/>
            <w:hideMark/>
          </w:tcPr>
          <w:p w14:paraId="6E6576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57615F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Juego Pastilla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E3699A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FB150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BD6484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EA8629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116</w:t>
            </w:r>
          </w:p>
        </w:tc>
        <w:tc>
          <w:tcPr>
            <w:tcW w:w="812" w:type="pct"/>
            <w:tcBorders>
              <w:top w:val="nil"/>
              <w:left w:val="nil"/>
              <w:bottom w:val="single" w:sz="4" w:space="0" w:color="auto"/>
              <w:right w:val="single" w:sz="4" w:space="0" w:color="auto"/>
            </w:tcBorders>
            <w:shd w:val="clear" w:color="auto" w:fill="auto"/>
            <w:vAlign w:val="center"/>
            <w:hideMark/>
          </w:tcPr>
          <w:p w14:paraId="2CDAA1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5A7F36F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Caño flexible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D6D03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A28D7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5311AB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69FB5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117</w:t>
            </w:r>
          </w:p>
        </w:tc>
        <w:tc>
          <w:tcPr>
            <w:tcW w:w="812" w:type="pct"/>
            <w:tcBorders>
              <w:top w:val="nil"/>
              <w:left w:val="nil"/>
              <w:bottom w:val="single" w:sz="4" w:space="0" w:color="auto"/>
              <w:right w:val="single" w:sz="4" w:space="0" w:color="auto"/>
            </w:tcBorders>
            <w:shd w:val="clear" w:color="auto" w:fill="auto"/>
            <w:vAlign w:val="center"/>
            <w:hideMark/>
          </w:tcPr>
          <w:p w14:paraId="67F22E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50FD688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reparación de servo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4A091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EFC03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7DFB571"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7DA74E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118</w:t>
            </w:r>
          </w:p>
        </w:tc>
        <w:tc>
          <w:tcPr>
            <w:tcW w:w="812" w:type="pct"/>
            <w:tcBorders>
              <w:top w:val="nil"/>
              <w:left w:val="nil"/>
              <w:bottom w:val="single" w:sz="4" w:space="0" w:color="auto"/>
              <w:right w:val="single" w:sz="4" w:space="0" w:color="auto"/>
            </w:tcBorders>
            <w:shd w:val="clear" w:color="auto" w:fill="auto"/>
            <w:vAlign w:val="center"/>
            <w:hideMark/>
          </w:tcPr>
          <w:p w14:paraId="02C2E7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0A4589A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rectificar tambor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8BEEE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FD8B68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2D1AB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C40A86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119</w:t>
            </w:r>
          </w:p>
        </w:tc>
        <w:tc>
          <w:tcPr>
            <w:tcW w:w="812" w:type="pct"/>
            <w:tcBorders>
              <w:top w:val="nil"/>
              <w:left w:val="nil"/>
              <w:bottom w:val="single" w:sz="4" w:space="0" w:color="auto"/>
              <w:right w:val="single" w:sz="4" w:space="0" w:color="auto"/>
            </w:tcBorders>
            <w:shd w:val="clear" w:color="auto" w:fill="auto"/>
            <w:vAlign w:val="center"/>
            <w:hideMark/>
          </w:tcPr>
          <w:p w14:paraId="3788AD0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11623E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cambiar tambor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0F663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4EA5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E3EB14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067CF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120</w:t>
            </w:r>
          </w:p>
        </w:tc>
        <w:tc>
          <w:tcPr>
            <w:tcW w:w="812" w:type="pct"/>
            <w:tcBorders>
              <w:top w:val="nil"/>
              <w:left w:val="nil"/>
              <w:bottom w:val="single" w:sz="4" w:space="0" w:color="auto"/>
              <w:right w:val="single" w:sz="4" w:space="0" w:color="auto"/>
            </w:tcBorders>
            <w:shd w:val="clear" w:color="auto" w:fill="auto"/>
            <w:vAlign w:val="center"/>
            <w:hideMark/>
          </w:tcPr>
          <w:p w14:paraId="199781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64487C8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Cambio de juegos de fibra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BDE36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6D0AB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41D1123"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23699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121</w:t>
            </w:r>
          </w:p>
        </w:tc>
        <w:tc>
          <w:tcPr>
            <w:tcW w:w="812" w:type="pct"/>
            <w:tcBorders>
              <w:top w:val="nil"/>
              <w:left w:val="nil"/>
              <w:bottom w:val="single" w:sz="4" w:space="0" w:color="auto"/>
              <w:right w:val="single" w:sz="4" w:space="0" w:color="auto"/>
            </w:tcBorders>
            <w:shd w:val="clear" w:color="auto" w:fill="auto"/>
            <w:vAlign w:val="center"/>
            <w:hideMark/>
          </w:tcPr>
          <w:p w14:paraId="079702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73497A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cabo freno de mano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7AB0A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B274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9DBC8C5"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276A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122</w:t>
            </w:r>
          </w:p>
        </w:tc>
        <w:tc>
          <w:tcPr>
            <w:tcW w:w="812" w:type="pct"/>
            <w:tcBorders>
              <w:top w:val="nil"/>
              <w:left w:val="nil"/>
              <w:bottom w:val="single" w:sz="4" w:space="0" w:color="auto"/>
              <w:right w:val="single" w:sz="4" w:space="0" w:color="auto"/>
            </w:tcBorders>
            <w:shd w:val="clear" w:color="auto" w:fill="auto"/>
            <w:vAlign w:val="center"/>
            <w:hideMark/>
          </w:tcPr>
          <w:p w14:paraId="651C0B4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7FE9701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cilindro de freno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97F1A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C19EE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2496920"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B228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123</w:t>
            </w:r>
          </w:p>
        </w:tc>
        <w:tc>
          <w:tcPr>
            <w:tcW w:w="812" w:type="pct"/>
            <w:tcBorders>
              <w:top w:val="nil"/>
              <w:left w:val="nil"/>
              <w:bottom w:val="single" w:sz="4" w:space="0" w:color="auto"/>
              <w:right w:val="single" w:sz="4" w:space="0" w:color="auto"/>
            </w:tcBorders>
            <w:shd w:val="clear" w:color="auto" w:fill="auto"/>
            <w:vAlign w:val="center"/>
            <w:hideMark/>
          </w:tcPr>
          <w:p w14:paraId="60BDF9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732551A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cubeta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9B9D9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D7AE5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4E6D85A"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552B8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124</w:t>
            </w:r>
          </w:p>
        </w:tc>
        <w:tc>
          <w:tcPr>
            <w:tcW w:w="812" w:type="pct"/>
            <w:tcBorders>
              <w:top w:val="nil"/>
              <w:left w:val="nil"/>
              <w:bottom w:val="single" w:sz="4" w:space="0" w:color="auto"/>
              <w:right w:val="single" w:sz="4" w:space="0" w:color="auto"/>
            </w:tcBorders>
            <w:shd w:val="clear" w:color="auto" w:fill="auto"/>
            <w:vAlign w:val="center"/>
            <w:hideMark/>
          </w:tcPr>
          <w:p w14:paraId="7184C7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0DE8573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fluido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566E7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7DA18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CDBF614" w14:textId="77777777" w:rsidTr="00440554">
        <w:trPr>
          <w:trHeight w:val="5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70699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125</w:t>
            </w:r>
          </w:p>
        </w:tc>
        <w:tc>
          <w:tcPr>
            <w:tcW w:w="812" w:type="pct"/>
            <w:tcBorders>
              <w:top w:val="nil"/>
              <w:left w:val="nil"/>
              <w:bottom w:val="single" w:sz="4" w:space="0" w:color="auto"/>
              <w:right w:val="single" w:sz="4" w:space="0" w:color="auto"/>
            </w:tcBorders>
            <w:shd w:val="clear" w:color="auto" w:fill="auto"/>
            <w:vAlign w:val="center"/>
            <w:hideMark/>
          </w:tcPr>
          <w:p w14:paraId="43354B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6E952D1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Cambio de válvula compensadora de freno trasero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BEEDC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586BB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23AB18"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D7C499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126</w:t>
            </w:r>
          </w:p>
        </w:tc>
        <w:tc>
          <w:tcPr>
            <w:tcW w:w="812" w:type="pct"/>
            <w:tcBorders>
              <w:top w:val="nil"/>
              <w:left w:val="nil"/>
              <w:bottom w:val="single" w:sz="4" w:space="0" w:color="auto"/>
              <w:right w:val="single" w:sz="4" w:space="0" w:color="auto"/>
            </w:tcBorders>
            <w:shd w:val="clear" w:color="auto" w:fill="auto"/>
            <w:vAlign w:val="center"/>
            <w:hideMark/>
          </w:tcPr>
          <w:p w14:paraId="2420D88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B1FEB2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de Cámara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28CA91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93F5EC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E1DF476" w14:textId="77777777" w:rsidTr="00440554">
        <w:trPr>
          <w:trHeight w:val="63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6797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127</w:t>
            </w:r>
          </w:p>
        </w:tc>
        <w:tc>
          <w:tcPr>
            <w:tcW w:w="812" w:type="pct"/>
            <w:tcBorders>
              <w:top w:val="nil"/>
              <w:left w:val="nil"/>
              <w:bottom w:val="single" w:sz="4" w:space="0" w:color="auto"/>
              <w:right w:val="single" w:sz="4" w:space="0" w:color="auto"/>
            </w:tcBorders>
            <w:shd w:val="clear" w:color="auto" w:fill="auto"/>
            <w:vAlign w:val="center"/>
            <w:hideMark/>
          </w:tcPr>
          <w:p w14:paraId="0F2822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1C48C7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de cubierta 245/70/R16,RADIAL, LISA 8 TELAS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C4EA51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0209C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54B29C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E383E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128</w:t>
            </w:r>
          </w:p>
        </w:tc>
        <w:tc>
          <w:tcPr>
            <w:tcW w:w="812" w:type="pct"/>
            <w:tcBorders>
              <w:top w:val="nil"/>
              <w:left w:val="nil"/>
              <w:bottom w:val="single" w:sz="4" w:space="0" w:color="auto"/>
              <w:right w:val="single" w:sz="4" w:space="0" w:color="auto"/>
            </w:tcBorders>
            <w:shd w:val="clear" w:color="auto" w:fill="auto"/>
            <w:vAlign w:val="center"/>
            <w:hideMark/>
          </w:tcPr>
          <w:p w14:paraId="1EB5AF4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B12A88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pico para rueda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5D782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7B1A6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31523BB"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8E59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129</w:t>
            </w:r>
          </w:p>
        </w:tc>
        <w:tc>
          <w:tcPr>
            <w:tcW w:w="812" w:type="pct"/>
            <w:tcBorders>
              <w:top w:val="nil"/>
              <w:left w:val="nil"/>
              <w:bottom w:val="single" w:sz="4" w:space="0" w:color="auto"/>
              <w:right w:val="single" w:sz="4" w:space="0" w:color="auto"/>
            </w:tcBorders>
            <w:shd w:val="clear" w:color="auto" w:fill="auto"/>
            <w:vAlign w:val="center"/>
            <w:hideMark/>
          </w:tcPr>
          <w:p w14:paraId="031C16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791C12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Reparación de cubiertas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DABBBD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05189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0FB0F33" w14:textId="77777777" w:rsidTr="00440554">
        <w:trPr>
          <w:trHeight w:val="73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089F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130</w:t>
            </w:r>
          </w:p>
        </w:tc>
        <w:tc>
          <w:tcPr>
            <w:tcW w:w="812" w:type="pct"/>
            <w:tcBorders>
              <w:top w:val="nil"/>
              <w:left w:val="nil"/>
              <w:bottom w:val="single" w:sz="4" w:space="0" w:color="auto"/>
              <w:right w:val="single" w:sz="4" w:space="0" w:color="auto"/>
            </w:tcBorders>
            <w:shd w:val="clear" w:color="auto" w:fill="auto"/>
            <w:vAlign w:val="center"/>
            <w:hideMark/>
          </w:tcPr>
          <w:p w14:paraId="1ECEED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036E4FF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limpiaparabrisas - Prov. Y Cambio de Goma de parabrisas delantera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9FE5E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E6B99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F8894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A82F5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131</w:t>
            </w:r>
          </w:p>
        </w:tc>
        <w:tc>
          <w:tcPr>
            <w:tcW w:w="812" w:type="pct"/>
            <w:tcBorders>
              <w:top w:val="nil"/>
              <w:left w:val="nil"/>
              <w:bottom w:val="single" w:sz="4" w:space="0" w:color="auto"/>
              <w:right w:val="single" w:sz="4" w:space="0" w:color="auto"/>
            </w:tcBorders>
            <w:shd w:val="clear" w:color="auto" w:fill="auto"/>
            <w:vAlign w:val="center"/>
            <w:hideMark/>
          </w:tcPr>
          <w:p w14:paraId="7D1EED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679471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limpiaparabrisas - Cepillos limpia parabrisas el par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5AA2EA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CCD88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0E5A4A4"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0B853E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132</w:t>
            </w:r>
          </w:p>
        </w:tc>
        <w:tc>
          <w:tcPr>
            <w:tcW w:w="812" w:type="pct"/>
            <w:tcBorders>
              <w:top w:val="nil"/>
              <w:left w:val="nil"/>
              <w:bottom w:val="single" w:sz="4" w:space="0" w:color="auto"/>
              <w:right w:val="single" w:sz="4" w:space="0" w:color="auto"/>
            </w:tcBorders>
            <w:shd w:val="clear" w:color="auto" w:fill="auto"/>
            <w:vAlign w:val="center"/>
            <w:hideMark/>
          </w:tcPr>
          <w:p w14:paraId="1A775A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FE5FF5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limpiaparabrisas -  Guía de vidrios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580AC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45D0D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232A5A8"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4EA074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133</w:t>
            </w:r>
          </w:p>
        </w:tc>
        <w:tc>
          <w:tcPr>
            <w:tcW w:w="812" w:type="pct"/>
            <w:tcBorders>
              <w:top w:val="nil"/>
              <w:left w:val="nil"/>
              <w:bottom w:val="single" w:sz="4" w:space="0" w:color="auto"/>
              <w:right w:val="single" w:sz="4" w:space="0" w:color="auto"/>
            </w:tcBorders>
            <w:shd w:val="clear" w:color="auto" w:fill="auto"/>
            <w:vAlign w:val="center"/>
            <w:hideMark/>
          </w:tcPr>
          <w:p w14:paraId="71256D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3E4EC5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Control de batería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04C4A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9D602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596755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C09F7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134</w:t>
            </w:r>
          </w:p>
        </w:tc>
        <w:tc>
          <w:tcPr>
            <w:tcW w:w="812" w:type="pct"/>
            <w:tcBorders>
              <w:top w:val="nil"/>
              <w:left w:val="nil"/>
              <w:bottom w:val="single" w:sz="4" w:space="0" w:color="auto"/>
              <w:right w:val="single" w:sz="4" w:space="0" w:color="auto"/>
            </w:tcBorders>
            <w:shd w:val="clear" w:color="auto" w:fill="auto"/>
            <w:vAlign w:val="center"/>
            <w:hideMark/>
          </w:tcPr>
          <w:p w14:paraId="0579D7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E4F37D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Control de carga del alternador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01E9B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1333C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AC1B4C4"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8212D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135</w:t>
            </w:r>
          </w:p>
        </w:tc>
        <w:tc>
          <w:tcPr>
            <w:tcW w:w="812" w:type="pct"/>
            <w:tcBorders>
              <w:top w:val="nil"/>
              <w:left w:val="nil"/>
              <w:bottom w:val="single" w:sz="4" w:space="0" w:color="auto"/>
              <w:right w:val="single" w:sz="4" w:space="0" w:color="auto"/>
            </w:tcBorders>
            <w:shd w:val="clear" w:color="auto" w:fill="auto"/>
            <w:vAlign w:val="center"/>
            <w:hideMark/>
          </w:tcPr>
          <w:p w14:paraId="6BCF00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F57B57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en general -  Colocar </w:t>
            </w:r>
            <w:proofErr w:type="spellStart"/>
            <w:r w:rsidRPr="00440554">
              <w:rPr>
                <w:rFonts w:eastAsia="Times New Roman" w:cs="Calibri"/>
                <w:color w:val="000000"/>
                <w:sz w:val="16"/>
                <w:szCs w:val="20"/>
                <w:lang w:eastAsia="es-PY"/>
              </w:rPr>
              <w:t>relay</w:t>
            </w:r>
            <w:proofErr w:type="spellEnd"/>
            <w:r w:rsidRPr="00440554">
              <w:rPr>
                <w:rFonts w:eastAsia="Times New Roman" w:cs="Calibri"/>
                <w:color w:val="000000"/>
                <w:sz w:val="16"/>
                <w:szCs w:val="20"/>
                <w:lang w:eastAsia="es-PY"/>
              </w:rPr>
              <w:t xml:space="preserve"> luz alta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2D991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F9DFB6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689A52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40BF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136</w:t>
            </w:r>
          </w:p>
        </w:tc>
        <w:tc>
          <w:tcPr>
            <w:tcW w:w="812" w:type="pct"/>
            <w:tcBorders>
              <w:top w:val="nil"/>
              <w:left w:val="nil"/>
              <w:bottom w:val="single" w:sz="4" w:space="0" w:color="auto"/>
              <w:right w:val="single" w:sz="4" w:space="0" w:color="auto"/>
            </w:tcBorders>
            <w:shd w:val="clear" w:color="auto" w:fill="auto"/>
            <w:vAlign w:val="center"/>
            <w:hideMark/>
          </w:tcPr>
          <w:p w14:paraId="72EE860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398A3D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focos de luz H7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1D16A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F77D2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9F6B87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9927E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137</w:t>
            </w:r>
          </w:p>
        </w:tc>
        <w:tc>
          <w:tcPr>
            <w:tcW w:w="812" w:type="pct"/>
            <w:tcBorders>
              <w:top w:val="nil"/>
              <w:left w:val="nil"/>
              <w:bottom w:val="single" w:sz="4" w:space="0" w:color="auto"/>
              <w:right w:val="single" w:sz="4" w:space="0" w:color="auto"/>
            </w:tcBorders>
            <w:shd w:val="clear" w:color="auto" w:fill="auto"/>
            <w:vAlign w:val="center"/>
            <w:hideMark/>
          </w:tcPr>
          <w:p w14:paraId="041BF9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04C089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regulador de voltaje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FF35D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65BC73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D002F00"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90F70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138</w:t>
            </w:r>
          </w:p>
        </w:tc>
        <w:tc>
          <w:tcPr>
            <w:tcW w:w="812" w:type="pct"/>
            <w:tcBorders>
              <w:top w:val="nil"/>
              <w:left w:val="nil"/>
              <w:bottom w:val="single" w:sz="4" w:space="0" w:color="auto"/>
              <w:right w:val="single" w:sz="4" w:space="0" w:color="auto"/>
            </w:tcBorders>
            <w:shd w:val="clear" w:color="auto" w:fill="auto"/>
            <w:vAlign w:val="center"/>
            <w:hideMark/>
          </w:tcPr>
          <w:p w14:paraId="7053B6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68E253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Testeo Electrónico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637B16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19CF21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515C42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B17FA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139</w:t>
            </w:r>
          </w:p>
        </w:tc>
        <w:tc>
          <w:tcPr>
            <w:tcW w:w="812" w:type="pct"/>
            <w:tcBorders>
              <w:top w:val="nil"/>
              <w:left w:val="nil"/>
              <w:bottom w:val="single" w:sz="4" w:space="0" w:color="auto"/>
              <w:right w:val="single" w:sz="4" w:space="0" w:color="auto"/>
            </w:tcBorders>
            <w:shd w:val="clear" w:color="auto" w:fill="auto"/>
            <w:vAlign w:val="center"/>
            <w:hideMark/>
          </w:tcPr>
          <w:p w14:paraId="71E84E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81D471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Codificar auto radio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63DE8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FFDC25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30DC24"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139E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140</w:t>
            </w:r>
          </w:p>
        </w:tc>
        <w:tc>
          <w:tcPr>
            <w:tcW w:w="812" w:type="pct"/>
            <w:tcBorders>
              <w:top w:val="nil"/>
              <w:left w:val="nil"/>
              <w:bottom w:val="single" w:sz="4" w:space="0" w:color="auto"/>
              <w:right w:val="single" w:sz="4" w:space="0" w:color="auto"/>
            </w:tcBorders>
            <w:shd w:val="clear" w:color="auto" w:fill="auto"/>
            <w:vAlign w:val="center"/>
            <w:hideMark/>
          </w:tcPr>
          <w:p w14:paraId="3EBF2D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740A4D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Recargar batería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5FFDD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3E780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43C482B" w14:textId="77777777" w:rsidTr="00440554">
        <w:trPr>
          <w:trHeight w:val="67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7A1B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141</w:t>
            </w:r>
          </w:p>
        </w:tc>
        <w:tc>
          <w:tcPr>
            <w:tcW w:w="812" w:type="pct"/>
            <w:tcBorders>
              <w:top w:val="nil"/>
              <w:left w:val="nil"/>
              <w:bottom w:val="single" w:sz="4" w:space="0" w:color="auto"/>
              <w:right w:val="single" w:sz="4" w:space="0" w:color="auto"/>
            </w:tcBorders>
            <w:shd w:val="clear" w:color="auto" w:fill="auto"/>
            <w:vAlign w:val="center"/>
            <w:hideMark/>
          </w:tcPr>
          <w:p w14:paraId="0B7765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E8EB54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Reparación de motor de arranque (repuestos incluidos)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3CD3FC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413BC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D7B807E" w14:textId="77777777" w:rsidTr="00440554">
        <w:trPr>
          <w:trHeight w:val="70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7A98B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142</w:t>
            </w:r>
          </w:p>
        </w:tc>
        <w:tc>
          <w:tcPr>
            <w:tcW w:w="812" w:type="pct"/>
            <w:tcBorders>
              <w:top w:val="nil"/>
              <w:left w:val="nil"/>
              <w:bottom w:val="single" w:sz="4" w:space="0" w:color="auto"/>
              <w:right w:val="single" w:sz="4" w:space="0" w:color="auto"/>
            </w:tcBorders>
            <w:shd w:val="clear" w:color="auto" w:fill="auto"/>
            <w:vAlign w:val="center"/>
            <w:hideMark/>
          </w:tcPr>
          <w:p w14:paraId="4E5CDD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BBC632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Reparación de sistema de Limpiaparabrisas ( repuestos incluido)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535F8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27B41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C8F56C7" w14:textId="77777777" w:rsidTr="00440554">
        <w:trPr>
          <w:trHeight w:val="58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5FD236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143</w:t>
            </w:r>
          </w:p>
        </w:tc>
        <w:tc>
          <w:tcPr>
            <w:tcW w:w="812" w:type="pct"/>
            <w:tcBorders>
              <w:top w:val="nil"/>
              <w:left w:val="nil"/>
              <w:bottom w:val="single" w:sz="4" w:space="0" w:color="auto"/>
              <w:right w:val="single" w:sz="4" w:space="0" w:color="auto"/>
            </w:tcBorders>
            <w:shd w:val="clear" w:color="auto" w:fill="auto"/>
            <w:vAlign w:val="center"/>
            <w:hideMark/>
          </w:tcPr>
          <w:p w14:paraId="0B4451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6F6A98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solenoide o automático del arranque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FD2BC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284D29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3EBB1C"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200D0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144</w:t>
            </w:r>
          </w:p>
        </w:tc>
        <w:tc>
          <w:tcPr>
            <w:tcW w:w="812" w:type="pct"/>
            <w:tcBorders>
              <w:top w:val="nil"/>
              <w:left w:val="nil"/>
              <w:bottom w:val="single" w:sz="4" w:space="0" w:color="auto"/>
              <w:right w:val="single" w:sz="4" w:space="0" w:color="auto"/>
            </w:tcBorders>
            <w:shd w:val="clear" w:color="auto" w:fill="auto"/>
            <w:vAlign w:val="center"/>
            <w:hideMark/>
          </w:tcPr>
          <w:p w14:paraId="343A99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70D899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Bomba de combustible (del tanque)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D6557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3E25E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BB0C888"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79D2FA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145</w:t>
            </w:r>
          </w:p>
        </w:tc>
        <w:tc>
          <w:tcPr>
            <w:tcW w:w="812" w:type="pct"/>
            <w:tcBorders>
              <w:top w:val="nil"/>
              <w:left w:val="nil"/>
              <w:bottom w:val="single" w:sz="4" w:space="0" w:color="auto"/>
              <w:right w:val="single" w:sz="4" w:space="0" w:color="auto"/>
            </w:tcBorders>
            <w:shd w:val="clear" w:color="auto" w:fill="auto"/>
            <w:vAlign w:val="center"/>
            <w:hideMark/>
          </w:tcPr>
          <w:p w14:paraId="743B38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F06621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sensor de velocímetro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2EE8D2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4A93D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DC4AF6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809CE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146</w:t>
            </w:r>
          </w:p>
        </w:tc>
        <w:tc>
          <w:tcPr>
            <w:tcW w:w="812" w:type="pct"/>
            <w:tcBorders>
              <w:top w:val="nil"/>
              <w:left w:val="nil"/>
              <w:bottom w:val="single" w:sz="4" w:space="0" w:color="auto"/>
              <w:right w:val="single" w:sz="4" w:space="0" w:color="auto"/>
            </w:tcBorders>
            <w:shd w:val="clear" w:color="auto" w:fill="auto"/>
            <w:vAlign w:val="center"/>
            <w:hideMark/>
          </w:tcPr>
          <w:p w14:paraId="4B3DBD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AA114D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Ajustar faro auxiliar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0A97B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0EA76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BEE233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D8AFE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147</w:t>
            </w:r>
          </w:p>
        </w:tc>
        <w:tc>
          <w:tcPr>
            <w:tcW w:w="812" w:type="pct"/>
            <w:tcBorders>
              <w:top w:val="nil"/>
              <w:left w:val="nil"/>
              <w:bottom w:val="single" w:sz="4" w:space="0" w:color="auto"/>
              <w:right w:val="single" w:sz="4" w:space="0" w:color="auto"/>
            </w:tcBorders>
            <w:shd w:val="clear" w:color="auto" w:fill="auto"/>
            <w:vAlign w:val="center"/>
            <w:hideMark/>
          </w:tcPr>
          <w:p w14:paraId="484DAC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6F1AF3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Alinear luces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0DB93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2C573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249B45B"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9C9C3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148</w:t>
            </w:r>
          </w:p>
        </w:tc>
        <w:tc>
          <w:tcPr>
            <w:tcW w:w="812" w:type="pct"/>
            <w:tcBorders>
              <w:top w:val="nil"/>
              <w:left w:val="nil"/>
              <w:bottom w:val="single" w:sz="4" w:space="0" w:color="auto"/>
              <w:right w:val="single" w:sz="4" w:space="0" w:color="auto"/>
            </w:tcBorders>
            <w:shd w:val="clear" w:color="auto" w:fill="auto"/>
            <w:vAlign w:val="center"/>
            <w:hideMark/>
          </w:tcPr>
          <w:p w14:paraId="1C63D3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CAB580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bujías incandescentes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45DA77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7EF4C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20996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09903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149</w:t>
            </w:r>
          </w:p>
        </w:tc>
        <w:tc>
          <w:tcPr>
            <w:tcW w:w="812" w:type="pct"/>
            <w:tcBorders>
              <w:top w:val="nil"/>
              <w:left w:val="nil"/>
              <w:bottom w:val="single" w:sz="4" w:space="0" w:color="auto"/>
              <w:right w:val="single" w:sz="4" w:space="0" w:color="auto"/>
            </w:tcBorders>
            <w:shd w:val="clear" w:color="auto" w:fill="auto"/>
            <w:vAlign w:val="center"/>
            <w:hideMark/>
          </w:tcPr>
          <w:p w14:paraId="49314D1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0367469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bulbo de aceite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C0CFE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987A7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296FB1F" w14:textId="77777777" w:rsidTr="00440554">
        <w:trPr>
          <w:trHeight w:val="66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1AAE6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150</w:t>
            </w:r>
          </w:p>
        </w:tc>
        <w:tc>
          <w:tcPr>
            <w:tcW w:w="812" w:type="pct"/>
            <w:tcBorders>
              <w:top w:val="nil"/>
              <w:left w:val="nil"/>
              <w:bottom w:val="single" w:sz="4" w:space="0" w:color="auto"/>
              <w:right w:val="single" w:sz="4" w:space="0" w:color="auto"/>
            </w:tcBorders>
            <w:shd w:val="clear" w:color="auto" w:fill="auto"/>
            <w:vAlign w:val="center"/>
            <w:hideMark/>
          </w:tcPr>
          <w:p w14:paraId="745AB3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6A5AD1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en general -   Cambiar bulbo de temperatura o </w:t>
            </w:r>
            <w:proofErr w:type="spellStart"/>
            <w:r w:rsidRPr="00440554">
              <w:rPr>
                <w:rFonts w:eastAsia="Times New Roman" w:cs="Calibri"/>
                <w:color w:val="000000"/>
                <w:sz w:val="16"/>
                <w:szCs w:val="20"/>
                <w:lang w:eastAsia="es-PY"/>
              </w:rPr>
              <w:t>relay</w:t>
            </w:r>
            <w:proofErr w:type="spellEnd"/>
            <w:r w:rsidRPr="00440554">
              <w:rPr>
                <w:rFonts w:eastAsia="Times New Roman" w:cs="Calibri"/>
                <w:color w:val="000000"/>
                <w:sz w:val="16"/>
                <w:szCs w:val="20"/>
                <w:lang w:eastAsia="es-PY"/>
              </w:rPr>
              <w:t xml:space="preserv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CED1E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FA687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123CEE5" w14:textId="77777777" w:rsidTr="00440554">
        <w:trPr>
          <w:trHeight w:val="64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2CBD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151</w:t>
            </w:r>
          </w:p>
        </w:tc>
        <w:tc>
          <w:tcPr>
            <w:tcW w:w="812" w:type="pct"/>
            <w:tcBorders>
              <w:top w:val="nil"/>
              <w:left w:val="nil"/>
              <w:bottom w:val="single" w:sz="4" w:space="0" w:color="auto"/>
              <w:right w:val="single" w:sz="4" w:space="0" w:color="auto"/>
            </w:tcBorders>
            <w:shd w:val="clear" w:color="auto" w:fill="auto"/>
            <w:vAlign w:val="center"/>
            <w:hideMark/>
          </w:tcPr>
          <w:p w14:paraId="206D329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83B3CE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Reparar alternador (repuestos incluidos)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39B2B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2E75E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C7BA927"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5C508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152</w:t>
            </w:r>
          </w:p>
        </w:tc>
        <w:tc>
          <w:tcPr>
            <w:tcW w:w="812" w:type="pct"/>
            <w:tcBorders>
              <w:top w:val="nil"/>
              <w:left w:val="nil"/>
              <w:bottom w:val="single" w:sz="4" w:space="0" w:color="auto"/>
              <w:right w:val="single" w:sz="4" w:space="0" w:color="auto"/>
            </w:tcBorders>
            <w:shd w:val="clear" w:color="auto" w:fill="auto"/>
            <w:vAlign w:val="center"/>
            <w:hideMark/>
          </w:tcPr>
          <w:p w14:paraId="62E1F4C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178375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correa de alternador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BEF84D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EC7A7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82941E" w14:textId="77777777" w:rsidTr="00440554">
        <w:trPr>
          <w:trHeight w:val="67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F14F15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153</w:t>
            </w:r>
          </w:p>
        </w:tc>
        <w:tc>
          <w:tcPr>
            <w:tcW w:w="812" w:type="pct"/>
            <w:tcBorders>
              <w:top w:val="nil"/>
              <w:left w:val="nil"/>
              <w:bottom w:val="single" w:sz="4" w:space="0" w:color="auto"/>
              <w:right w:val="single" w:sz="4" w:space="0" w:color="auto"/>
            </w:tcBorders>
            <w:shd w:val="clear" w:color="auto" w:fill="auto"/>
            <w:vAlign w:val="center"/>
            <w:hideMark/>
          </w:tcPr>
          <w:p w14:paraId="617A9A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784088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faros de luces laterales delanteros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F4788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64D249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B51D2AE" w14:textId="77777777" w:rsidTr="00440554">
        <w:trPr>
          <w:trHeight w:val="499"/>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7931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154</w:t>
            </w:r>
          </w:p>
        </w:tc>
        <w:tc>
          <w:tcPr>
            <w:tcW w:w="812" w:type="pct"/>
            <w:tcBorders>
              <w:top w:val="nil"/>
              <w:left w:val="nil"/>
              <w:bottom w:val="single" w:sz="4" w:space="0" w:color="auto"/>
              <w:right w:val="single" w:sz="4" w:space="0" w:color="auto"/>
            </w:tcBorders>
            <w:shd w:val="clear" w:color="auto" w:fill="auto"/>
            <w:vAlign w:val="center"/>
            <w:hideMark/>
          </w:tcPr>
          <w:p w14:paraId="685E2D2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FF728A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Fusibles - cada uno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7E06A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5678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2FD8AC4"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D0C13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155</w:t>
            </w:r>
          </w:p>
        </w:tc>
        <w:tc>
          <w:tcPr>
            <w:tcW w:w="812" w:type="pct"/>
            <w:tcBorders>
              <w:top w:val="nil"/>
              <w:left w:val="nil"/>
              <w:bottom w:val="single" w:sz="4" w:space="0" w:color="auto"/>
              <w:right w:val="single" w:sz="4" w:space="0" w:color="auto"/>
            </w:tcBorders>
            <w:shd w:val="clear" w:color="auto" w:fill="auto"/>
            <w:vAlign w:val="center"/>
            <w:hideMark/>
          </w:tcPr>
          <w:p w14:paraId="434ABD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549A75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Instalación de cableado Sistema Eléctrico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5A5B5E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14158E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6389994" w14:textId="77777777" w:rsidTr="00440554">
        <w:trPr>
          <w:trHeight w:val="69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3C12EB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156</w:t>
            </w:r>
          </w:p>
        </w:tc>
        <w:tc>
          <w:tcPr>
            <w:tcW w:w="812" w:type="pct"/>
            <w:tcBorders>
              <w:top w:val="nil"/>
              <w:left w:val="nil"/>
              <w:bottom w:val="single" w:sz="4" w:space="0" w:color="auto"/>
              <w:right w:val="single" w:sz="4" w:space="0" w:color="auto"/>
            </w:tcBorders>
            <w:shd w:val="clear" w:color="auto" w:fill="auto"/>
            <w:vAlign w:val="center"/>
            <w:hideMark/>
          </w:tcPr>
          <w:p w14:paraId="4528D33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A3C483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Provisión de Juego de cables y terminales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5AC22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7BF05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DC4111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6880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157</w:t>
            </w:r>
          </w:p>
        </w:tc>
        <w:tc>
          <w:tcPr>
            <w:tcW w:w="812" w:type="pct"/>
            <w:tcBorders>
              <w:top w:val="nil"/>
              <w:left w:val="nil"/>
              <w:bottom w:val="single" w:sz="4" w:space="0" w:color="auto"/>
              <w:right w:val="single" w:sz="4" w:space="0" w:color="auto"/>
            </w:tcBorders>
            <w:shd w:val="clear" w:color="auto" w:fill="auto"/>
            <w:vAlign w:val="center"/>
            <w:hideMark/>
          </w:tcPr>
          <w:p w14:paraId="282527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475E60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en general -  Provisión y cambio de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alternador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A06779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5273F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9F93F5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5D18A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158</w:t>
            </w:r>
          </w:p>
        </w:tc>
        <w:tc>
          <w:tcPr>
            <w:tcW w:w="812" w:type="pct"/>
            <w:tcBorders>
              <w:top w:val="nil"/>
              <w:left w:val="nil"/>
              <w:bottom w:val="single" w:sz="4" w:space="0" w:color="auto"/>
              <w:right w:val="single" w:sz="4" w:space="0" w:color="auto"/>
            </w:tcBorders>
            <w:shd w:val="clear" w:color="auto" w:fill="auto"/>
            <w:vAlign w:val="center"/>
            <w:hideMark/>
          </w:tcPr>
          <w:p w14:paraId="12B0ED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896E8B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Provisión y Cambio de reten de alternador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06A4C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904032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F2D79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A00B0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159</w:t>
            </w:r>
          </w:p>
        </w:tc>
        <w:tc>
          <w:tcPr>
            <w:tcW w:w="812" w:type="pct"/>
            <w:tcBorders>
              <w:top w:val="nil"/>
              <w:left w:val="nil"/>
              <w:bottom w:val="single" w:sz="4" w:space="0" w:color="auto"/>
              <w:right w:val="single" w:sz="4" w:space="0" w:color="auto"/>
            </w:tcBorders>
            <w:shd w:val="clear" w:color="auto" w:fill="auto"/>
            <w:vAlign w:val="center"/>
            <w:hideMark/>
          </w:tcPr>
          <w:p w14:paraId="779200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722342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Provisión y Cambio de regulador de voltaje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637C6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4C948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F64C7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45BD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160</w:t>
            </w:r>
          </w:p>
        </w:tc>
        <w:tc>
          <w:tcPr>
            <w:tcW w:w="812" w:type="pct"/>
            <w:tcBorders>
              <w:top w:val="nil"/>
              <w:left w:val="nil"/>
              <w:bottom w:val="single" w:sz="4" w:space="0" w:color="auto"/>
              <w:right w:val="single" w:sz="4" w:space="0" w:color="auto"/>
            </w:tcBorders>
            <w:shd w:val="clear" w:color="auto" w:fill="auto"/>
            <w:vAlign w:val="center"/>
            <w:hideMark/>
          </w:tcPr>
          <w:p w14:paraId="7971BB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1B30A83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motor levanta vidrio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4B2B2A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67D8F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22B5B3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8DFF8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161</w:t>
            </w:r>
          </w:p>
        </w:tc>
        <w:tc>
          <w:tcPr>
            <w:tcW w:w="812" w:type="pct"/>
            <w:tcBorders>
              <w:top w:val="nil"/>
              <w:left w:val="nil"/>
              <w:bottom w:val="single" w:sz="4" w:space="0" w:color="auto"/>
              <w:right w:val="single" w:sz="4" w:space="0" w:color="auto"/>
            </w:tcBorders>
            <w:shd w:val="clear" w:color="auto" w:fill="auto"/>
            <w:vAlign w:val="center"/>
            <w:hideMark/>
          </w:tcPr>
          <w:p w14:paraId="233EB26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74DE30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en general - Provisión de batería de 90 </w:t>
            </w:r>
            <w:proofErr w:type="spellStart"/>
            <w:r w:rsidRPr="00440554">
              <w:rPr>
                <w:rFonts w:eastAsia="Times New Roman" w:cs="Calibri"/>
                <w:color w:val="000000"/>
                <w:sz w:val="16"/>
                <w:szCs w:val="20"/>
                <w:lang w:eastAsia="es-PY"/>
              </w:rPr>
              <w:t>Amp</w:t>
            </w:r>
            <w:proofErr w:type="spellEnd"/>
            <w:r w:rsidRPr="00440554">
              <w:rPr>
                <w:rFonts w:eastAsia="Times New Roman" w:cs="Calibri"/>
                <w:color w:val="000000"/>
                <w:sz w:val="16"/>
                <w:szCs w:val="20"/>
                <w:lang w:eastAsia="es-PY"/>
              </w:rPr>
              <w:t xml:space="preserv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20BF27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F6288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532609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5812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162</w:t>
            </w:r>
          </w:p>
        </w:tc>
        <w:tc>
          <w:tcPr>
            <w:tcW w:w="812" w:type="pct"/>
            <w:tcBorders>
              <w:top w:val="nil"/>
              <w:left w:val="nil"/>
              <w:bottom w:val="single" w:sz="4" w:space="0" w:color="auto"/>
              <w:right w:val="single" w:sz="4" w:space="0" w:color="auto"/>
            </w:tcBorders>
            <w:shd w:val="clear" w:color="auto" w:fill="auto"/>
            <w:vAlign w:val="center"/>
            <w:hideMark/>
          </w:tcPr>
          <w:p w14:paraId="31B8220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FFD788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caño de escape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A067A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58A497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9AED39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8B101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163</w:t>
            </w:r>
          </w:p>
        </w:tc>
        <w:tc>
          <w:tcPr>
            <w:tcW w:w="812" w:type="pct"/>
            <w:tcBorders>
              <w:top w:val="nil"/>
              <w:left w:val="nil"/>
              <w:bottom w:val="single" w:sz="4" w:space="0" w:color="auto"/>
              <w:right w:val="single" w:sz="4" w:space="0" w:color="auto"/>
            </w:tcBorders>
            <w:shd w:val="clear" w:color="auto" w:fill="auto"/>
            <w:vAlign w:val="center"/>
            <w:hideMark/>
          </w:tcPr>
          <w:p w14:paraId="7992D0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053ED4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silenciador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EC174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E9F8B4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AEBFF9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F76B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164</w:t>
            </w:r>
          </w:p>
        </w:tc>
        <w:tc>
          <w:tcPr>
            <w:tcW w:w="812" w:type="pct"/>
            <w:tcBorders>
              <w:top w:val="nil"/>
              <w:left w:val="nil"/>
              <w:bottom w:val="single" w:sz="4" w:space="0" w:color="auto"/>
              <w:right w:val="single" w:sz="4" w:space="0" w:color="auto"/>
            </w:tcBorders>
            <w:shd w:val="clear" w:color="auto" w:fill="auto"/>
            <w:vAlign w:val="center"/>
            <w:hideMark/>
          </w:tcPr>
          <w:p w14:paraId="58DFD5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E210BA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de silenciador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4C8B6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31796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FE8337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AB87A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165</w:t>
            </w:r>
          </w:p>
        </w:tc>
        <w:tc>
          <w:tcPr>
            <w:tcW w:w="812" w:type="pct"/>
            <w:tcBorders>
              <w:top w:val="nil"/>
              <w:left w:val="nil"/>
              <w:bottom w:val="single" w:sz="4" w:space="0" w:color="auto"/>
              <w:right w:val="single" w:sz="4" w:space="0" w:color="auto"/>
            </w:tcBorders>
            <w:shd w:val="clear" w:color="auto" w:fill="auto"/>
            <w:vAlign w:val="center"/>
            <w:hideMark/>
          </w:tcPr>
          <w:p w14:paraId="724340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91CCBA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Caño flexible de silenciador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0BDD6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DE0B0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A59ADD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A0B89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166</w:t>
            </w:r>
          </w:p>
        </w:tc>
        <w:tc>
          <w:tcPr>
            <w:tcW w:w="812" w:type="pct"/>
            <w:tcBorders>
              <w:top w:val="nil"/>
              <w:left w:val="nil"/>
              <w:bottom w:val="single" w:sz="4" w:space="0" w:color="auto"/>
              <w:right w:val="single" w:sz="4" w:space="0" w:color="auto"/>
            </w:tcBorders>
            <w:shd w:val="clear" w:color="auto" w:fill="auto"/>
            <w:vAlign w:val="center"/>
            <w:hideMark/>
          </w:tcPr>
          <w:p w14:paraId="77B5419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FA261A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de Aceite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388F9D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E593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6B2685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6FA8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167</w:t>
            </w:r>
          </w:p>
        </w:tc>
        <w:tc>
          <w:tcPr>
            <w:tcW w:w="812" w:type="pct"/>
            <w:tcBorders>
              <w:top w:val="nil"/>
              <w:left w:val="nil"/>
              <w:bottom w:val="single" w:sz="4" w:space="0" w:color="auto"/>
              <w:right w:val="single" w:sz="4" w:space="0" w:color="auto"/>
            </w:tcBorders>
            <w:shd w:val="clear" w:color="auto" w:fill="auto"/>
            <w:vAlign w:val="center"/>
            <w:hideMark/>
          </w:tcPr>
          <w:p w14:paraId="0FA090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DD02E4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Lavado Completo, pulverizado y engrase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68B83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139EFD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B3DC30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559A0A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168</w:t>
            </w:r>
          </w:p>
        </w:tc>
        <w:tc>
          <w:tcPr>
            <w:tcW w:w="812" w:type="pct"/>
            <w:tcBorders>
              <w:top w:val="nil"/>
              <w:left w:val="nil"/>
              <w:bottom w:val="single" w:sz="4" w:space="0" w:color="auto"/>
              <w:right w:val="single" w:sz="4" w:space="0" w:color="auto"/>
            </w:tcBorders>
            <w:shd w:val="clear" w:color="auto" w:fill="auto"/>
            <w:vAlign w:val="center"/>
            <w:hideMark/>
          </w:tcPr>
          <w:p w14:paraId="3A7518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941C32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combustible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AE787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F4AFFA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15332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B6F50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169</w:t>
            </w:r>
          </w:p>
        </w:tc>
        <w:tc>
          <w:tcPr>
            <w:tcW w:w="812" w:type="pct"/>
            <w:tcBorders>
              <w:top w:val="nil"/>
              <w:left w:val="nil"/>
              <w:bottom w:val="single" w:sz="4" w:space="0" w:color="auto"/>
              <w:right w:val="single" w:sz="4" w:space="0" w:color="auto"/>
            </w:tcBorders>
            <w:shd w:val="clear" w:color="auto" w:fill="auto"/>
            <w:vAlign w:val="center"/>
            <w:hideMark/>
          </w:tcPr>
          <w:p w14:paraId="186226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878843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aceite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275B6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8F5C1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6101B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357C5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170</w:t>
            </w:r>
          </w:p>
        </w:tc>
        <w:tc>
          <w:tcPr>
            <w:tcW w:w="812" w:type="pct"/>
            <w:tcBorders>
              <w:top w:val="nil"/>
              <w:left w:val="nil"/>
              <w:bottom w:val="single" w:sz="4" w:space="0" w:color="auto"/>
              <w:right w:val="single" w:sz="4" w:space="0" w:color="auto"/>
            </w:tcBorders>
            <w:shd w:val="clear" w:color="auto" w:fill="auto"/>
            <w:vAlign w:val="center"/>
            <w:hideMark/>
          </w:tcPr>
          <w:p w14:paraId="79451A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B18C9D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aire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10370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BFDF3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1D87CC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8B05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171</w:t>
            </w:r>
          </w:p>
        </w:tc>
        <w:tc>
          <w:tcPr>
            <w:tcW w:w="812" w:type="pct"/>
            <w:tcBorders>
              <w:top w:val="nil"/>
              <w:left w:val="nil"/>
              <w:bottom w:val="single" w:sz="4" w:space="0" w:color="auto"/>
              <w:right w:val="single" w:sz="4" w:space="0" w:color="auto"/>
            </w:tcBorders>
            <w:shd w:val="clear" w:color="auto" w:fill="auto"/>
            <w:vAlign w:val="center"/>
            <w:hideMark/>
          </w:tcPr>
          <w:p w14:paraId="4C6562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883084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Limpieza radiador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5E251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660924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09510A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937564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172</w:t>
            </w:r>
          </w:p>
        </w:tc>
        <w:tc>
          <w:tcPr>
            <w:tcW w:w="812" w:type="pct"/>
            <w:tcBorders>
              <w:top w:val="nil"/>
              <w:left w:val="nil"/>
              <w:bottom w:val="single" w:sz="4" w:space="0" w:color="auto"/>
              <w:right w:val="single" w:sz="4" w:space="0" w:color="auto"/>
            </w:tcBorders>
            <w:shd w:val="clear" w:color="auto" w:fill="auto"/>
            <w:vAlign w:val="center"/>
            <w:hideMark/>
          </w:tcPr>
          <w:p w14:paraId="5AF5AA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DAB045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en general -    Revisión y </w:t>
            </w:r>
            <w:proofErr w:type="spellStart"/>
            <w:r w:rsidRPr="00440554">
              <w:rPr>
                <w:rFonts w:eastAsia="Times New Roman" w:cs="Calibri"/>
                <w:color w:val="000000"/>
                <w:sz w:val="16"/>
                <w:szCs w:val="20"/>
                <w:lang w:eastAsia="es-PY"/>
              </w:rPr>
              <w:t>mant</w:t>
            </w:r>
            <w:proofErr w:type="spellEnd"/>
            <w:r w:rsidRPr="00440554">
              <w:rPr>
                <w:rFonts w:eastAsia="Times New Roman" w:cs="Calibri"/>
                <w:color w:val="000000"/>
                <w:sz w:val="16"/>
                <w:szCs w:val="20"/>
                <w:lang w:eastAsia="es-PY"/>
              </w:rPr>
              <w:t>. de luces del., tras. y de freno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4D33B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69C98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9E554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AD59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173</w:t>
            </w:r>
          </w:p>
        </w:tc>
        <w:tc>
          <w:tcPr>
            <w:tcW w:w="812" w:type="pct"/>
            <w:tcBorders>
              <w:top w:val="nil"/>
              <w:left w:val="nil"/>
              <w:bottom w:val="single" w:sz="4" w:space="0" w:color="auto"/>
              <w:right w:val="single" w:sz="4" w:space="0" w:color="auto"/>
            </w:tcBorders>
            <w:shd w:val="clear" w:color="auto" w:fill="auto"/>
            <w:vAlign w:val="center"/>
            <w:hideMark/>
          </w:tcPr>
          <w:p w14:paraId="125C98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55ACDB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Aceite de Transferencia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792B2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1CE54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6C666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C3A84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174</w:t>
            </w:r>
          </w:p>
        </w:tc>
        <w:tc>
          <w:tcPr>
            <w:tcW w:w="812" w:type="pct"/>
            <w:tcBorders>
              <w:top w:val="nil"/>
              <w:left w:val="nil"/>
              <w:bottom w:val="single" w:sz="4" w:space="0" w:color="auto"/>
              <w:right w:val="single" w:sz="4" w:space="0" w:color="auto"/>
            </w:tcBorders>
            <w:shd w:val="clear" w:color="auto" w:fill="auto"/>
            <w:vAlign w:val="center"/>
            <w:hideMark/>
          </w:tcPr>
          <w:p w14:paraId="1C0A1C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4AF1D24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dirección - Cambio aceite de dirección hidráulica c/litros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A1C9C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6A30E6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E97CA2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A04C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175</w:t>
            </w:r>
          </w:p>
        </w:tc>
        <w:tc>
          <w:tcPr>
            <w:tcW w:w="812" w:type="pct"/>
            <w:tcBorders>
              <w:top w:val="nil"/>
              <w:left w:val="nil"/>
              <w:bottom w:val="single" w:sz="4" w:space="0" w:color="auto"/>
              <w:right w:val="single" w:sz="4" w:space="0" w:color="auto"/>
            </w:tcBorders>
            <w:shd w:val="clear" w:color="auto" w:fill="auto"/>
            <w:vAlign w:val="center"/>
            <w:hideMark/>
          </w:tcPr>
          <w:p w14:paraId="1DA41D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BFB3EE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Limpieza tanque de combustible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0AA2E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BB51F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E89646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03407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176</w:t>
            </w:r>
          </w:p>
        </w:tc>
        <w:tc>
          <w:tcPr>
            <w:tcW w:w="812" w:type="pct"/>
            <w:tcBorders>
              <w:top w:val="nil"/>
              <w:left w:val="nil"/>
              <w:bottom w:val="single" w:sz="4" w:space="0" w:color="auto"/>
              <w:right w:val="single" w:sz="4" w:space="0" w:color="auto"/>
            </w:tcBorders>
            <w:shd w:val="clear" w:color="auto" w:fill="auto"/>
            <w:vAlign w:val="center"/>
            <w:hideMark/>
          </w:tcPr>
          <w:p w14:paraId="471CFD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E38B4A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de túnel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077A3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8C5FD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C1845E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DE13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177</w:t>
            </w:r>
          </w:p>
        </w:tc>
        <w:tc>
          <w:tcPr>
            <w:tcW w:w="812" w:type="pct"/>
            <w:tcBorders>
              <w:top w:val="nil"/>
              <w:left w:val="nil"/>
              <w:bottom w:val="single" w:sz="4" w:space="0" w:color="auto"/>
              <w:right w:val="single" w:sz="4" w:space="0" w:color="auto"/>
            </w:tcBorders>
            <w:shd w:val="clear" w:color="auto" w:fill="auto"/>
            <w:vAlign w:val="center"/>
            <w:hideMark/>
          </w:tcPr>
          <w:p w14:paraId="6D8D73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68EFBD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Tapa bancada de núcleo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65F5C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3749F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82B906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A3F46B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178</w:t>
            </w:r>
          </w:p>
        </w:tc>
        <w:tc>
          <w:tcPr>
            <w:tcW w:w="812" w:type="pct"/>
            <w:tcBorders>
              <w:top w:val="nil"/>
              <w:left w:val="nil"/>
              <w:bottom w:val="single" w:sz="4" w:space="0" w:color="auto"/>
              <w:right w:val="single" w:sz="4" w:space="0" w:color="auto"/>
            </w:tcBorders>
            <w:shd w:val="clear" w:color="auto" w:fill="auto"/>
            <w:vAlign w:val="center"/>
            <w:hideMark/>
          </w:tcPr>
          <w:p w14:paraId="088824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9E5B80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Brida diferencial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CD1A9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25CAB7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88D7F1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A50CA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179</w:t>
            </w:r>
          </w:p>
        </w:tc>
        <w:tc>
          <w:tcPr>
            <w:tcW w:w="812" w:type="pct"/>
            <w:tcBorders>
              <w:top w:val="nil"/>
              <w:left w:val="nil"/>
              <w:bottom w:val="single" w:sz="4" w:space="0" w:color="auto"/>
              <w:right w:val="single" w:sz="4" w:space="0" w:color="auto"/>
            </w:tcBorders>
            <w:shd w:val="clear" w:color="auto" w:fill="auto"/>
            <w:vAlign w:val="center"/>
            <w:hideMark/>
          </w:tcPr>
          <w:p w14:paraId="087EB2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F8E785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Regulador de corona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7ACD0B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BD0E9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35A917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5194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180</w:t>
            </w:r>
          </w:p>
        </w:tc>
        <w:tc>
          <w:tcPr>
            <w:tcW w:w="812" w:type="pct"/>
            <w:tcBorders>
              <w:top w:val="nil"/>
              <w:left w:val="nil"/>
              <w:bottom w:val="single" w:sz="4" w:space="0" w:color="auto"/>
              <w:right w:val="single" w:sz="4" w:space="0" w:color="auto"/>
            </w:tcBorders>
            <w:shd w:val="clear" w:color="auto" w:fill="auto"/>
            <w:vAlign w:val="center"/>
            <w:hideMark/>
          </w:tcPr>
          <w:p w14:paraId="3FAFA30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00DFAF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Horquilla reductora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362A5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A791D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A133F5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8A93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181</w:t>
            </w:r>
          </w:p>
        </w:tc>
        <w:tc>
          <w:tcPr>
            <w:tcW w:w="812" w:type="pct"/>
            <w:tcBorders>
              <w:top w:val="nil"/>
              <w:left w:val="nil"/>
              <w:bottom w:val="single" w:sz="4" w:space="0" w:color="auto"/>
              <w:right w:val="single" w:sz="4" w:space="0" w:color="auto"/>
            </w:tcBorders>
            <w:shd w:val="clear" w:color="auto" w:fill="auto"/>
            <w:vAlign w:val="center"/>
            <w:hideMark/>
          </w:tcPr>
          <w:p w14:paraId="63432A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2C8FFE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Reparación de motor -   </w:t>
            </w:r>
            <w:proofErr w:type="spellStart"/>
            <w:r w:rsidRPr="00440554">
              <w:rPr>
                <w:rFonts w:eastAsia="Times New Roman" w:cs="Calibri"/>
                <w:color w:val="000000"/>
                <w:sz w:val="16"/>
                <w:szCs w:val="20"/>
                <w:lang w:eastAsia="es-PY"/>
              </w:rPr>
              <w:t>Desplazante</w:t>
            </w:r>
            <w:proofErr w:type="spellEnd"/>
            <w:r w:rsidRPr="00440554">
              <w:rPr>
                <w:rFonts w:eastAsia="Times New Roman" w:cs="Calibri"/>
                <w:color w:val="000000"/>
                <w:sz w:val="16"/>
                <w:szCs w:val="20"/>
                <w:lang w:eastAsia="es-PY"/>
              </w:rPr>
              <w:t xml:space="preserve"> reductora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40EC8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637E9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4D02D9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70C8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182</w:t>
            </w:r>
          </w:p>
        </w:tc>
        <w:tc>
          <w:tcPr>
            <w:tcW w:w="812" w:type="pct"/>
            <w:tcBorders>
              <w:top w:val="nil"/>
              <w:left w:val="nil"/>
              <w:bottom w:val="single" w:sz="4" w:space="0" w:color="auto"/>
              <w:right w:val="single" w:sz="4" w:space="0" w:color="auto"/>
            </w:tcBorders>
            <w:shd w:val="clear" w:color="auto" w:fill="auto"/>
            <w:vAlign w:val="center"/>
            <w:hideMark/>
          </w:tcPr>
          <w:p w14:paraId="34BDAC0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B7DCF1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Tornillo volante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47EFF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72155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B8E3FB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1722D0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183</w:t>
            </w:r>
          </w:p>
        </w:tc>
        <w:tc>
          <w:tcPr>
            <w:tcW w:w="812" w:type="pct"/>
            <w:tcBorders>
              <w:top w:val="nil"/>
              <w:left w:val="nil"/>
              <w:bottom w:val="single" w:sz="4" w:space="0" w:color="auto"/>
              <w:right w:val="single" w:sz="4" w:space="0" w:color="auto"/>
            </w:tcBorders>
            <w:shd w:val="clear" w:color="auto" w:fill="auto"/>
            <w:vAlign w:val="center"/>
            <w:hideMark/>
          </w:tcPr>
          <w:p w14:paraId="14358B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5293B4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Sensor de presión de aire de aceleración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9D4EB4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852CC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495DAF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B2EAE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184</w:t>
            </w:r>
          </w:p>
        </w:tc>
        <w:tc>
          <w:tcPr>
            <w:tcW w:w="812" w:type="pct"/>
            <w:tcBorders>
              <w:top w:val="nil"/>
              <w:left w:val="nil"/>
              <w:bottom w:val="single" w:sz="4" w:space="0" w:color="auto"/>
              <w:right w:val="single" w:sz="4" w:space="0" w:color="auto"/>
            </w:tcBorders>
            <w:shd w:val="clear" w:color="auto" w:fill="auto"/>
            <w:vAlign w:val="center"/>
            <w:hideMark/>
          </w:tcPr>
          <w:p w14:paraId="08F254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38ED3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Reten eje de mando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29468E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2D4B0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9D7173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3FEB4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185</w:t>
            </w:r>
          </w:p>
        </w:tc>
        <w:tc>
          <w:tcPr>
            <w:tcW w:w="812" w:type="pct"/>
            <w:tcBorders>
              <w:top w:val="nil"/>
              <w:left w:val="nil"/>
              <w:bottom w:val="single" w:sz="4" w:space="0" w:color="auto"/>
              <w:right w:val="single" w:sz="4" w:space="0" w:color="auto"/>
            </w:tcBorders>
            <w:shd w:val="clear" w:color="auto" w:fill="auto"/>
            <w:vAlign w:val="center"/>
            <w:hideMark/>
          </w:tcPr>
          <w:p w14:paraId="5D61C8E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B6663C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Balanceo volante motor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20D77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9BF45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1D15E1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BA2E17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186</w:t>
            </w:r>
          </w:p>
        </w:tc>
        <w:tc>
          <w:tcPr>
            <w:tcW w:w="812" w:type="pct"/>
            <w:tcBorders>
              <w:top w:val="nil"/>
              <w:left w:val="nil"/>
              <w:bottom w:val="single" w:sz="4" w:space="0" w:color="auto"/>
              <w:right w:val="single" w:sz="4" w:space="0" w:color="auto"/>
            </w:tcBorders>
            <w:shd w:val="clear" w:color="auto" w:fill="auto"/>
            <w:vAlign w:val="center"/>
            <w:hideMark/>
          </w:tcPr>
          <w:p w14:paraId="52B154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7814AE4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Mantenimiento y reparación del acondicionador de aire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C6E45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D611E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CB8F83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13ECC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187</w:t>
            </w:r>
          </w:p>
        </w:tc>
        <w:tc>
          <w:tcPr>
            <w:tcW w:w="812" w:type="pct"/>
            <w:tcBorders>
              <w:top w:val="nil"/>
              <w:left w:val="nil"/>
              <w:bottom w:val="single" w:sz="4" w:space="0" w:color="auto"/>
              <w:right w:val="single" w:sz="4" w:space="0" w:color="auto"/>
            </w:tcBorders>
            <w:shd w:val="clear" w:color="auto" w:fill="auto"/>
            <w:vAlign w:val="center"/>
            <w:hideMark/>
          </w:tcPr>
          <w:p w14:paraId="5F6F664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4FB2D54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Carga de Gas 134 -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AAC12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646FF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5FA6D0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F17CB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188</w:t>
            </w:r>
          </w:p>
        </w:tc>
        <w:tc>
          <w:tcPr>
            <w:tcW w:w="812" w:type="pct"/>
            <w:tcBorders>
              <w:top w:val="nil"/>
              <w:left w:val="nil"/>
              <w:bottom w:val="single" w:sz="4" w:space="0" w:color="auto"/>
              <w:right w:val="single" w:sz="4" w:space="0" w:color="auto"/>
            </w:tcBorders>
            <w:shd w:val="clear" w:color="auto" w:fill="auto"/>
            <w:vAlign w:val="center"/>
            <w:hideMark/>
          </w:tcPr>
          <w:p w14:paraId="2EF30F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3DB132F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Filtro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1FDEAC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523B5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893624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33458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lastRenderedPageBreak/>
              <w:t>189</w:t>
            </w:r>
          </w:p>
        </w:tc>
        <w:tc>
          <w:tcPr>
            <w:tcW w:w="812" w:type="pct"/>
            <w:tcBorders>
              <w:top w:val="nil"/>
              <w:left w:val="nil"/>
              <w:bottom w:val="single" w:sz="4" w:space="0" w:color="auto"/>
              <w:right w:val="single" w:sz="4" w:space="0" w:color="auto"/>
            </w:tcBorders>
            <w:shd w:val="clear" w:color="auto" w:fill="auto"/>
            <w:vAlign w:val="center"/>
            <w:hideMark/>
          </w:tcPr>
          <w:p w14:paraId="4A2A01B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488F9B7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Termostato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84D39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5AFE93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FA56DC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92D78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190</w:t>
            </w:r>
          </w:p>
        </w:tc>
        <w:tc>
          <w:tcPr>
            <w:tcW w:w="812" w:type="pct"/>
            <w:tcBorders>
              <w:top w:val="nil"/>
              <w:left w:val="nil"/>
              <w:bottom w:val="single" w:sz="4" w:space="0" w:color="auto"/>
              <w:right w:val="single" w:sz="4" w:space="0" w:color="auto"/>
            </w:tcBorders>
            <w:shd w:val="clear" w:color="auto" w:fill="auto"/>
            <w:vAlign w:val="center"/>
            <w:hideMark/>
          </w:tcPr>
          <w:p w14:paraId="507126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1FD8BB6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Evaporador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589A82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A9C0CD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CDFE49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871EED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191</w:t>
            </w:r>
          </w:p>
        </w:tc>
        <w:tc>
          <w:tcPr>
            <w:tcW w:w="812" w:type="pct"/>
            <w:tcBorders>
              <w:top w:val="nil"/>
              <w:left w:val="nil"/>
              <w:bottom w:val="single" w:sz="4" w:space="0" w:color="auto"/>
              <w:right w:val="single" w:sz="4" w:space="0" w:color="auto"/>
            </w:tcBorders>
            <w:shd w:val="clear" w:color="auto" w:fill="auto"/>
            <w:vAlign w:val="center"/>
            <w:hideMark/>
          </w:tcPr>
          <w:p w14:paraId="25E4B61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22AD0E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Caños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F9DC0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1EFF0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0E31C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5086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192</w:t>
            </w:r>
          </w:p>
        </w:tc>
        <w:tc>
          <w:tcPr>
            <w:tcW w:w="812" w:type="pct"/>
            <w:tcBorders>
              <w:top w:val="nil"/>
              <w:left w:val="nil"/>
              <w:bottom w:val="single" w:sz="4" w:space="0" w:color="auto"/>
              <w:right w:val="single" w:sz="4" w:space="0" w:color="auto"/>
            </w:tcBorders>
            <w:shd w:val="clear" w:color="auto" w:fill="auto"/>
            <w:vAlign w:val="center"/>
            <w:hideMark/>
          </w:tcPr>
          <w:p w14:paraId="30442DE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2A184C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Instalación Eléctrica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96FB7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DD742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4E895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998BA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193</w:t>
            </w:r>
          </w:p>
        </w:tc>
        <w:tc>
          <w:tcPr>
            <w:tcW w:w="812" w:type="pct"/>
            <w:tcBorders>
              <w:top w:val="nil"/>
              <w:left w:val="nil"/>
              <w:bottom w:val="single" w:sz="4" w:space="0" w:color="auto"/>
              <w:right w:val="single" w:sz="4" w:space="0" w:color="auto"/>
            </w:tcBorders>
            <w:shd w:val="clear" w:color="auto" w:fill="auto"/>
            <w:vAlign w:val="center"/>
            <w:hideMark/>
          </w:tcPr>
          <w:p w14:paraId="4347AD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FD6EE9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Reparación de Compresor-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38B3B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F6E87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81CF73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5F784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194</w:t>
            </w:r>
          </w:p>
        </w:tc>
        <w:tc>
          <w:tcPr>
            <w:tcW w:w="812" w:type="pct"/>
            <w:tcBorders>
              <w:top w:val="nil"/>
              <w:left w:val="nil"/>
              <w:bottom w:val="single" w:sz="4" w:space="0" w:color="auto"/>
              <w:right w:val="single" w:sz="4" w:space="0" w:color="auto"/>
            </w:tcBorders>
            <w:shd w:val="clear" w:color="auto" w:fill="auto"/>
            <w:vAlign w:val="center"/>
            <w:hideMark/>
          </w:tcPr>
          <w:p w14:paraId="2396ADC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6694A52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Aceite de Compresor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F915D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6BFD3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9E9FC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A4413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195</w:t>
            </w:r>
          </w:p>
        </w:tc>
        <w:tc>
          <w:tcPr>
            <w:tcW w:w="812" w:type="pct"/>
            <w:tcBorders>
              <w:top w:val="nil"/>
              <w:left w:val="nil"/>
              <w:bottom w:val="single" w:sz="4" w:space="0" w:color="auto"/>
              <w:right w:val="single" w:sz="4" w:space="0" w:color="auto"/>
            </w:tcBorders>
            <w:shd w:val="clear" w:color="auto" w:fill="auto"/>
            <w:vAlign w:val="center"/>
            <w:hideMark/>
          </w:tcPr>
          <w:p w14:paraId="70ADFE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E00DAA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Compresor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1D067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3317D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9F8E01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C651A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196</w:t>
            </w:r>
          </w:p>
        </w:tc>
        <w:tc>
          <w:tcPr>
            <w:tcW w:w="812" w:type="pct"/>
            <w:tcBorders>
              <w:top w:val="nil"/>
              <w:left w:val="nil"/>
              <w:bottom w:val="single" w:sz="4" w:space="0" w:color="auto"/>
              <w:right w:val="single" w:sz="4" w:space="0" w:color="auto"/>
            </w:tcBorders>
            <w:shd w:val="clear" w:color="auto" w:fill="auto"/>
            <w:vAlign w:val="center"/>
            <w:hideMark/>
          </w:tcPr>
          <w:p w14:paraId="6DBBF4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EB2B84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Correa de Aire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95517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0752A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16BC5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BBA44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197</w:t>
            </w:r>
          </w:p>
        </w:tc>
        <w:tc>
          <w:tcPr>
            <w:tcW w:w="812" w:type="pct"/>
            <w:tcBorders>
              <w:top w:val="nil"/>
              <w:left w:val="nil"/>
              <w:bottom w:val="single" w:sz="4" w:space="0" w:color="auto"/>
              <w:right w:val="single" w:sz="4" w:space="0" w:color="auto"/>
            </w:tcBorders>
            <w:shd w:val="clear" w:color="auto" w:fill="auto"/>
            <w:vAlign w:val="center"/>
            <w:hideMark/>
          </w:tcPr>
          <w:p w14:paraId="63E3A4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F3A95E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tensor de correa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59674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806C09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F98DF3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452A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198</w:t>
            </w:r>
          </w:p>
        </w:tc>
        <w:tc>
          <w:tcPr>
            <w:tcW w:w="812" w:type="pct"/>
            <w:tcBorders>
              <w:top w:val="nil"/>
              <w:left w:val="nil"/>
              <w:bottom w:val="single" w:sz="4" w:space="0" w:color="auto"/>
              <w:right w:val="single" w:sz="4" w:space="0" w:color="auto"/>
            </w:tcBorders>
            <w:shd w:val="clear" w:color="auto" w:fill="auto"/>
            <w:vAlign w:val="center"/>
            <w:hideMark/>
          </w:tcPr>
          <w:p w14:paraId="6577A8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3A9A3B3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válvula de expansión de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49DE6F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5775F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49FE6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6B80F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199</w:t>
            </w:r>
          </w:p>
        </w:tc>
        <w:tc>
          <w:tcPr>
            <w:tcW w:w="812" w:type="pct"/>
            <w:tcBorders>
              <w:top w:val="nil"/>
              <w:left w:val="nil"/>
              <w:bottom w:val="single" w:sz="4" w:space="0" w:color="auto"/>
              <w:right w:val="single" w:sz="4" w:space="0" w:color="auto"/>
            </w:tcBorders>
            <w:shd w:val="clear" w:color="auto" w:fill="auto"/>
            <w:vAlign w:val="center"/>
            <w:hideMark/>
          </w:tcPr>
          <w:p w14:paraId="7E404F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042A4DD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bobina de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65F7DD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1023F7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C93B5D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7B213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200</w:t>
            </w:r>
          </w:p>
        </w:tc>
        <w:tc>
          <w:tcPr>
            <w:tcW w:w="812" w:type="pct"/>
            <w:tcBorders>
              <w:top w:val="nil"/>
              <w:left w:val="nil"/>
              <w:bottom w:val="single" w:sz="4" w:space="0" w:color="auto"/>
              <w:right w:val="single" w:sz="4" w:space="0" w:color="auto"/>
            </w:tcBorders>
            <w:shd w:val="clear" w:color="auto" w:fill="auto"/>
            <w:vAlign w:val="center"/>
            <w:hideMark/>
          </w:tcPr>
          <w:p w14:paraId="059A84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13E774F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juego de junta y retén de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17FE6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2CAE3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0C7A46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9B350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201</w:t>
            </w:r>
          </w:p>
        </w:tc>
        <w:tc>
          <w:tcPr>
            <w:tcW w:w="812" w:type="pct"/>
            <w:tcBorders>
              <w:top w:val="nil"/>
              <w:left w:val="nil"/>
              <w:bottom w:val="single" w:sz="4" w:space="0" w:color="auto"/>
              <w:right w:val="single" w:sz="4" w:space="0" w:color="auto"/>
            </w:tcBorders>
            <w:shd w:val="clear" w:color="auto" w:fill="auto"/>
            <w:vAlign w:val="center"/>
            <w:hideMark/>
          </w:tcPr>
          <w:p w14:paraId="0F1581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4711A1C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Reparación de condensador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0A7868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84602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B0C0A6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5FAB4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202</w:t>
            </w:r>
          </w:p>
        </w:tc>
        <w:tc>
          <w:tcPr>
            <w:tcW w:w="812" w:type="pct"/>
            <w:tcBorders>
              <w:top w:val="nil"/>
              <w:left w:val="nil"/>
              <w:bottom w:val="single" w:sz="4" w:space="0" w:color="auto"/>
              <w:right w:val="single" w:sz="4" w:space="0" w:color="auto"/>
            </w:tcBorders>
            <w:shd w:val="clear" w:color="auto" w:fill="auto"/>
            <w:vAlign w:val="center"/>
            <w:hideMark/>
          </w:tcPr>
          <w:p w14:paraId="3DDFC5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4CA9539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bulbo de presión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6F96E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A1B795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7BA07D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F6EF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203</w:t>
            </w:r>
          </w:p>
        </w:tc>
        <w:tc>
          <w:tcPr>
            <w:tcW w:w="812" w:type="pct"/>
            <w:tcBorders>
              <w:top w:val="nil"/>
              <w:left w:val="nil"/>
              <w:bottom w:val="single" w:sz="4" w:space="0" w:color="auto"/>
              <w:right w:val="single" w:sz="4" w:space="0" w:color="auto"/>
            </w:tcBorders>
            <w:shd w:val="clear" w:color="auto" w:fill="auto"/>
            <w:vAlign w:val="center"/>
            <w:hideMark/>
          </w:tcPr>
          <w:p w14:paraId="074347B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3B22858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anillo de cobre c/u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366879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114D8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50CE1F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CB9A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204</w:t>
            </w:r>
          </w:p>
        </w:tc>
        <w:tc>
          <w:tcPr>
            <w:tcW w:w="812" w:type="pct"/>
            <w:tcBorders>
              <w:top w:val="nil"/>
              <w:left w:val="nil"/>
              <w:bottom w:val="single" w:sz="4" w:space="0" w:color="auto"/>
              <w:right w:val="single" w:sz="4" w:space="0" w:color="auto"/>
            </w:tcBorders>
            <w:shd w:val="clear" w:color="auto" w:fill="auto"/>
            <w:vAlign w:val="center"/>
            <w:hideMark/>
          </w:tcPr>
          <w:p w14:paraId="3BE386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2AE98E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Reparación de comando de aire acondicionado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1F2CDE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76126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8531F4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A45B8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205</w:t>
            </w:r>
          </w:p>
        </w:tc>
        <w:tc>
          <w:tcPr>
            <w:tcW w:w="812" w:type="pct"/>
            <w:tcBorders>
              <w:top w:val="nil"/>
              <w:left w:val="nil"/>
              <w:bottom w:val="single" w:sz="4" w:space="0" w:color="auto"/>
              <w:right w:val="single" w:sz="4" w:space="0" w:color="auto"/>
            </w:tcBorders>
            <w:shd w:val="clear" w:color="auto" w:fill="auto"/>
            <w:vAlign w:val="center"/>
            <w:hideMark/>
          </w:tcPr>
          <w:p w14:paraId="3FD3D0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3BEC393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compresor de AA - ISUZU D-MAX</w:t>
            </w:r>
          </w:p>
        </w:tc>
        <w:tc>
          <w:tcPr>
            <w:tcW w:w="389" w:type="pct"/>
            <w:tcBorders>
              <w:top w:val="nil"/>
              <w:left w:val="nil"/>
              <w:bottom w:val="single" w:sz="4" w:space="0" w:color="auto"/>
              <w:right w:val="single" w:sz="4" w:space="0" w:color="auto"/>
            </w:tcBorders>
            <w:shd w:val="clear" w:color="auto" w:fill="auto"/>
            <w:noWrap/>
            <w:vAlign w:val="center"/>
            <w:hideMark/>
          </w:tcPr>
          <w:p w14:paraId="705C32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C0CF6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64C5F2" w14:textId="77777777" w:rsidTr="00440554">
        <w:trPr>
          <w:trHeight w:val="765"/>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E3BF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206</w:t>
            </w:r>
          </w:p>
        </w:tc>
        <w:tc>
          <w:tcPr>
            <w:tcW w:w="812" w:type="pct"/>
            <w:tcBorders>
              <w:top w:val="nil"/>
              <w:left w:val="nil"/>
              <w:bottom w:val="single" w:sz="4" w:space="0" w:color="auto"/>
              <w:right w:val="single" w:sz="4" w:space="0" w:color="auto"/>
            </w:tcBorders>
            <w:shd w:val="clear" w:color="auto" w:fill="auto"/>
            <w:vAlign w:val="center"/>
            <w:hideMark/>
          </w:tcPr>
          <w:p w14:paraId="27257B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3F5B65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general de motor MANO DE OBRA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461FA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DD416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06AF54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10AB4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207</w:t>
            </w:r>
          </w:p>
        </w:tc>
        <w:tc>
          <w:tcPr>
            <w:tcW w:w="812" w:type="pct"/>
            <w:tcBorders>
              <w:top w:val="nil"/>
              <w:left w:val="nil"/>
              <w:bottom w:val="single" w:sz="4" w:space="0" w:color="auto"/>
              <w:right w:val="single" w:sz="4" w:space="0" w:color="auto"/>
            </w:tcBorders>
            <w:shd w:val="clear" w:color="auto" w:fill="auto"/>
            <w:vAlign w:val="center"/>
            <w:hideMark/>
          </w:tcPr>
          <w:p w14:paraId="42C7C9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0582C0A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Trabajos de tapa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424AD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E2730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AD3BFD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2518C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208</w:t>
            </w:r>
          </w:p>
        </w:tc>
        <w:tc>
          <w:tcPr>
            <w:tcW w:w="812" w:type="pct"/>
            <w:tcBorders>
              <w:top w:val="nil"/>
              <w:left w:val="nil"/>
              <w:bottom w:val="single" w:sz="4" w:space="0" w:color="auto"/>
              <w:right w:val="single" w:sz="4" w:space="0" w:color="auto"/>
            </w:tcBorders>
            <w:shd w:val="clear" w:color="auto" w:fill="auto"/>
            <w:vAlign w:val="center"/>
            <w:hideMark/>
          </w:tcPr>
          <w:p w14:paraId="3D9A0B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9C7F9B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válvulas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7C460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3A70E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04D87C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872E21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209</w:t>
            </w:r>
          </w:p>
        </w:tc>
        <w:tc>
          <w:tcPr>
            <w:tcW w:w="812" w:type="pct"/>
            <w:tcBorders>
              <w:top w:val="nil"/>
              <w:left w:val="nil"/>
              <w:bottom w:val="single" w:sz="4" w:space="0" w:color="auto"/>
              <w:right w:val="single" w:sz="4" w:space="0" w:color="auto"/>
            </w:tcBorders>
            <w:shd w:val="clear" w:color="auto" w:fill="auto"/>
            <w:vAlign w:val="center"/>
            <w:hideMark/>
          </w:tcPr>
          <w:p w14:paraId="4A5837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35482F0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guías de válvulas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D41F0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5BF8B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5A0537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95F28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210</w:t>
            </w:r>
          </w:p>
        </w:tc>
        <w:tc>
          <w:tcPr>
            <w:tcW w:w="812" w:type="pct"/>
            <w:tcBorders>
              <w:top w:val="nil"/>
              <w:left w:val="nil"/>
              <w:bottom w:val="single" w:sz="4" w:space="0" w:color="auto"/>
              <w:right w:val="single" w:sz="4" w:space="0" w:color="auto"/>
            </w:tcBorders>
            <w:shd w:val="clear" w:color="auto" w:fill="auto"/>
            <w:vAlign w:val="center"/>
            <w:hideMark/>
          </w:tcPr>
          <w:p w14:paraId="429042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3345C9C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Rectificación de cilindro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75B80D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C6A50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78F72A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2AFB3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211</w:t>
            </w:r>
          </w:p>
        </w:tc>
        <w:tc>
          <w:tcPr>
            <w:tcW w:w="812" w:type="pct"/>
            <w:tcBorders>
              <w:top w:val="nil"/>
              <w:left w:val="nil"/>
              <w:bottom w:val="single" w:sz="4" w:space="0" w:color="auto"/>
              <w:right w:val="single" w:sz="4" w:space="0" w:color="auto"/>
            </w:tcBorders>
            <w:shd w:val="clear" w:color="auto" w:fill="auto"/>
            <w:vAlign w:val="center"/>
            <w:hideMark/>
          </w:tcPr>
          <w:p w14:paraId="597FA4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0CF623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Rectificación de cigüeñal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EF7809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80D0B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2EE0B6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52ECF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212</w:t>
            </w:r>
          </w:p>
        </w:tc>
        <w:tc>
          <w:tcPr>
            <w:tcW w:w="812" w:type="pct"/>
            <w:tcBorders>
              <w:top w:val="nil"/>
              <w:left w:val="nil"/>
              <w:bottom w:val="single" w:sz="4" w:space="0" w:color="auto"/>
              <w:right w:val="single" w:sz="4" w:space="0" w:color="auto"/>
            </w:tcBorders>
            <w:shd w:val="clear" w:color="auto" w:fill="auto"/>
            <w:vAlign w:val="center"/>
            <w:hideMark/>
          </w:tcPr>
          <w:p w14:paraId="2FD889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11ED0F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buje de biela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64407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AEDE1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D41F0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13780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213</w:t>
            </w:r>
          </w:p>
        </w:tc>
        <w:tc>
          <w:tcPr>
            <w:tcW w:w="812" w:type="pct"/>
            <w:tcBorders>
              <w:top w:val="nil"/>
              <w:left w:val="nil"/>
              <w:bottom w:val="single" w:sz="4" w:space="0" w:color="auto"/>
              <w:right w:val="single" w:sz="4" w:space="0" w:color="auto"/>
            </w:tcBorders>
            <w:shd w:val="clear" w:color="auto" w:fill="auto"/>
            <w:vAlign w:val="center"/>
            <w:hideMark/>
          </w:tcPr>
          <w:p w14:paraId="095AB5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7F7BD8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casquillo de biela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62ED9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E5C09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49B1E0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3B7FB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214</w:t>
            </w:r>
          </w:p>
        </w:tc>
        <w:tc>
          <w:tcPr>
            <w:tcW w:w="812" w:type="pct"/>
            <w:tcBorders>
              <w:top w:val="nil"/>
              <w:left w:val="nil"/>
              <w:bottom w:val="single" w:sz="4" w:space="0" w:color="auto"/>
              <w:right w:val="single" w:sz="4" w:space="0" w:color="auto"/>
            </w:tcBorders>
            <w:shd w:val="clear" w:color="auto" w:fill="auto"/>
            <w:vAlign w:val="center"/>
            <w:hideMark/>
          </w:tcPr>
          <w:p w14:paraId="4442FB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8A8E1C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casquillo de bancada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1EB53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BFDD9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8D30EF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DDB64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215</w:t>
            </w:r>
          </w:p>
        </w:tc>
        <w:tc>
          <w:tcPr>
            <w:tcW w:w="812" w:type="pct"/>
            <w:tcBorders>
              <w:top w:val="nil"/>
              <w:left w:val="nil"/>
              <w:bottom w:val="single" w:sz="4" w:space="0" w:color="auto"/>
              <w:right w:val="single" w:sz="4" w:space="0" w:color="auto"/>
            </w:tcBorders>
            <w:shd w:val="clear" w:color="auto" w:fill="auto"/>
            <w:vAlign w:val="center"/>
            <w:hideMark/>
          </w:tcPr>
          <w:p w14:paraId="64AC909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B33F34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Casquillo de leva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309DA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C064D5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42E74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3F2620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216</w:t>
            </w:r>
          </w:p>
        </w:tc>
        <w:tc>
          <w:tcPr>
            <w:tcW w:w="812" w:type="pct"/>
            <w:tcBorders>
              <w:top w:val="nil"/>
              <w:left w:val="nil"/>
              <w:bottom w:val="single" w:sz="4" w:space="0" w:color="auto"/>
              <w:right w:val="single" w:sz="4" w:space="0" w:color="auto"/>
            </w:tcBorders>
            <w:shd w:val="clear" w:color="auto" w:fill="auto"/>
            <w:vAlign w:val="center"/>
            <w:hideMark/>
          </w:tcPr>
          <w:p w14:paraId="44A6FB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4FB475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aros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6ECD8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33F4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AC6E47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AED5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217</w:t>
            </w:r>
          </w:p>
        </w:tc>
        <w:tc>
          <w:tcPr>
            <w:tcW w:w="812" w:type="pct"/>
            <w:tcBorders>
              <w:top w:val="nil"/>
              <w:left w:val="nil"/>
              <w:bottom w:val="single" w:sz="4" w:space="0" w:color="auto"/>
              <w:right w:val="single" w:sz="4" w:space="0" w:color="auto"/>
            </w:tcBorders>
            <w:shd w:val="clear" w:color="auto" w:fill="auto"/>
            <w:vAlign w:val="center"/>
            <w:hideMark/>
          </w:tcPr>
          <w:p w14:paraId="7234DF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160253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juntas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07F91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FFDC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E1709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B3684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218</w:t>
            </w:r>
          </w:p>
        </w:tc>
        <w:tc>
          <w:tcPr>
            <w:tcW w:w="812" w:type="pct"/>
            <w:tcBorders>
              <w:top w:val="nil"/>
              <w:left w:val="nil"/>
              <w:bottom w:val="single" w:sz="4" w:space="0" w:color="auto"/>
              <w:right w:val="single" w:sz="4" w:space="0" w:color="auto"/>
            </w:tcBorders>
            <w:shd w:val="clear" w:color="auto" w:fill="auto"/>
            <w:vAlign w:val="center"/>
            <w:hideMark/>
          </w:tcPr>
          <w:p w14:paraId="158492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9FB378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pistón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58E49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EB7DE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537F63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9A8E8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219</w:t>
            </w:r>
          </w:p>
        </w:tc>
        <w:tc>
          <w:tcPr>
            <w:tcW w:w="812" w:type="pct"/>
            <w:tcBorders>
              <w:top w:val="nil"/>
              <w:left w:val="nil"/>
              <w:bottom w:val="single" w:sz="4" w:space="0" w:color="auto"/>
              <w:right w:val="single" w:sz="4" w:space="0" w:color="auto"/>
            </w:tcBorders>
            <w:shd w:val="clear" w:color="auto" w:fill="auto"/>
            <w:vAlign w:val="center"/>
            <w:hideMark/>
          </w:tcPr>
          <w:p w14:paraId="4FDF33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0BE0D9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camisa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61C56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83F08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D55C5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EEE8D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220</w:t>
            </w:r>
          </w:p>
        </w:tc>
        <w:tc>
          <w:tcPr>
            <w:tcW w:w="812" w:type="pct"/>
            <w:tcBorders>
              <w:top w:val="nil"/>
              <w:left w:val="nil"/>
              <w:bottom w:val="single" w:sz="4" w:space="0" w:color="auto"/>
              <w:right w:val="single" w:sz="4" w:space="0" w:color="auto"/>
            </w:tcBorders>
            <w:shd w:val="clear" w:color="auto" w:fill="auto"/>
            <w:vAlign w:val="center"/>
            <w:hideMark/>
          </w:tcPr>
          <w:p w14:paraId="70B288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0C295ED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Cigüeñal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A277D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7FBD2D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CAB83A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E44AA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221</w:t>
            </w:r>
          </w:p>
        </w:tc>
        <w:tc>
          <w:tcPr>
            <w:tcW w:w="812" w:type="pct"/>
            <w:tcBorders>
              <w:top w:val="nil"/>
              <w:left w:val="nil"/>
              <w:bottom w:val="single" w:sz="4" w:space="0" w:color="auto"/>
              <w:right w:val="single" w:sz="4" w:space="0" w:color="auto"/>
            </w:tcBorders>
            <w:shd w:val="clear" w:color="auto" w:fill="auto"/>
            <w:vAlign w:val="center"/>
            <w:hideMark/>
          </w:tcPr>
          <w:p w14:paraId="5B3BDD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2B62D4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Brazo de Pistón -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1F37DD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52F8F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6C914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AE5BC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222</w:t>
            </w:r>
          </w:p>
        </w:tc>
        <w:tc>
          <w:tcPr>
            <w:tcW w:w="812" w:type="pct"/>
            <w:tcBorders>
              <w:top w:val="nil"/>
              <w:left w:val="nil"/>
              <w:bottom w:val="single" w:sz="4" w:space="0" w:color="auto"/>
              <w:right w:val="single" w:sz="4" w:space="0" w:color="auto"/>
            </w:tcBorders>
            <w:shd w:val="clear" w:color="auto" w:fill="auto"/>
            <w:vAlign w:val="center"/>
            <w:hideMark/>
          </w:tcPr>
          <w:p w14:paraId="3A7CCA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607BCCB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Perno pistón -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86990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4E9A5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17F203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A0D15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223</w:t>
            </w:r>
          </w:p>
        </w:tc>
        <w:tc>
          <w:tcPr>
            <w:tcW w:w="812" w:type="pct"/>
            <w:tcBorders>
              <w:top w:val="nil"/>
              <w:left w:val="nil"/>
              <w:bottom w:val="single" w:sz="4" w:space="0" w:color="auto"/>
              <w:right w:val="single" w:sz="4" w:space="0" w:color="auto"/>
            </w:tcBorders>
            <w:shd w:val="clear" w:color="auto" w:fill="auto"/>
            <w:vAlign w:val="center"/>
            <w:hideMark/>
          </w:tcPr>
          <w:p w14:paraId="22F7D9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952C2B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correa dentada (juegos)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70522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B02B2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F75078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504D6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224</w:t>
            </w:r>
          </w:p>
        </w:tc>
        <w:tc>
          <w:tcPr>
            <w:tcW w:w="812" w:type="pct"/>
            <w:tcBorders>
              <w:top w:val="nil"/>
              <w:left w:val="nil"/>
              <w:bottom w:val="single" w:sz="4" w:space="0" w:color="auto"/>
              <w:right w:val="single" w:sz="4" w:space="0" w:color="auto"/>
            </w:tcBorders>
            <w:shd w:val="clear" w:color="auto" w:fill="auto"/>
            <w:vAlign w:val="center"/>
            <w:hideMark/>
          </w:tcPr>
          <w:p w14:paraId="15A2B6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E38128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Tensor de correa dentada (Juegos)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82C3A4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3C4C9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AB8194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7AFAA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225</w:t>
            </w:r>
          </w:p>
        </w:tc>
        <w:tc>
          <w:tcPr>
            <w:tcW w:w="812" w:type="pct"/>
            <w:tcBorders>
              <w:top w:val="nil"/>
              <w:left w:val="nil"/>
              <w:bottom w:val="single" w:sz="4" w:space="0" w:color="auto"/>
              <w:right w:val="single" w:sz="4" w:space="0" w:color="auto"/>
            </w:tcBorders>
            <w:shd w:val="clear" w:color="auto" w:fill="auto"/>
            <w:vAlign w:val="center"/>
            <w:hideMark/>
          </w:tcPr>
          <w:p w14:paraId="692EC68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282103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Reparar bomba inyectara (incluido repuestos)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2B3EC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B8AE6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79A88D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3ADAB0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226</w:t>
            </w:r>
          </w:p>
        </w:tc>
        <w:tc>
          <w:tcPr>
            <w:tcW w:w="812" w:type="pct"/>
            <w:tcBorders>
              <w:top w:val="nil"/>
              <w:left w:val="nil"/>
              <w:bottom w:val="single" w:sz="4" w:space="0" w:color="auto"/>
              <w:right w:val="single" w:sz="4" w:space="0" w:color="auto"/>
            </w:tcBorders>
            <w:shd w:val="clear" w:color="auto" w:fill="auto"/>
            <w:vAlign w:val="center"/>
            <w:hideMark/>
          </w:tcPr>
          <w:p w14:paraId="7887124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0D4BC0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Pico inyector -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C3E462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C16893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966516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E7FE7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227</w:t>
            </w:r>
          </w:p>
        </w:tc>
        <w:tc>
          <w:tcPr>
            <w:tcW w:w="812" w:type="pct"/>
            <w:tcBorders>
              <w:top w:val="nil"/>
              <w:left w:val="nil"/>
              <w:bottom w:val="single" w:sz="4" w:space="0" w:color="auto"/>
              <w:right w:val="single" w:sz="4" w:space="0" w:color="auto"/>
            </w:tcBorders>
            <w:shd w:val="clear" w:color="auto" w:fill="auto"/>
            <w:vAlign w:val="center"/>
            <w:hideMark/>
          </w:tcPr>
          <w:p w14:paraId="4BD108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D2F3C2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Calibrar pico inyector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8249F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017500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BCD6C0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4E62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228</w:t>
            </w:r>
          </w:p>
        </w:tc>
        <w:tc>
          <w:tcPr>
            <w:tcW w:w="812" w:type="pct"/>
            <w:tcBorders>
              <w:top w:val="nil"/>
              <w:left w:val="nil"/>
              <w:bottom w:val="single" w:sz="4" w:space="0" w:color="auto"/>
              <w:right w:val="single" w:sz="4" w:space="0" w:color="auto"/>
            </w:tcBorders>
            <w:shd w:val="clear" w:color="auto" w:fill="auto"/>
            <w:vAlign w:val="center"/>
            <w:hideMark/>
          </w:tcPr>
          <w:p w14:paraId="2B17F8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1AA224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Árbol de levas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6F2EE9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0B7F2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CB14C7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B564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229</w:t>
            </w:r>
          </w:p>
        </w:tc>
        <w:tc>
          <w:tcPr>
            <w:tcW w:w="812" w:type="pct"/>
            <w:tcBorders>
              <w:top w:val="nil"/>
              <w:left w:val="nil"/>
              <w:bottom w:val="single" w:sz="4" w:space="0" w:color="auto"/>
              <w:right w:val="single" w:sz="4" w:space="0" w:color="auto"/>
            </w:tcBorders>
            <w:shd w:val="clear" w:color="auto" w:fill="auto"/>
            <w:vAlign w:val="center"/>
            <w:hideMark/>
          </w:tcPr>
          <w:p w14:paraId="73E3A2B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EE692A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Cepillado de tapa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E9536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D4C8C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1CF3FF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CF16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230</w:t>
            </w:r>
          </w:p>
        </w:tc>
        <w:tc>
          <w:tcPr>
            <w:tcW w:w="812" w:type="pct"/>
            <w:tcBorders>
              <w:top w:val="nil"/>
              <w:left w:val="nil"/>
              <w:bottom w:val="single" w:sz="4" w:space="0" w:color="auto"/>
              <w:right w:val="single" w:sz="4" w:space="0" w:color="auto"/>
            </w:tcBorders>
            <w:shd w:val="clear" w:color="auto" w:fill="auto"/>
            <w:vAlign w:val="center"/>
            <w:hideMark/>
          </w:tcPr>
          <w:p w14:paraId="2BA95D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B74105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Junta tapa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EA315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1799E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BFE156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6D6113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231</w:t>
            </w:r>
          </w:p>
        </w:tc>
        <w:tc>
          <w:tcPr>
            <w:tcW w:w="812" w:type="pct"/>
            <w:tcBorders>
              <w:top w:val="nil"/>
              <w:left w:val="nil"/>
              <w:bottom w:val="single" w:sz="4" w:space="0" w:color="auto"/>
              <w:right w:val="single" w:sz="4" w:space="0" w:color="auto"/>
            </w:tcBorders>
            <w:shd w:val="clear" w:color="auto" w:fill="auto"/>
            <w:vAlign w:val="center"/>
            <w:hideMark/>
          </w:tcPr>
          <w:p w14:paraId="6D5E67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9B79BD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Polea Cigüeñal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3E328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C9D5CC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D027E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876CF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232</w:t>
            </w:r>
          </w:p>
        </w:tc>
        <w:tc>
          <w:tcPr>
            <w:tcW w:w="812" w:type="pct"/>
            <w:tcBorders>
              <w:top w:val="nil"/>
              <w:left w:val="nil"/>
              <w:bottom w:val="single" w:sz="4" w:space="0" w:color="auto"/>
              <w:right w:val="single" w:sz="4" w:space="0" w:color="auto"/>
            </w:tcBorders>
            <w:shd w:val="clear" w:color="auto" w:fill="auto"/>
            <w:vAlign w:val="center"/>
            <w:hideMark/>
          </w:tcPr>
          <w:p w14:paraId="1F6C8F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2DB7B6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Volante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918F5C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D98CBD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D8B36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97C95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233</w:t>
            </w:r>
          </w:p>
        </w:tc>
        <w:tc>
          <w:tcPr>
            <w:tcW w:w="812" w:type="pct"/>
            <w:tcBorders>
              <w:top w:val="nil"/>
              <w:left w:val="nil"/>
              <w:bottom w:val="single" w:sz="4" w:space="0" w:color="auto"/>
              <w:right w:val="single" w:sz="4" w:space="0" w:color="auto"/>
            </w:tcBorders>
            <w:shd w:val="clear" w:color="auto" w:fill="auto"/>
            <w:vAlign w:val="center"/>
            <w:hideMark/>
          </w:tcPr>
          <w:p w14:paraId="57141B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397196E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Tornillos de tapa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5B651D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E6D80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9ECF5C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9681C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234</w:t>
            </w:r>
          </w:p>
        </w:tc>
        <w:tc>
          <w:tcPr>
            <w:tcW w:w="812" w:type="pct"/>
            <w:tcBorders>
              <w:top w:val="nil"/>
              <w:left w:val="nil"/>
              <w:bottom w:val="single" w:sz="4" w:space="0" w:color="auto"/>
              <w:right w:val="single" w:sz="4" w:space="0" w:color="auto"/>
            </w:tcBorders>
            <w:shd w:val="clear" w:color="auto" w:fill="auto"/>
            <w:vAlign w:val="center"/>
            <w:hideMark/>
          </w:tcPr>
          <w:p w14:paraId="5A2344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6101A5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Junta cárter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2CE56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0CF40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3D289F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29DFB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235</w:t>
            </w:r>
          </w:p>
        </w:tc>
        <w:tc>
          <w:tcPr>
            <w:tcW w:w="812" w:type="pct"/>
            <w:tcBorders>
              <w:top w:val="nil"/>
              <w:left w:val="nil"/>
              <w:bottom w:val="single" w:sz="4" w:space="0" w:color="auto"/>
              <w:right w:val="single" w:sz="4" w:space="0" w:color="auto"/>
            </w:tcBorders>
            <w:shd w:val="clear" w:color="auto" w:fill="auto"/>
            <w:vAlign w:val="center"/>
            <w:hideMark/>
          </w:tcPr>
          <w:p w14:paraId="41BAFC4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3D6C98A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de cárter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A28A0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3A3F3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3C342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04B1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236</w:t>
            </w:r>
          </w:p>
        </w:tc>
        <w:tc>
          <w:tcPr>
            <w:tcW w:w="812" w:type="pct"/>
            <w:tcBorders>
              <w:top w:val="nil"/>
              <w:left w:val="nil"/>
              <w:bottom w:val="single" w:sz="4" w:space="0" w:color="auto"/>
              <w:right w:val="single" w:sz="4" w:space="0" w:color="auto"/>
            </w:tcBorders>
            <w:shd w:val="clear" w:color="auto" w:fill="auto"/>
            <w:vAlign w:val="center"/>
            <w:hideMark/>
          </w:tcPr>
          <w:p w14:paraId="021AB9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563AB02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bomba de agua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48455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3D6F3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E0E2F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A9B3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237</w:t>
            </w:r>
          </w:p>
        </w:tc>
        <w:tc>
          <w:tcPr>
            <w:tcW w:w="812" w:type="pct"/>
            <w:tcBorders>
              <w:top w:val="nil"/>
              <w:left w:val="nil"/>
              <w:bottom w:val="single" w:sz="4" w:space="0" w:color="auto"/>
              <w:right w:val="single" w:sz="4" w:space="0" w:color="auto"/>
            </w:tcBorders>
            <w:shd w:val="clear" w:color="auto" w:fill="auto"/>
            <w:vAlign w:val="center"/>
            <w:hideMark/>
          </w:tcPr>
          <w:p w14:paraId="515649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6515D7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cabo/censor de velocímetro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A7BD9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C4D346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1574A4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66FB5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238</w:t>
            </w:r>
          </w:p>
        </w:tc>
        <w:tc>
          <w:tcPr>
            <w:tcW w:w="812" w:type="pct"/>
            <w:tcBorders>
              <w:top w:val="nil"/>
              <w:left w:val="nil"/>
              <w:bottom w:val="single" w:sz="4" w:space="0" w:color="auto"/>
              <w:right w:val="single" w:sz="4" w:space="0" w:color="auto"/>
            </w:tcBorders>
            <w:shd w:val="clear" w:color="auto" w:fill="auto"/>
            <w:vAlign w:val="center"/>
            <w:hideMark/>
          </w:tcPr>
          <w:p w14:paraId="5680E0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933699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Embrague ventilador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466ED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BAE1B3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D50C58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CC84C7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239</w:t>
            </w:r>
          </w:p>
        </w:tc>
        <w:tc>
          <w:tcPr>
            <w:tcW w:w="812" w:type="pct"/>
            <w:tcBorders>
              <w:top w:val="nil"/>
              <w:left w:val="nil"/>
              <w:bottom w:val="single" w:sz="4" w:space="0" w:color="auto"/>
              <w:right w:val="single" w:sz="4" w:space="0" w:color="auto"/>
            </w:tcBorders>
            <w:shd w:val="clear" w:color="auto" w:fill="auto"/>
            <w:vAlign w:val="center"/>
            <w:hideMark/>
          </w:tcPr>
          <w:p w14:paraId="0B2B76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71180101-016</w:t>
            </w:r>
          </w:p>
        </w:tc>
        <w:tc>
          <w:tcPr>
            <w:tcW w:w="3066" w:type="pct"/>
            <w:tcBorders>
              <w:top w:val="nil"/>
              <w:left w:val="nil"/>
              <w:bottom w:val="single" w:sz="4" w:space="0" w:color="auto"/>
              <w:right w:val="single" w:sz="4" w:space="0" w:color="auto"/>
            </w:tcBorders>
            <w:shd w:val="clear" w:color="auto" w:fill="auto"/>
            <w:noWrap/>
            <w:vAlign w:val="center"/>
            <w:hideMark/>
          </w:tcPr>
          <w:p w14:paraId="1D6A5E8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reten culata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4BA41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8645D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53C26C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EB6C7E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240</w:t>
            </w:r>
          </w:p>
        </w:tc>
        <w:tc>
          <w:tcPr>
            <w:tcW w:w="812" w:type="pct"/>
            <w:tcBorders>
              <w:top w:val="nil"/>
              <w:left w:val="nil"/>
              <w:bottom w:val="single" w:sz="4" w:space="0" w:color="auto"/>
              <w:right w:val="single" w:sz="4" w:space="0" w:color="auto"/>
            </w:tcBorders>
            <w:shd w:val="clear" w:color="auto" w:fill="auto"/>
            <w:vAlign w:val="center"/>
            <w:hideMark/>
          </w:tcPr>
          <w:p w14:paraId="351FA6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A326FA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juegos reten frente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BF345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EAD9BB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7E6290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A7A1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241</w:t>
            </w:r>
          </w:p>
        </w:tc>
        <w:tc>
          <w:tcPr>
            <w:tcW w:w="812" w:type="pct"/>
            <w:tcBorders>
              <w:top w:val="nil"/>
              <w:left w:val="nil"/>
              <w:bottom w:val="single" w:sz="4" w:space="0" w:color="auto"/>
              <w:right w:val="single" w:sz="4" w:space="0" w:color="auto"/>
            </w:tcBorders>
            <w:shd w:val="clear" w:color="auto" w:fill="auto"/>
            <w:vAlign w:val="center"/>
            <w:hideMark/>
          </w:tcPr>
          <w:p w14:paraId="4CE932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9314FC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soporte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3CE23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642B35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44E9BE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3C1D70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242</w:t>
            </w:r>
          </w:p>
        </w:tc>
        <w:tc>
          <w:tcPr>
            <w:tcW w:w="812" w:type="pct"/>
            <w:tcBorders>
              <w:top w:val="nil"/>
              <w:left w:val="nil"/>
              <w:bottom w:val="single" w:sz="4" w:space="0" w:color="auto"/>
              <w:right w:val="single" w:sz="4" w:space="0" w:color="auto"/>
            </w:tcBorders>
            <w:shd w:val="clear" w:color="auto" w:fill="auto"/>
            <w:vAlign w:val="center"/>
            <w:hideMark/>
          </w:tcPr>
          <w:p w14:paraId="4E62F2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4F9F82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junta tapa balancín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4B142B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F5829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DA158C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6BFEF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243</w:t>
            </w:r>
          </w:p>
        </w:tc>
        <w:tc>
          <w:tcPr>
            <w:tcW w:w="812" w:type="pct"/>
            <w:tcBorders>
              <w:top w:val="nil"/>
              <w:left w:val="nil"/>
              <w:bottom w:val="single" w:sz="4" w:space="0" w:color="auto"/>
              <w:right w:val="single" w:sz="4" w:space="0" w:color="auto"/>
            </w:tcBorders>
            <w:shd w:val="clear" w:color="auto" w:fill="auto"/>
            <w:vAlign w:val="center"/>
            <w:hideMark/>
          </w:tcPr>
          <w:p w14:paraId="6C51AB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43D6FD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ventilador de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3F7CB7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44672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4AE5ED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1D8A5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244</w:t>
            </w:r>
          </w:p>
        </w:tc>
        <w:tc>
          <w:tcPr>
            <w:tcW w:w="812" w:type="pct"/>
            <w:tcBorders>
              <w:top w:val="nil"/>
              <w:left w:val="nil"/>
              <w:bottom w:val="single" w:sz="4" w:space="0" w:color="auto"/>
              <w:right w:val="single" w:sz="4" w:space="0" w:color="auto"/>
            </w:tcBorders>
            <w:shd w:val="clear" w:color="auto" w:fill="auto"/>
            <w:vAlign w:val="center"/>
            <w:hideMark/>
          </w:tcPr>
          <w:p w14:paraId="1F4122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0D7E0B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Reparar radiador - cambio de tapa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4D527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0562A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282309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07A58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245</w:t>
            </w:r>
          </w:p>
        </w:tc>
        <w:tc>
          <w:tcPr>
            <w:tcW w:w="812" w:type="pct"/>
            <w:tcBorders>
              <w:top w:val="nil"/>
              <w:left w:val="nil"/>
              <w:bottom w:val="single" w:sz="4" w:space="0" w:color="auto"/>
              <w:right w:val="single" w:sz="4" w:space="0" w:color="auto"/>
            </w:tcBorders>
            <w:shd w:val="clear" w:color="auto" w:fill="auto"/>
            <w:vAlign w:val="center"/>
            <w:hideMark/>
          </w:tcPr>
          <w:p w14:paraId="70A49E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65E76B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Regular válvulas (juegos)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0FD3C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DF386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6C1F88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8E6B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246</w:t>
            </w:r>
          </w:p>
        </w:tc>
        <w:tc>
          <w:tcPr>
            <w:tcW w:w="812" w:type="pct"/>
            <w:tcBorders>
              <w:top w:val="nil"/>
              <w:left w:val="nil"/>
              <w:bottom w:val="single" w:sz="4" w:space="0" w:color="auto"/>
              <w:right w:val="single" w:sz="4" w:space="0" w:color="auto"/>
            </w:tcBorders>
            <w:shd w:val="clear" w:color="auto" w:fill="auto"/>
            <w:vAlign w:val="center"/>
            <w:hideMark/>
          </w:tcPr>
          <w:p w14:paraId="7DB21C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4FD1A9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Rectificar asiento válvulas y esmerilar (incluido repuestos)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CF211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DA3FA3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3EF8C6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690F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247</w:t>
            </w:r>
          </w:p>
        </w:tc>
        <w:tc>
          <w:tcPr>
            <w:tcW w:w="812" w:type="pct"/>
            <w:tcBorders>
              <w:top w:val="nil"/>
              <w:left w:val="nil"/>
              <w:bottom w:val="single" w:sz="4" w:space="0" w:color="auto"/>
              <w:right w:val="single" w:sz="4" w:space="0" w:color="auto"/>
            </w:tcBorders>
            <w:shd w:val="clear" w:color="auto" w:fill="auto"/>
            <w:vAlign w:val="center"/>
            <w:hideMark/>
          </w:tcPr>
          <w:p w14:paraId="3B8044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78180101-9994</w:t>
            </w:r>
          </w:p>
        </w:tc>
        <w:tc>
          <w:tcPr>
            <w:tcW w:w="3066" w:type="pct"/>
            <w:tcBorders>
              <w:top w:val="nil"/>
              <w:left w:val="nil"/>
              <w:bottom w:val="single" w:sz="4" w:space="0" w:color="auto"/>
              <w:right w:val="single" w:sz="4" w:space="0" w:color="auto"/>
            </w:tcBorders>
            <w:shd w:val="clear" w:color="auto" w:fill="auto"/>
            <w:noWrap/>
            <w:vAlign w:val="center"/>
            <w:hideMark/>
          </w:tcPr>
          <w:p w14:paraId="42DD0FC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 de cambio de filtros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5B3C0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BFF15A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69AF41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EA1D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248</w:t>
            </w:r>
          </w:p>
        </w:tc>
        <w:tc>
          <w:tcPr>
            <w:tcW w:w="812" w:type="pct"/>
            <w:tcBorders>
              <w:top w:val="nil"/>
              <w:left w:val="nil"/>
              <w:bottom w:val="single" w:sz="4" w:space="0" w:color="auto"/>
              <w:right w:val="single" w:sz="4" w:space="0" w:color="auto"/>
            </w:tcBorders>
            <w:shd w:val="clear" w:color="auto" w:fill="auto"/>
            <w:vAlign w:val="center"/>
            <w:hideMark/>
          </w:tcPr>
          <w:p w14:paraId="1B70947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78180101-9995</w:t>
            </w:r>
          </w:p>
        </w:tc>
        <w:tc>
          <w:tcPr>
            <w:tcW w:w="3066" w:type="pct"/>
            <w:tcBorders>
              <w:top w:val="nil"/>
              <w:left w:val="nil"/>
              <w:bottom w:val="single" w:sz="4" w:space="0" w:color="auto"/>
              <w:right w:val="single" w:sz="4" w:space="0" w:color="auto"/>
            </w:tcBorders>
            <w:shd w:val="clear" w:color="auto" w:fill="auto"/>
            <w:vAlign w:val="center"/>
            <w:hideMark/>
          </w:tcPr>
          <w:p w14:paraId="48FD456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Servicios de reparación y mantenimiento de bomba de combustible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75C00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F8043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0A3EF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193FB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249</w:t>
            </w:r>
          </w:p>
        </w:tc>
        <w:tc>
          <w:tcPr>
            <w:tcW w:w="812" w:type="pct"/>
            <w:tcBorders>
              <w:top w:val="nil"/>
              <w:left w:val="nil"/>
              <w:bottom w:val="single" w:sz="4" w:space="0" w:color="auto"/>
              <w:right w:val="single" w:sz="4" w:space="0" w:color="auto"/>
            </w:tcBorders>
            <w:shd w:val="clear" w:color="auto" w:fill="auto"/>
            <w:vAlign w:val="center"/>
            <w:hideMark/>
          </w:tcPr>
          <w:p w14:paraId="751753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AD9D69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diferencial 4x4 - Soldadura de campana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2093F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7C405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A4601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21D83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250</w:t>
            </w:r>
          </w:p>
        </w:tc>
        <w:tc>
          <w:tcPr>
            <w:tcW w:w="812" w:type="pct"/>
            <w:tcBorders>
              <w:top w:val="nil"/>
              <w:left w:val="nil"/>
              <w:bottom w:val="single" w:sz="4" w:space="0" w:color="auto"/>
              <w:right w:val="single" w:sz="4" w:space="0" w:color="auto"/>
            </w:tcBorders>
            <w:shd w:val="clear" w:color="auto" w:fill="auto"/>
            <w:vAlign w:val="center"/>
            <w:hideMark/>
          </w:tcPr>
          <w:p w14:paraId="71490C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A72559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Tapón de caja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F4B0E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D8857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4780EA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7077B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251</w:t>
            </w:r>
          </w:p>
        </w:tc>
        <w:tc>
          <w:tcPr>
            <w:tcW w:w="812" w:type="pct"/>
            <w:tcBorders>
              <w:top w:val="nil"/>
              <w:left w:val="nil"/>
              <w:bottom w:val="single" w:sz="4" w:space="0" w:color="auto"/>
              <w:right w:val="single" w:sz="4" w:space="0" w:color="auto"/>
            </w:tcBorders>
            <w:shd w:val="clear" w:color="auto" w:fill="auto"/>
            <w:vAlign w:val="center"/>
            <w:hideMark/>
          </w:tcPr>
          <w:p w14:paraId="150D03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F4D22E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aceite de Caja  (incluido aceite)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D405E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6E38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09190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CD81B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252</w:t>
            </w:r>
          </w:p>
        </w:tc>
        <w:tc>
          <w:tcPr>
            <w:tcW w:w="812" w:type="pct"/>
            <w:tcBorders>
              <w:top w:val="nil"/>
              <w:left w:val="nil"/>
              <w:bottom w:val="single" w:sz="4" w:space="0" w:color="auto"/>
              <w:right w:val="single" w:sz="4" w:space="0" w:color="auto"/>
            </w:tcBorders>
            <w:shd w:val="clear" w:color="auto" w:fill="auto"/>
            <w:vAlign w:val="center"/>
            <w:hideMark/>
          </w:tcPr>
          <w:p w14:paraId="19B430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0B3DEC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Reparar  asiento de sincronizadores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F7676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EA055D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99E3A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012F7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253</w:t>
            </w:r>
          </w:p>
        </w:tc>
        <w:tc>
          <w:tcPr>
            <w:tcW w:w="812" w:type="pct"/>
            <w:tcBorders>
              <w:top w:val="nil"/>
              <w:left w:val="nil"/>
              <w:bottom w:val="single" w:sz="4" w:space="0" w:color="auto"/>
              <w:right w:val="single" w:sz="4" w:space="0" w:color="auto"/>
            </w:tcBorders>
            <w:shd w:val="clear" w:color="auto" w:fill="auto"/>
            <w:vAlign w:val="center"/>
            <w:hideMark/>
          </w:tcPr>
          <w:p w14:paraId="32B6FCB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109669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Rodillo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0B0DF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C786A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12A231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4BE3D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254</w:t>
            </w:r>
          </w:p>
        </w:tc>
        <w:tc>
          <w:tcPr>
            <w:tcW w:w="812" w:type="pct"/>
            <w:tcBorders>
              <w:top w:val="nil"/>
              <w:left w:val="nil"/>
              <w:bottom w:val="single" w:sz="4" w:space="0" w:color="auto"/>
              <w:right w:val="single" w:sz="4" w:space="0" w:color="auto"/>
            </w:tcBorders>
            <w:shd w:val="clear" w:color="auto" w:fill="auto"/>
            <w:vAlign w:val="center"/>
            <w:hideMark/>
          </w:tcPr>
          <w:p w14:paraId="11380F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EB5D42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carcaza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09864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15C68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E562E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8906D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255</w:t>
            </w:r>
          </w:p>
        </w:tc>
        <w:tc>
          <w:tcPr>
            <w:tcW w:w="812" w:type="pct"/>
            <w:tcBorders>
              <w:top w:val="nil"/>
              <w:left w:val="nil"/>
              <w:bottom w:val="single" w:sz="4" w:space="0" w:color="auto"/>
              <w:right w:val="single" w:sz="4" w:space="0" w:color="auto"/>
            </w:tcBorders>
            <w:shd w:val="clear" w:color="auto" w:fill="auto"/>
            <w:vAlign w:val="center"/>
            <w:hideMark/>
          </w:tcPr>
          <w:p w14:paraId="77CAE8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E585B5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eje cuádruple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EB606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34B3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EC98C5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31114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256</w:t>
            </w:r>
          </w:p>
        </w:tc>
        <w:tc>
          <w:tcPr>
            <w:tcW w:w="812" w:type="pct"/>
            <w:tcBorders>
              <w:top w:val="nil"/>
              <w:left w:val="nil"/>
              <w:bottom w:val="single" w:sz="4" w:space="0" w:color="auto"/>
              <w:right w:val="single" w:sz="4" w:space="0" w:color="auto"/>
            </w:tcBorders>
            <w:shd w:val="clear" w:color="auto" w:fill="auto"/>
            <w:vAlign w:val="center"/>
            <w:hideMark/>
          </w:tcPr>
          <w:p w14:paraId="013A735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A68855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de juegos anillos sincronizadores 1º a 5º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6CF0F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08BD07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445879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51901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257</w:t>
            </w:r>
          </w:p>
        </w:tc>
        <w:tc>
          <w:tcPr>
            <w:tcW w:w="812" w:type="pct"/>
            <w:tcBorders>
              <w:top w:val="nil"/>
              <w:left w:val="nil"/>
              <w:bottom w:val="single" w:sz="4" w:space="0" w:color="auto"/>
              <w:right w:val="single" w:sz="4" w:space="0" w:color="auto"/>
            </w:tcBorders>
            <w:shd w:val="clear" w:color="auto" w:fill="auto"/>
            <w:vAlign w:val="center"/>
            <w:hideMark/>
          </w:tcPr>
          <w:p w14:paraId="6B69D1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noWrap/>
            <w:vAlign w:val="center"/>
            <w:hideMark/>
          </w:tcPr>
          <w:p w14:paraId="559167E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Engranaje 1a. a 5a.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64AD1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F5C55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35E90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A7096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258</w:t>
            </w:r>
          </w:p>
        </w:tc>
        <w:tc>
          <w:tcPr>
            <w:tcW w:w="812" w:type="pct"/>
            <w:tcBorders>
              <w:top w:val="nil"/>
              <w:left w:val="nil"/>
              <w:bottom w:val="single" w:sz="4" w:space="0" w:color="auto"/>
              <w:right w:val="single" w:sz="4" w:space="0" w:color="auto"/>
            </w:tcBorders>
            <w:shd w:val="clear" w:color="auto" w:fill="auto"/>
            <w:vAlign w:val="center"/>
            <w:hideMark/>
          </w:tcPr>
          <w:p w14:paraId="1C4AD8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E5EFB8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mando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CE49A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902319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845B54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33912E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259</w:t>
            </w:r>
          </w:p>
        </w:tc>
        <w:tc>
          <w:tcPr>
            <w:tcW w:w="812" w:type="pct"/>
            <w:tcBorders>
              <w:top w:val="nil"/>
              <w:left w:val="nil"/>
              <w:bottom w:val="single" w:sz="4" w:space="0" w:color="auto"/>
              <w:right w:val="single" w:sz="4" w:space="0" w:color="auto"/>
            </w:tcBorders>
            <w:shd w:val="clear" w:color="auto" w:fill="auto"/>
            <w:vAlign w:val="center"/>
            <w:hideMark/>
          </w:tcPr>
          <w:p w14:paraId="0F96D0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7BF36A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cuádruple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D9FBE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45ABE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4EE188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5472C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260</w:t>
            </w:r>
          </w:p>
        </w:tc>
        <w:tc>
          <w:tcPr>
            <w:tcW w:w="812" w:type="pct"/>
            <w:tcBorders>
              <w:top w:val="nil"/>
              <w:left w:val="nil"/>
              <w:bottom w:val="single" w:sz="4" w:space="0" w:color="auto"/>
              <w:right w:val="single" w:sz="4" w:space="0" w:color="auto"/>
            </w:tcBorders>
            <w:shd w:val="clear" w:color="auto" w:fill="auto"/>
            <w:vAlign w:val="center"/>
            <w:hideMark/>
          </w:tcPr>
          <w:p w14:paraId="067C17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1B1025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eje mando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EB40E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C9AAD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B4A03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2ED09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261</w:t>
            </w:r>
          </w:p>
        </w:tc>
        <w:tc>
          <w:tcPr>
            <w:tcW w:w="812" w:type="pct"/>
            <w:tcBorders>
              <w:top w:val="nil"/>
              <w:left w:val="nil"/>
              <w:bottom w:val="single" w:sz="4" w:space="0" w:color="auto"/>
              <w:right w:val="single" w:sz="4" w:space="0" w:color="auto"/>
            </w:tcBorders>
            <w:shd w:val="clear" w:color="auto" w:fill="auto"/>
            <w:vAlign w:val="center"/>
            <w:hideMark/>
          </w:tcPr>
          <w:p w14:paraId="58055F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1228E7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Juego retén de caja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5BFF1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F98E5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1CBD2C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7462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262</w:t>
            </w:r>
          </w:p>
        </w:tc>
        <w:tc>
          <w:tcPr>
            <w:tcW w:w="812" w:type="pct"/>
            <w:tcBorders>
              <w:top w:val="nil"/>
              <w:left w:val="nil"/>
              <w:bottom w:val="single" w:sz="4" w:space="0" w:color="auto"/>
              <w:right w:val="single" w:sz="4" w:space="0" w:color="auto"/>
            </w:tcBorders>
            <w:shd w:val="clear" w:color="auto" w:fill="auto"/>
            <w:vAlign w:val="center"/>
            <w:hideMark/>
          </w:tcPr>
          <w:p w14:paraId="16EA61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8B8ED4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Selectores de cambio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9733A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49135D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415496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361C2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263</w:t>
            </w:r>
          </w:p>
        </w:tc>
        <w:tc>
          <w:tcPr>
            <w:tcW w:w="812" w:type="pct"/>
            <w:tcBorders>
              <w:top w:val="nil"/>
              <w:left w:val="nil"/>
              <w:bottom w:val="single" w:sz="4" w:space="0" w:color="auto"/>
              <w:right w:val="single" w:sz="4" w:space="0" w:color="auto"/>
            </w:tcBorders>
            <w:shd w:val="clear" w:color="auto" w:fill="auto"/>
            <w:vAlign w:val="center"/>
            <w:hideMark/>
          </w:tcPr>
          <w:p w14:paraId="688100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7F7643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soporte de caja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8CD9F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377556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E05FBE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FAD08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264</w:t>
            </w:r>
          </w:p>
        </w:tc>
        <w:tc>
          <w:tcPr>
            <w:tcW w:w="812" w:type="pct"/>
            <w:tcBorders>
              <w:top w:val="nil"/>
              <w:left w:val="nil"/>
              <w:bottom w:val="single" w:sz="4" w:space="0" w:color="auto"/>
              <w:right w:val="single" w:sz="4" w:space="0" w:color="auto"/>
            </w:tcBorders>
            <w:shd w:val="clear" w:color="auto" w:fill="auto"/>
            <w:vAlign w:val="center"/>
            <w:hideMark/>
          </w:tcPr>
          <w:p w14:paraId="2C1E61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49291E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directa y rodillo interior (se incluye)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5F53A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BD2B8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272B87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69CE3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265</w:t>
            </w:r>
          </w:p>
        </w:tc>
        <w:tc>
          <w:tcPr>
            <w:tcW w:w="812" w:type="pct"/>
            <w:tcBorders>
              <w:top w:val="nil"/>
              <w:left w:val="nil"/>
              <w:bottom w:val="single" w:sz="4" w:space="0" w:color="auto"/>
              <w:right w:val="single" w:sz="4" w:space="0" w:color="auto"/>
            </w:tcBorders>
            <w:shd w:val="clear" w:color="auto" w:fill="auto"/>
            <w:vAlign w:val="center"/>
            <w:hideMark/>
          </w:tcPr>
          <w:p w14:paraId="7BBF04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noWrap/>
            <w:vAlign w:val="center"/>
            <w:hideMark/>
          </w:tcPr>
          <w:p w14:paraId="6A0A2AB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reten brida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316059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EE1AB3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ADC6DD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61AC83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266</w:t>
            </w:r>
          </w:p>
        </w:tc>
        <w:tc>
          <w:tcPr>
            <w:tcW w:w="812" w:type="pct"/>
            <w:tcBorders>
              <w:top w:val="nil"/>
              <w:left w:val="nil"/>
              <w:bottom w:val="single" w:sz="4" w:space="0" w:color="auto"/>
              <w:right w:val="single" w:sz="4" w:space="0" w:color="auto"/>
            </w:tcBorders>
            <w:shd w:val="clear" w:color="auto" w:fill="auto"/>
            <w:vAlign w:val="center"/>
            <w:hideMark/>
          </w:tcPr>
          <w:p w14:paraId="1C80389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E085C7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centralizador cardan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1D0FA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2711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53170D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6E797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267</w:t>
            </w:r>
          </w:p>
        </w:tc>
        <w:tc>
          <w:tcPr>
            <w:tcW w:w="812" w:type="pct"/>
            <w:tcBorders>
              <w:top w:val="nil"/>
              <w:left w:val="nil"/>
              <w:bottom w:val="single" w:sz="4" w:space="0" w:color="auto"/>
              <w:right w:val="single" w:sz="4" w:space="0" w:color="auto"/>
            </w:tcBorders>
            <w:shd w:val="clear" w:color="auto" w:fill="auto"/>
            <w:vAlign w:val="center"/>
            <w:hideMark/>
          </w:tcPr>
          <w:p w14:paraId="4A37AC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4F26F0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cruceta cardan -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39ADC7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709FC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9DA27D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4C3D3D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268</w:t>
            </w:r>
          </w:p>
        </w:tc>
        <w:tc>
          <w:tcPr>
            <w:tcW w:w="812" w:type="pct"/>
            <w:tcBorders>
              <w:top w:val="nil"/>
              <w:left w:val="nil"/>
              <w:bottom w:val="single" w:sz="4" w:space="0" w:color="auto"/>
              <w:right w:val="single" w:sz="4" w:space="0" w:color="auto"/>
            </w:tcBorders>
            <w:shd w:val="clear" w:color="auto" w:fill="auto"/>
            <w:vAlign w:val="center"/>
            <w:hideMark/>
          </w:tcPr>
          <w:p w14:paraId="67A17A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8D413F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reten de piñón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B0FFE3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F9889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5D64F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3693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269</w:t>
            </w:r>
          </w:p>
        </w:tc>
        <w:tc>
          <w:tcPr>
            <w:tcW w:w="812" w:type="pct"/>
            <w:tcBorders>
              <w:top w:val="nil"/>
              <w:left w:val="nil"/>
              <w:bottom w:val="single" w:sz="4" w:space="0" w:color="auto"/>
              <w:right w:val="single" w:sz="4" w:space="0" w:color="auto"/>
            </w:tcBorders>
            <w:shd w:val="clear" w:color="auto" w:fill="auto"/>
            <w:vAlign w:val="center"/>
            <w:hideMark/>
          </w:tcPr>
          <w:p w14:paraId="35BE06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607986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Reparación diferencial (repuestos incluido)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C6F31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0C1C2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555626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DF61E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270</w:t>
            </w:r>
          </w:p>
        </w:tc>
        <w:tc>
          <w:tcPr>
            <w:tcW w:w="812" w:type="pct"/>
            <w:tcBorders>
              <w:top w:val="nil"/>
              <w:left w:val="nil"/>
              <w:bottom w:val="single" w:sz="4" w:space="0" w:color="auto"/>
              <w:right w:val="single" w:sz="4" w:space="0" w:color="auto"/>
            </w:tcBorders>
            <w:shd w:val="clear" w:color="auto" w:fill="auto"/>
            <w:vAlign w:val="center"/>
            <w:hideMark/>
          </w:tcPr>
          <w:p w14:paraId="65EBFB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912529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macho y hembra cardan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EF829C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16686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6B9445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7AC5EF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271</w:t>
            </w:r>
          </w:p>
        </w:tc>
        <w:tc>
          <w:tcPr>
            <w:tcW w:w="812" w:type="pct"/>
            <w:tcBorders>
              <w:top w:val="nil"/>
              <w:left w:val="nil"/>
              <w:bottom w:val="single" w:sz="4" w:space="0" w:color="auto"/>
              <w:right w:val="single" w:sz="4" w:space="0" w:color="auto"/>
            </w:tcBorders>
            <w:shd w:val="clear" w:color="auto" w:fill="auto"/>
            <w:vAlign w:val="center"/>
            <w:hideMark/>
          </w:tcPr>
          <w:p w14:paraId="4AC2D10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EDA3AC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Junta para diferencial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50DF5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39BAFF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18CFBA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7F48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272</w:t>
            </w:r>
          </w:p>
        </w:tc>
        <w:tc>
          <w:tcPr>
            <w:tcW w:w="812" w:type="pct"/>
            <w:tcBorders>
              <w:top w:val="nil"/>
              <w:left w:val="nil"/>
              <w:bottom w:val="single" w:sz="4" w:space="0" w:color="auto"/>
              <w:right w:val="single" w:sz="4" w:space="0" w:color="auto"/>
            </w:tcBorders>
            <w:shd w:val="clear" w:color="auto" w:fill="auto"/>
            <w:vAlign w:val="center"/>
            <w:hideMark/>
          </w:tcPr>
          <w:p w14:paraId="0A1D49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09E21F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Aceite para diferencial (aceite incluido)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D89EC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F3C26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5FFE87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89FB0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273</w:t>
            </w:r>
          </w:p>
        </w:tc>
        <w:tc>
          <w:tcPr>
            <w:tcW w:w="812" w:type="pct"/>
            <w:tcBorders>
              <w:top w:val="nil"/>
              <w:left w:val="nil"/>
              <w:bottom w:val="single" w:sz="4" w:space="0" w:color="auto"/>
              <w:right w:val="single" w:sz="4" w:space="0" w:color="auto"/>
            </w:tcBorders>
            <w:shd w:val="clear" w:color="auto" w:fill="auto"/>
            <w:vAlign w:val="center"/>
            <w:hideMark/>
          </w:tcPr>
          <w:p w14:paraId="613E4A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DB2C73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Reten palier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E90BC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19B83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644535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586B7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274</w:t>
            </w:r>
          </w:p>
        </w:tc>
        <w:tc>
          <w:tcPr>
            <w:tcW w:w="812" w:type="pct"/>
            <w:tcBorders>
              <w:top w:val="nil"/>
              <w:left w:val="nil"/>
              <w:bottom w:val="single" w:sz="4" w:space="0" w:color="auto"/>
              <w:right w:val="single" w:sz="4" w:space="0" w:color="auto"/>
            </w:tcBorders>
            <w:shd w:val="clear" w:color="auto" w:fill="auto"/>
            <w:vAlign w:val="center"/>
            <w:hideMark/>
          </w:tcPr>
          <w:p w14:paraId="2C3CD2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476751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retén de piñón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F77F7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86C85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BF214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3D15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275</w:t>
            </w:r>
          </w:p>
        </w:tc>
        <w:tc>
          <w:tcPr>
            <w:tcW w:w="812" w:type="pct"/>
            <w:tcBorders>
              <w:top w:val="nil"/>
              <w:left w:val="nil"/>
              <w:bottom w:val="single" w:sz="4" w:space="0" w:color="auto"/>
              <w:right w:val="single" w:sz="4" w:space="0" w:color="auto"/>
            </w:tcBorders>
            <w:shd w:val="clear" w:color="auto" w:fill="auto"/>
            <w:vAlign w:val="center"/>
            <w:hideMark/>
          </w:tcPr>
          <w:p w14:paraId="607D2F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D8BAF2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juegos calce del engranaje satélite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2CA53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7010F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E0F192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56CF8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276</w:t>
            </w:r>
          </w:p>
        </w:tc>
        <w:tc>
          <w:tcPr>
            <w:tcW w:w="812" w:type="pct"/>
            <w:tcBorders>
              <w:top w:val="nil"/>
              <w:left w:val="nil"/>
              <w:bottom w:val="single" w:sz="4" w:space="0" w:color="auto"/>
              <w:right w:val="single" w:sz="4" w:space="0" w:color="auto"/>
            </w:tcBorders>
            <w:shd w:val="clear" w:color="auto" w:fill="auto"/>
            <w:vAlign w:val="center"/>
            <w:hideMark/>
          </w:tcPr>
          <w:p w14:paraId="607831E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E1F46E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juegos calce del engranaje del planetario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0F0F4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6DCC21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701EE1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4444E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277</w:t>
            </w:r>
          </w:p>
        </w:tc>
        <w:tc>
          <w:tcPr>
            <w:tcW w:w="812" w:type="pct"/>
            <w:tcBorders>
              <w:top w:val="nil"/>
              <w:left w:val="nil"/>
              <w:bottom w:val="single" w:sz="4" w:space="0" w:color="auto"/>
              <w:right w:val="single" w:sz="4" w:space="0" w:color="auto"/>
            </w:tcBorders>
            <w:shd w:val="clear" w:color="auto" w:fill="auto"/>
            <w:vAlign w:val="center"/>
            <w:hideMark/>
          </w:tcPr>
          <w:p w14:paraId="4B8AF9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D82FB0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rulemanes de diferencial cada uno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4E589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4C57AB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126F91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0189F6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278</w:t>
            </w:r>
          </w:p>
        </w:tc>
        <w:tc>
          <w:tcPr>
            <w:tcW w:w="812" w:type="pct"/>
            <w:tcBorders>
              <w:top w:val="nil"/>
              <w:left w:val="nil"/>
              <w:bottom w:val="single" w:sz="4" w:space="0" w:color="auto"/>
              <w:right w:val="single" w:sz="4" w:space="0" w:color="auto"/>
            </w:tcBorders>
            <w:shd w:val="clear" w:color="auto" w:fill="auto"/>
            <w:vAlign w:val="center"/>
            <w:hideMark/>
          </w:tcPr>
          <w:p w14:paraId="5BA74C1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C1DFD5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Cambio de bomba dirección hidráulica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58DED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0CF70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0841A2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2F67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279</w:t>
            </w:r>
          </w:p>
        </w:tc>
        <w:tc>
          <w:tcPr>
            <w:tcW w:w="812" w:type="pct"/>
            <w:tcBorders>
              <w:top w:val="nil"/>
              <w:left w:val="nil"/>
              <w:bottom w:val="single" w:sz="4" w:space="0" w:color="auto"/>
              <w:right w:val="single" w:sz="4" w:space="0" w:color="auto"/>
            </w:tcBorders>
            <w:shd w:val="clear" w:color="auto" w:fill="auto"/>
            <w:vAlign w:val="center"/>
            <w:hideMark/>
          </w:tcPr>
          <w:p w14:paraId="68928E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971FC8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Reparación de cremallera de dirección.-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4F17E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F970AB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0D84EB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6ED13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280</w:t>
            </w:r>
          </w:p>
        </w:tc>
        <w:tc>
          <w:tcPr>
            <w:tcW w:w="812" w:type="pct"/>
            <w:tcBorders>
              <w:top w:val="nil"/>
              <w:left w:val="nil"/>
              <w:bottom w:val="single" w:sz="4" w:space="0" w:color="auto"/>
              <w:right w:val="single" w:sz="4" w:space="0" w:color="auto"/>
            </w:tcBorders>
            <w:shd w:val="clear" w:color="auto" w:fill="auto"/>
            <w:vAlign w:val="center"/>
            <w:hideMark/>
          </w:tcPr>
          <w:p w14:paraId="5013F4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28A8B0E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Cambio cremallera de dirección-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A9717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17C190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6935C2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51DA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281</w:t>
            </w:r>
          </w:p>
        </w:tc>
        <w:tc>
          <w:tcPr>
            <w:tcW w:w="812" w:type="pct"/>
            <w:tcBorders>
              <w:top w:val="nil"/>
              <w:left w:val="nil"/>
              <w:bottom w:val="single" w:sz="4" w:space="0" w:color="auto"/>
              <w:right w:val="single" w:sz="4" w:space="0" w:color="auto"/>
            </w:tcBorders>
            <w:shd w:val="clear" w:color="auto" w:fill="auto"/>
            <w:vAlign w:val="center"/>
            <w:hideMark/>
          </w:tcPr>
          <w:p w14:paraId="002E42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9C2E15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tren delantero - Cambiar </w:t>
            </w:r>
            <w:proofErr w:type="spellStart"/>
            <w:r w:rsidRPr="00440554">
              <w:rPr>
                <w:rFonts w:eastAsia="Times New Roman" w:cs="Calibri"/>
                <w:color w:val="000000"/>
                <w:sz w:val="16"/>
                <w:szCs w:val="20"/>
                <w:lang w:eastAsia="es-PY"/>
              </w:rPr>
              <w:t>muñequines</w:t>
            </w:r>
            <w:proofErr w:type="spellEnd"/>
            <w:r w:rsidRPr="00440554">
              <w:rPr>
                <w:rFonts w:eastAsia="Times New Roman" w:cs="Calibri"/>
                <w:color w:val="000000"/>
                <w:sz w:val="16"/>
                <w:szCs w:val="20"/>
                <w:lang w:eastAsia="es-PY"/>
              </w:rPr>
              <w:t xml:space="preserve"> - c/u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44BA5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51A8C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5CA5B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E42B55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282</w:t>
            </w:r>
          </w:p>
        </w:tc>
        <w:tc>
          <w:tcPr>
            <w:tcW w:w="812" w:type="pct"/>
            <w:tcBorders>
              <w:top w:val="nil"/>
              <w:left w:val="nil"/>
              <w:bottom w:val="single" w:sz="4" w:space="0" w:color="auto"/>
              <w:right w:val="single" w:sz="4" w:space="0" w:color="auto"/>
            </w:tcBorders>
            <w:shd w:val="clear" w:color="auto" w:fill="auto"/>
            <w:vAlign w:val="center"/>
            <w:hideMark/>
          </w:tcPr>
          <w:p w14:paraId="1034C9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411621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Cambiar buje estabilizador (juegos)-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9EC13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0B1E9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D210E7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14D803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283</w:t>
            </w:r>
          </w:p>
        </w:tc>
        <w:tc>
          <w:tcPr>
            <w:tcW w:w="812" w:type="pct"/>
            <w:tcBorders>
              <w:top w:val="nil"/>
              <w:left w:val="nil"/>
              <w:bottom w:val="single" w:sz="4" w:space="0" w:color="auto"/>
              <w:right w:val="single" w:sz="4" w:space="0" w:color="auto"/>
            </w:tcBorders>
            <w:shd w:val="clear" w:color="auto" w:fill="auto"/>
            <w:vAlign w:val="center"/>
            <w:hideMark/>
          </w:tcPr>
          <w:p w14:paraId="753BD2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308997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Alineación y balanceo de ruedas-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BF4B0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52C3C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8B3A7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834E5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284</w:t>
            </w:r>
          </w:p>
        </w:tc>
        <w:tc>
          <w:tcPr>
            <w:tcW w:w="812" w:type="pct"/>
            <w:tcBorders>
              <w:top w:val="nil"/>
              <w:left w:val="nil"/>
              <w:bottom w:val="single" w:sz="4" w:space="0" w:color="auto"/>
              <w:right w:val="single" w:sz="4" w:space="0" w:color="auto"/>
            </w:tcBorders>
            <w:shd w:val="clear" w:color="auto" w:fill="auto"/>
            <w:vAlign w:val="center"/>
            <w:hideMark/>
          </w:tcPr>
          <w:p w14:paraId="3066FC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9EF280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tren delantero - Cambio de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masa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6DEAD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7C4C3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AF2642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24ED4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285</w:t>
            </w:r>
          </w:p>
        </w:tc>
        <w:tc>
          <w:tcPr>
            <w:tcW w:w="812" w:type="pct"/>
            <w:tcBorders>
              <w:top w:val="nil"/>
              <w:left w:val="nil"/>
              <w:bottom w:val="single" w:sz="4" w:space="0" w:color="auto"/>
              <w:right w:val="single" w:sz="4" w:space="0" w:color="auto"/>
            </w:tcBorders>
            <w:shd w:val="clear" w:color="auto" w:fill="auto"/>
            <w:vAlign w:val="center"/>
            <w:hideMark/>
          </w:tcPr>
          <w:p w14:paraId="3542BF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CB2CD5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Cambio de punta eje delantero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27D26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62A97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666AA2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F92B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286</w:t>
            </w:r>
          </w:p>
        </w:tc>
        <w:tc>
          <w:tcPr>
            <w:tcW w:w="812" w:type="pct"/>
            <w:tcBorders>
              <w:top w:val="nil"/>
              <w:left w:val="nil"/>
              <w:bottom w:val="single" w:sz="4" w:space="0" w:color="auto"/>
              <w:right w:val="single" w:sz="4" w:space="0" w:color="auto"/>
            </w:tcBorders>
            <w:shd w:val="clear" w:color="auto" w:fill="auto"/>
            <w:vAlign w:val="center"/>
            <w:hideMark/>
          </w:tcPr>
          <w:p w14:paraId="25058B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0CE8FC6"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Fluido para dirección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F6E8F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F71A8D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DC22DB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B9A6B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287</w:t>
            </w:r>
          </w:p>
        </w:tc>
        <w:tc>
          <w:tcPr>
            <w:tcW w:w="812" w:type="pct"/>
            <w:tcBorders>
              <w:top w:val="nil"/>
              <w:left w:val="nil"/>
              <w:bottom w:val="single" w:sz="4" w:space="0" w:color="auto"/>
              <w:right w:val="single" w:sz="4" w:space="0" w:color="auto"/>
            </w:tcBorders>
            <w:shd w:val="clear" w:color="auto" w:fill="auto"/>
            <w:vAlign w:val="center"/>
            <w:hideMark/>
          </w:tcPr>
          <w:p w14:paraId="1E1F50E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26EC8D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Correa dirección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F1BB8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5886C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855A30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D6199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288</w:t>
            </w:r>
          </w:p>
        </w:tc>
        <w:tc>
          <w:tcPr>
            <w:tcW w:w="812" w:type="pct"/>
            <w:tcBorders>
              <w:top w:val="nil"/>
              <w:left w:val="nil"/>
              <w:bottom w:val="single" w:sz="4" w:space="0" w:color="auto"/>
              <w:right w:val="single" w:sz="4" w:space="0" w:color="auto"/>
            </w:tcBorders>
            <w:shd w:val="clear" w:color="auto" w:fill="auto"/>
            <w:vAlign w:val="center"/>
            <w:hideMark/>
          </w:tcPr>
          <w:p w14:paraId="64592D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4C4660A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tren delantero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tensor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2F60E4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48DA0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58B160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85D3B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289</w:t>
            </w:r>
          </w:p>
        </w:tc>
        <w:tc>
          <w:tcPr>
            <w:tcW w:w="812" w:type="pct"/>
            <w:tcBorders>
              <w:top w:val="nil"/>
              <w:left w:val="nil"/>
              <w:bottom w:val="single" w:sz="4" w:space="0" w:color="auto"/>
              <w:right w:val="single" w:sz="4" w:space="0" w:color="auto"/>
            </w:tcBorders>
            <w:shd w:val="clear" w:color="auto" w:fill="auto"/>
            <w:vAlign w:val="center"/>
            <w:hideMark/>
          </w:tcPr>
          <w:p w14:paraId="7BD01BC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9C7969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tren delantero - Cruceta de columna de dirección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8E8CF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67DDCC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F91767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3DA02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290</w:t>
            </w:r>
          </w:p>
        </w:tc>
        <w:tc>
          <w:tcPr>
            <w:tcW w:w="812" w:type="pct"/>
            <w:tcBorders>
              <w:top w:val="nil"/>
              <w:left w:val="nil"/>
              <w:bottom w:val="single" w:sz="4" w:space="0" w:color="auto"/>
              <w:right w:val="single" w:sz="4" w:space="0" w:color="auto"/>
            </w:tcBorders>
            <w:shd w:val="clear" w:color="auto" w:fill="auto"/>
            <w:vAlign w:val="center"/>
            <w:hideMark/>
          </w:tcPr>
          <w:p w14:paraId="0DA007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4F4DA41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amortiguador trasero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09C6B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BD619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B5310C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A79C0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291</w:t>
            </w:r>
          </w:p>
        </w:tc>
        <w:tc>
          <w:tcPr>
            <w:tcW w:w="812" w:type="pct"/>
            <w:tcBorders>
              <w:top w:val="nil"/>
              <w:left w:val="nil"/>
              <w:bottom w:val="single" w:sz="4" w:space="0" w:color="auto"/>
              <w:right w:val="single" w:sz="4" w:space="0" w:color="auto"/>
            </w:tcBorders>
            <w:shd w:val="clear" w:color="auto" w:fill="auto"/>
            <w:vAlign w:val="center"/>
            <w:hideMark/>
          </w:tcPr>
          <w:p w14:paraId="1BE3FDE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148F9E2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amortiguador delantero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4B3B4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D0D89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F9DDB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CB889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292</w:t>
            </w:r>
          </w:p>
        </w:tc>
        <w:tc>
          <w:tcPr>
            <w:tcW w:w="812" w:type="pct"/>
            <w:tcBorders>
              <w:top w:val="nil"/>
              <w:left w:val="nil"/>
              <w:bottom w:val="single" w:sz="4" w:space="0" w:color="auto"/>
              <w:right w:val="single" w:sz="4" w:space="0" w:color="auto"/>
            </w:tcBorders>
            <w:shd w:val="clear" w:color="auto" w:fill="auto"/>
            <w:vAlign w:val="center"/>
            <w:hideMark/>
          </w:tcPr>
          <w:p w14:paraId="7E8B44B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3FD889E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buje parrilla inferior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12E75B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E6807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7CF03B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7BCA0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293</w:t>
            </w:r>
          </w:p>
        </w:tc>
        <w:tc>
          <w:tcPr>
            <w:tcW w:w="812" w:type="pct"/>
            <w:tcBorders>
              <w:top w:val="nil"/>
              <w:left w:val="nil"/>
              <w:bottom w:val="single" w:sz="4" w:space="0" w:color="auto"/>
              <w:right w:val="single" w:sz="4" w:space="0" w:color="auto"/>
            </w:tcBorders>
            <w:shd w:val="clear" w:color="auto" w:fill="auto"/>
            <w:vAlign w:val="center"/>
            <w:hideMark/>
          </w:tcPr>
          <w:p w14:paraId="4A6956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4634258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buje tensor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98FAB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7BA795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427F74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BCE1A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294</w:t>
            </w:r>
          </w:p>
        </w:tc>
        <w:tc>
          <w:tcPr>
            <w:tcW w:w="812" w:type="pct"/>
            <w:tcBorders>
              <w:top w:val="nil"/>
              <w:left w:val="nil"/>
              <w:bottom w:val="single" w:sz="4" w:space="0" w:color="auto"/>
              <w:right w:val="single" w:sz="4" w:space="0" w:color="auto"/>
            </w:tcBorders>
            <w:shd w:val="clear" w:color="auto" w:fill="auto"/>
            <w:vAlign w:val="center"/>
            <w:hideMark/>
          </w:tcPr>
          <w:p w14:paraId="5CE097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2F23399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juegos de buje amortiguador delantero y trasero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56449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6DBE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F33D1F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C459B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295</w:t>
            </w:r>
          </w:p>
        </w:tc>
        <w:tc>
          <w:tcPr>
            <w:tcW w:w="812" w:type="pct"/>
            <w:tcBorders>
              <w:top w:val="nil"/>
              <w:left w:val="nil"/>
              <w:bottom w:val="single" w:sz="4" w:space="0" w:color="auto"/>
              <w:right w:val="single" w:sz="4" w:space="0" w:color="auto"/>
            </w:tcBorders>
            <w:shd w:val="clear" w:color="auto" w:fill="auto"/>
            <w:vAlign w:val="center"/>
            <w:hideMark/>
          </w:tcPr>
          <w:p w14:paraId="25715F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09680D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central de embrague cambiar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7CC8D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D6F3A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AB5AB6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20BAC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296</w:t>
            </w:r>
          </w:p>
        </w:tc>
        <w:tc>
          <w:tcPr>
            <w:tcW w:w="812" w:type="pct"/>
            <w:tcBorders>
              <w:top w:val="nil"/>
              <w:left w:val="nil"/>
              <w:bottom w:val="single" w:sz="4" w:space="0" w:color="auto"/>
              <w:right w:val="single" w:sz="4" w:space="0" w:color="auto"/>
            </w:tcBorders>
            <w:shd w:val="clear" w:color="auto" w:fill="auto"/>
            <w:vAlign w:val="center"/>
            <w:hideMark/>
          </w:tcPr>
          <w:p w14:paraId="44E78E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0258E9E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auxiliar de embrague cambiar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811E3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15A92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4DFDDB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7D696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297</w:t>
            </w:r>
          </w:p>
        </w:tc>
        <w:tc>
          <w:tcPr>
            <w:tcW w:w="812" w:type="pct"/>
            <w:tcBorders>
              <w:top w:val="nil"/>
              <w:left w:val="nil"/>
              <w:bottom w:val="single" w:sz="4" w:space="0" w:color="auto"/>
              <w:right w:val="single" w:sz="4" w:space="0" w:color="auto"/>
            </w:tcBorders>
            <w:shd w:val="clear" w:color="auto" w:fill="auto"/>
            <w:vAlign w:val="center"/>
            <w:hideMark/>
          </w:tcPr>
          <w:p w14:paraId="54409B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4DA2570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Fluido de embrague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7F287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E5599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445E8B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B4919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298</w:t>
            </w:r>
          </w:p>
        </w:tc>
        <w:tc>
          <w:tcPr>
            <w:tcW w:w="812" w:type="pct"/>
            <w:tcBorders>
              <w:top w:val="nil"/>
              <w:left w:val="nil"/>
              <w:bottom w:val="single" w:sz="4" w:space="0" w:color="auto"/>
              <w:right w:val="single" w:sz="4" w:space="0" w:color="auto"/>
            </w:tcBorders>
            <w:shd w:val="clear" w:color="auto" w:fill="auto"/>
            <w:vAlign w:val="center"/>
            <w:hideMark/>
          </w:tcPr>
          <w:p w14:paraId="6E513A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3D447CF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Plato de presión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77B47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F8534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F4B64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8FE9A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299</w:t>
            </w:r>
          </w:p>
        </w:tc>
        <w:tc>
          <w:tcPr>
            <w:tcW w:w="812" w:type="pct"/>
            <w:tcBorders>
              <w:top w:val="nil"/>
              <w:left w:val="nil"/>
              <w:bottom w:val="single" w:sz="4" w:space="0" w:color="auto"/>
              <w:right w:val="single" w:sz="4" w:space="0" w:color="auto"/>
            </w:tcBorders>
            <w:shd w:val="clear" w:color="auto" w:fill="auto"/>
            <w:vAlign w:val="center"/>
            <w:hideMark/>
          </w:tcPr>
          <w:p w14:paraId="7A8AC1D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383AB74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Disco de embrague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F963A4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1463F3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E1AB80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0218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300</w:t>
            </w:r>
          </w:p>
        </w:tc>
        <w:tc>
          <w:tcPr>
            <w:tcW w:w="812" w:type="pct"/>
            <w:tcBorders>
              <w:top w:val="nil"/>
              <w:left w:val="nil"/>
              <w:bottom w:val="single" w:sz="4" w:space="0" w:color="auto"/>
              <w:right w:val="single" w:sz="4" w:space="0" w:color="auto"/>
            </w:tcBorders>
            <w:shd w:val="clear" w:color="auto" w:fill="auto"/>
            <w:vAlign w:val="center"/>
            <w:hideMark/>
          </w:tcPr>
          <w:p w14:paraId="246E7B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3D8DB91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Cojinete de empuje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1032A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18388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009667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212E7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301</w:t>
            </w:r>
          </w:p>
        </w:tc>
        <w:tc>
          <w:tcPr>
            <w:tcW w:w="812" w:type="pct"/>
            <w:tcBorders>
              <w:top w:val="nil"/>
              <w:left w:val="nil"/>
              <w:bottom w:val="single" w:sz="4" w:space="0" w:color="auto"/>
              <w:right w:val="single" w:sz="4" w:space="0" w:color="auto"/>
            </w:tcBorders>
            <w:shd w:val="clear" w:color="auto" w:fill="auto"/>
            <w:vAlign w:val="center"/>
            <w:hideMark/>
          </w:tcPr>
          <w:p w14:paraId="6A45C0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noWrap/>
            <w:vAlign w:val="center"/>
            <w:hideMark/>
          </w:tcPr>
          <w:p w14:paraId="10F30DE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embrague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piloto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76932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9C830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BA7153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3AC949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302</w:t>
            </w:r>
          </w:p>
        </w:tc>
        <w:tc>
          <w:tcPr>
            <w:tcW w:w="812" w:type="pct"/>
            <w:tcBorders>
              <w:top w:val="nil"/>
              <w:left w:val="nil"/>
              <w:bottom w:val="single" w:sz="4" w:space="0" w:color="auto"/>
              <w:right w:val="single" w:sz="4" w:space="0" w:color="auto"/>
            </w:tcBorders>
            <w:shd w:val="clear" w:color="auto" w:fill="auto"/>
            <w:vAlign w:val="center"/>
            <w:hideMark/>
          </w:tcPr>
          <w:p w14:paraId="1ECDF3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5DF1ED0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bomba central de freno cambiar-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51FCF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0669D2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CCED5A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3E4CB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303</w:t>
            </w:r>
          </w:p>
        </w:tc>
        <w:tc>
          <w:tcPr>
            <w:tcW w:w="812" w:type="pct"/>
            <w:tcBorders>
              <w:top w:val="nil"/>
              <w:left w:val="nil"/>
              <w:bottom w:val="single" w:sz="4" w:space="0" w:color="auto"/>
              <w:right w:val="single" w:sz="4" w:space="0" w:color="auto"/>
            </w:tcBorders>
            <w:shd w:val="clear" w:color="auto" w:fill="auto"/>
            <w:vAlign w:val="center"/>
            <w:hideMark/>
          </w:tcPr>
          <w:p w14:paraId="1B637B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528221EB"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disco de freno rectificar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55C05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6552D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0F83F2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E64BB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304</w:t>
            </w:r>
          </w:p>
        </w:tc>
        <w:tc>
          <w:tcPr>
            <w:tcW w:w="812" w:type="pct"/>
            <w:tcBorders>
              <w:top w:val="nil"/>
              <w:left w:val="nil"/>
              <w:bottom w:val="single" w:sz="4" w:space="0" w:color="auto"/>
              <w:right w:val="single" w:sz="4" w:space="0" w:color="auto"/>
            </w:tcBorders>
            <w:shd w:val="clear" w:color="auto" w:fill="auto"/>
            <w:vAlign w:val="center"/>
            <w:hideMark/>
          </w:tcPr>
          <w:p w14:paraId="6EF492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37953C9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disco de freno cambiar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3417A2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1F78D6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32C55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E9A63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305</w:t>
            </w:r>
          </w:p>
        </w:tc>
        <w:tc>
          <w:tcPr>
            <w:tcW w:w="812" w:type="pct"/>
            <w:tcBorders>
              <w:top w:val="nil"/>
              <w:left w:val="nil"/>
              <w:bottom w:val="single" w:sz="4" w:space="0" w:color="auto"/>
              <w:right w:val="single" w:sz="4" w:space="0" w:color="auto"/>
            </w:tcBorders>
            <w:shd w:val="clear" w:color="auto" w:fill="auto"/>
            <w:vAlign w:val="center"/>
            <w:hideMark/>
          </w:tcPr>
          <w:p w14:paraId="13E8EE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6A18ACA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Juego pastilla de freno delantero y trasero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FA536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01C21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1AB6C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0C8B7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306</w:t>
            </w:r>
          </w:p>
        </w:tc>
        <w:tc>
          <w:tcPr>
            <w:tcW w:w="812" w:type="pct"/>
            <w:tcBorders>
              <w:top w:val="nil"/>
              <w:left w:val="nil"/>
              <w:bottom w:val="single" w:sz="4" w:space="0" w:color="auto"/>
              <w:right w:val="single" w:sz="4" w:space="0" w:color="auto"/>
            </w:tcBorders>
            <w:shd w:val="clear" w:color="auto" w:fill="auto"/>
            <w:vAlign w:val="center"/>
            <w:hideMark/>
          </w:tcPr>
          <w:p w14:paraId="7F2811C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3F3E4C9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Caño flexible de freno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40C31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2DC07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15E1E7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1E2517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307</w:t>
            </w:r>
          </w:p>
        </w:tc>
        <w:tc>
          <w:tcPr>
            <w:tcW w:w="812" w:type="pct"/>
            <w:tcBorders>
              <w:top w:val="nil"/>
              <w:left w:val="nil"/>
              <w:bottom w:val="single" w:sz="4" w:space="0" w:color="auto"/>
              <w:right w:val="single" w:sz="4" w:space="0" w:color="auto"/>
            </w:tcBorders>
            <w:shd w:val="clear" w:color="auto" w:fill="auto"/>
            <w:vAlign w:val="center"/>
            <w:hideMark/>
          </w:tcPr>
          <w:p w14:paraId="425D5C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12AB477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reparación de servo freno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FE1C1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2D0DA9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03E07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2C42F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308</w:t>
            </w:r>
          </w:p>
        </w:tc>
        <w:tc>
          <w:tcPr>
            <w:tcW w:w="812" w:type="pct"/>
            <w:tcBorders>
              <w:top w:val="nil"/>
              <w:left w:val="nil"/>
              <w:bottom w:val="single" w:sz="4" w:space="0" w:color="auto"/>
              <w:right w:val="single" w:sz="4" w:space="0" w:color="auto"/>
            </w:tcBorders>
            <w:shd w:val="clear" w:color="auto" w:fill="auto"/>
            <w:vAlign w:val="center"/>
            <w:hideMark/>
          </w:tcPr>
          <w:p w14:paraId="4B6A7A2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4EDD0A3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cabo freno de mano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0DE27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5A4815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C7F35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C735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309</w:t>
            </w:r>
          </w:p>
        </w:tc>
        <w:tc>
          <w:tcPr>
            <w:tcW w:w="812" w:type="pct"/>
            <w:tcBorders>
              <w:top w:val="nil"/>
              <w:left w:val="nil"/>
              <w:bottom w:val="single" w:sz="4" w:space="0" w:color="auto"/>
              <w:right w:val="single" w:sz="4" w:space="0" w:color="auto"/>
            </w:tcBorders>
            <w:shd w:val="clear" w:color="auto" w:fill="auto"/>
            <w:vAlign w:val="center"/>
            <w:hideMark/>
          </w:tcPr>
          <w:p w14:paraId="636DD41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noWrap/>
            <w:vAlign w:val="center"/>
            <w:hideMark/>
          </w:tcPr>
          <w:p w14:paraId="076E704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fluido de freno-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2D5A8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9AD77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479902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7CFF7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310</w:t>
            </w:r>
          </w:p>
        </w:tc>
        <w:tc>
          <w:tcPr>
            <w:tcW w:w="812" w:type="pct"/>
            <w:tcBorders>
              <w:top w:val="nil"/>
              <w:left w:val="nil"/>
              <w:bottom w:val="single" w:sz="4" w:space="0" w:color="auto"/>
              <w:right w:val="single" w:sz="4" w:space="0" w:color="auto"/>
            </w:tcBorders>
            <w:shd w:val="clear" w:color="auto" w:fill="auto"/>
            <w:vAlign w:val="center"/>
            <w:hideMark/>
          </w:tcPr>
          <w:p w14:paraId="0054C74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F6CBF6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Cambio de válvula compensadora de freno trasero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9F70A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55477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0A9AA0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9B8DB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311</w:t>
            </w:r>
          </w:p>
        </w:tc>
        <w:tc>
          <w:tcPr>
            <w:tcW w:w="812" w:type="pct"/>
            <w:tcBorders>
              <w:top w:val="nil"/>
              <w:left w:val="nil"/>
              <w:bottom w:val="single" w:sz="4" w:space="0" w:color="auto"/>
              <w:right w:val="single" w:sz="4" w:space="0" w:color="auto"/>
            </w:tcBorders>
            <w:shd w:val="clear" w:color="auto" w:fill="auto"/>
            <w:vAlign w:val="center"/>
            <w:hideMark/>
          </w:tcPr>
          <w:p w14:paraId="5898A1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noWrap/>
            <w:vAlign w:val="center"/>
            <w:hideMark/>
          </w:tcPr>
          <w:p w14:paraId="7269A4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de Cámara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9CA9A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CA713A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A30275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7EDEAB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312</w:t>
            </w:r>
          </w:p>
        </w:tc>
        <w:tc>
          <w:tcPr>
            <w:tcW w:w="812" w:type="pct"/>
            <w:tcBorders>
              <w:top w:val="nil"/>
              <w:left w:val="nil"/>
              <w:bottom w:val="single" w:sz="4" w:space="0" w:color="auto"/>
              <w:right w:val="single" w:sz="4" w:space="0" w:color="auto"/>
            </w:tcBorders>
            <w:shd w:val="clear" w:color="auto" w:fill="auto"/>
            <w:vAlign w:val="center"/>
            <w:hideMark/>
          </w:tcPr>
          <w:p w14:paraId="0D529CE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55A917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de cubierta 215/70/R16,RADIAL 8 TELAS F570/30PSI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E8ADDD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06C6A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5CDE65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46112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313</w:t>
            </w:r>
          </w:p>
        </w:tc>
        <w:tc>
          <w:tcPr>
            <w:tcW w:w="812" w:type="pct"/>
            <w:tcBorders>
              <w:top w:val="nil"/>
              <w:left w:val="nil"/>
              <w:bottom w:val="single" w:sz="4" w:space="0" w:color="auto"/>
              <w:right w:val="single" w:sz="4" w:space="0" w:color="auto"/>
            </w:tcBorders>
            <w:shd w:val="clear" w:color="auto" w:fill="auto"/>
            <w:vAlign w:val="center"/>
            <w:hideMark/>
          </w:tcPr>
          <w:p w14:paraId="7B0290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noWrap/>
            <w:vAlign w:val="center"/>
            <w:hideMark/>
          </w:tcPr>
          <w:p w14:paraId="2C6F588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pico para rueda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6A3B9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2071C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9ADC82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70A69B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314</w:t>
            </w:r>
          </w:p>
        </w:tc>
        <w:tc>
          <w:tcPr>
            <w:tcW w:w="812" w:type="pct"/>
            <w:tcBorders>
              <w:top w:val="nil"/>
              <w:left w:val="nil"/>
              <w:bottom w:val="single" w:sz="4" w:space="0" w:color="auto"/>
              <w:right w:val="single" w:sz="4" w:space="0" w:color="auto"/>
            </w:tcBorders>
            <w:shd w:val="clear" w:color="auto" w:fill="auto"/>
            <w:vAlign w:val="center"/>
            <w:hideMark/>
          </w:tcPr>
          <w:p w14:paraId="2586E1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noWrap/>
            <w:vAlign w:val="center"/>
            <w:hideMark/>
          </w:tcPr>
          <w:p w14:paraId="42822EA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Reparación de cubiertas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7443D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00923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70172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E56C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315</w:t>
            </w:r>
          </w:p>
        </w:tc>
        <w:tc>
          <w:tcPr>
            <w:tcW w:w="812" w:type="pct"/>
            <w:tcBorders>
              <w:top w:val="nil"/>
              <w:left w:val="nil"/>
              <w:bottom w:val="single" w:sz="4" w:space="0" w:color="auto"/>
              <w:right w:val="single" w:sz="4" w:space="0" w:color="auto"/>
            </w:tcBorders>
            <w:shd w:val="clear" w:color="auto" w:fill="auto"/>
            <w:vAlign w:val="center"/>
            <w:hideMark/>
          </w:tcPr>
          <w:p w14:paraId="5E7F16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C95D7F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Limpia parabrisas - Cepillos limpia parabrisas el par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B8A246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DA238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A667B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E34E84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316</w:t>
            </w:r>
          </w:p>
        </w:tc>
        <w:tc>
          <w:tcPr>
            <w:tcW w:w="812" w:type="pct"/>
            <w:tcBorders>
              <w:top w:val="nil"/>
              <w:left w:val="nil"/>
              <w:bottom w:val="single" w:sz="4" w:space="0" w:color="auto"/>
              <w:right w:val="single" w:sz="4" w:space="0" w:color="auto"/>
            </w:tcBorders>
            <w:shd w:val="clear" w:color="auto" w:fill="auto"/>
            <w:vAlign w:val="center"/>
            <w:hideMark/>
          </w:tcPr>
          <w:p w14:paraId="4EC056C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43CD8F0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Limpia parabrisas - Guía de vidrios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FF489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4380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A396C8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DE521C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317</w:t>
            </w:r>
          </w:p>
        </w:tc>
        <w:tc>
          <w:tcPr>
            <w:tcW w:w="812" w:type="pct"/>
            <w:tcBorders>
              <w:top w:val="nil"/>
              <w:left w:val="nil"/>
              <w:bottom w:val="single" w:sz="4" w:space="0" w:color="auto"/>
              <w:right w:val="single" w:sz="4" w:space="0" w:color="auto"/>
            </w:tcBorders>
            <w:shd w:val="clear" w:color="auto" w:fill="auto"/>
            <w:vAlign w:val="center"/>
            <w:hideMark/>
          </w:tcPr>
          <w:p w14:paraId="3A4CE053" w14:textId="77777777" w:rsidR="00440554" w:rsidRPr="00440554" w:rsidRDefault="00440554" w:rsidP="00440554">
            <w:pPr>
              <w:spacing w:after="0" w:line="240" w:lineRule="auto"/>
              <w:jc w:val="center"/>
              <w:rPr>
                <w:rFonts w:eastAsia="Times New Roman" w:cs="Calibri"/>
                <w:sz w:val="16"/>
                <w:szCs w:val="20"/>
                <w:lang w:eastAsia="es-PY"/>
              </w:rPr>
            </w:pPr>
            <w:r w:rsidRPr="00440554">
              <w:rPr>
                <w:rFonts w:eastAsia="Times New Roman" w:cs="Calibri"/>
                <w:sz w:val="16"/>
                <w:szCs w:val="20"/>
                <w:lang w:eastAsia="es-PY"/>
              </w:rPr>
              <w:t>78180101-001</w:t>
            </w:r>
          </w:p>
        </w:tc>
        <w:tc>
          <w:tcPr>
            <w:tcW w:w="3066" w:type="pct"/>
            <w:tcBorders>
              <w:top w:val="nil"/>
              <w:left w:val="nil"/>
              <w:bottom w:val="single" w:sz="4" w:space="0" w:color="auto"/>
              <w:right w:val="single" w:sz="4" w:space="0" w:color="auto"/>
            </w:tcBorders>
            <w:shd w:val="clear" w:color="auto" w:fill="auto"/>
            <w:noWrap/>
            <w:vAlign w:val="center"/>
            <w:hideMark/>
          </w:tcPr>
          <w:p w14:paraId="3246A99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 de alineación y balanceo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BE5E797" w14:textId="77777777" w:rsidR="00440554" w:rsidRPr="00440554" w:rsidRDefault="00440554" w:rsidP="00440554">
            <w:pPr>
              <w:spacing w:after="0" w:line="240" w:lineRule="auto"/>
              <w:jc w:val="center"/>
              <w:rPr>
                <w:rFonts w:eastAsia="Times New Roman" w:cs="Calibri"/>
                <w:sz w:val="16"/>
                <w:szCs w:val="20"/>
                <w:lang w:eastAsia="es-PY"/>
              </w:rPr>
            </w:pPr>
            <w:r w:rsidRPr="00440554">
              <w:rPr>
                <w:rFonts w:eastAsia="Times New Roman" w:cs="Calibri"/>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DF279DA" w14:textId="77777777" w:rsidR="00440554" w:rsidRPr="00440554" w:rsidRDefault="00440554" w:rsidP="00440554">
            <w:pPr>
              <w:spacing w:after="0" w:line="240" w:lineRule="auto"/>
              <w:jc w:val="center"/>
              <w:rPr>
                <w:rFonts w:eastAsia="Times New Roman" w:cs="Calibri"/>
                <w:sz w:val="16"/>
                <w:szCs w:val="20"/>
                <w:lang w:eastAsia="es-PY"/>
              </w:rPr>
            </w:pPr>
            <w:r w:rsidRPr="00440554">
              <w:rPr>
                <w:rFonts w:eastAsia="Times New Roman" w:cs="Calibri"/>
                <w:sz w:val="16"/>
                <w:szCs w:val="20"/>
                <w:lang w:eastAsia="es-PY"/>
              </w:rPr>
              <w:t>1</w:t>
            </w:r>
          </w:p>
        </w:tc>
      </w:tr>
      <w:tr w:rsidR="00440554" w:rsidRPr="00440554" w14:paraId="407BA9D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806143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318</w:t>
            </w:r>
          </w:p>
        </w:tc>
        <w:tc>
          <w:tcPr>
            <w:tcW w:w="812" w:type="pct"/>
            <w:tcBorders>
              <w:top w:val="nil"/>
              <w:left w:val="nil"/>
              <w:bottom w:val="single" w:sz="4" w:space="0" w:color="auto"/>
              <w:right w:val="single" w:sz="4" w:space="0" w:color="auto"/>
            </w:tcBorders>
            <w:shd w:val="clear" w:color="auto" w:fill="auto"/>
            <w:vAlign w:val="center"/>
            <w:hideMark/>
          </w:tcPr>
          <w:p w14:paraId="6C428E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06C010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Reparación de motor de arranque (repuestos incluido)-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A6FF4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405E0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D181B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32F873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319</w:t>
            </w:r>
          </w:p>
        </w:tc>
        <w:tc>
          <w:tcPr>
            <w:tcW w:w="812" w:type="pct"/>
            <w:tcBorders>
              <w:top w:val="nil"/>
              <w:left w:val="nil"/>
              <w:bottom w:val="single" w:sz="4" w:space="0" w:color="auto"/>
              <w:right w:val="single" w:sz="4" w:space="0" w:color="auto"/>
            </w:tcBorders>
            <w:shd w:val="clear" w:color="auto" w:fill="auto"/>
            <w:vAlign w:val="center"/>
            <w:hideMark/>
          </w:tcPr>
          <w:p w14:paraId="3162B7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3275D2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Reparación de sistema Limpiaparabrisas.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82D9A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588657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BD0082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46B27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320</w:t>
            </w:r>
          </w:p>
        </w:tc>
        <w:tc>
          <w:tcPr>
            <w:tcW w:w="812" w:type="pct"/>
            <w:tcBorders>
              <w:top w:val="nil"/>
              <w:left w:val="nil"/>
              <w:bottom w:val="single" w:sz="4" w:space="0" w:color="auto"/>
              <w:right w:val="single" w:sz="4" w:space="0" w:color="auto"/>
            </w:tcBorders>
            <w:shd w:val="clear" w:color="auto" w:fill="auto"/>
            <w:vAlign w:val="center"/>
            <w:hideMark/>
          </w:tcPr>
          <w:p w14:paraId="7DD331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A218CC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Cambiar solenoide o automático del arranque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4216C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1393C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4CB735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D673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321</w:t>
            </w:r>
          </w:p>
        </w:tc>
        <w:tc>
          <w:tcPr>
            <w:tcW w:w="812" w:type="pct"/>
            <w:tcBorders>
              <w:top w:val="nil"/>
              <w:left w:val="nil"/>
              <w:bottom w:val="single" w:sz="4" w:space="0" w:color="auto"/>
              <w:right w:val="single" w:sz="4" w:space="0" w:color="auto"/>
            </w:tcBorders>
            <w:shd w:val="clear" w:color="auto" w:fill="auto"/>
            <w:vAlign w:val="center"/>
            <w:hideMark/>
          </w:tcPr>
          <w:p w14:paraId="5C17D9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19F0512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Ajustar faro auxiliar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365FA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A37412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B1874A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C14F2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322</w:t>
            </w:r>
          </w:p>
        </w:tc>
        <w:tc>
          <w:tcPr>
            <w:tcW w:w="812" w:type="pct"/>
            <w:tcBorders>
              <w:top w:val="nil"/>
              <w:left w:val="nil"/>
              <w:bottom w:val="single" w:sz="4" w:space="0" w:color="auto"/>
              <w:right w:val="single" w:sz="4" w:space="0" w:color="auto"/>
            </w:tcBorders>
            <w:shd w:val="clear" w:color="auto" w:fill="auto"/>
            <w:vAlign w:val="center"/>
            <w:hideMark/>
          </w:tcPr>
          <w:p w14:paraId="7AAEAC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1A1949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Alinear luces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71763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742072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172D0A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3FE13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323</w:t>
            </w:r>
          </w:p>
        </w:tc>
        <w:tc>
          <w:tcPr>
            <w:tcW w:w="812" w:type="pct"/>
            <w:tcBorders>
              <w:top w:val="nil"/>
              <w:left w:val="nil"/>
              <w:bottom w:val="single" w:sz="4" w:space="0" w:color="auto"/>
              <w:right w:val="single" w:sz="4" w:space="0" w:color="auto"/>
            </w:tcBorders>
            <w:shd w:val="clear" w:color="auto" w:fill="auto"/>
            <w:vAlign w:val="center"/>
            <w:hideMark/>
          </w:tcPr>
          <w:p w14:paraId="51AFDD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2DD3E8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Cambiar bujías incandescentes c/u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CB432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80275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362702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BA67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324</w:t>
            </w:r>
          </w:p>
        </w:tc>
        <w:tc>
          <w:tcPr>
            <w:tcW w:w="812" w:type="pct"/>
            <w:tcBorders>
              <w:top w:val="nil"/>
              <w:left w:val="nil"/>
              <w:bottom w:val="single" w:sz="4" w:space="0" w:color="auto"/>
              <w:right w:val="single" w:sz="4" w:space="0" w:color="auto"/>
            </w:tcBorders>
            <w:shd w:val="clear" w:color="auto" w:fill="auto"/>
            <w:vAlign w:val="center"/>
            <w:hideMark/>
          </w:tcPr>
          <w:p w14:paraId="6623C63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05773F9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Cambiar bulbo de aceite-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ACE31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340AE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AE62A0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7682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325</w:t>
            </w:r>
          </w:p>
        </w:tc>
        <w:tc>
          <w:tcPr>
            <w:tcW w:w="812" w:type="pct"/>
            <w:tcBorders>
              <w:top w:val="nil"/>
              <w:left w:val="nil"/>
              <w:bottom w:val="single" w:sz="4" w:space="0" w:color="auto"/>
              <w:right w:val="single" w:sz="4" w:space="0" w:color="auto"/>
            </w:tcBorders>
            <w:shd w:val="clear" w:color="auto" w:fill="auto"/>
            <w:vAlign w:val="center"/>
            <w:hideMark/>
          </w:tcPr>
          <w:p w14:paraId="078405F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EE6210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 Cambiar bulbo de temperatura o </w:t>
            </w:r>
            <w:proofErr w:type="spellStart"/>
            <w:r w:rsidRPr="00440554">
              <w:rPr>
                <w:rFonts w:eastAsia="Times New Roman" w:cs="Calibri"/>
                <w:color w:val="000000"/>
                <w:sz w:val="16"/>
                <w:szCs w:val="20"/>
                <w:lang w:eastAsia="es-PY"/>
              </w:rPr>
              <w:t>relay</w:t>
            </w:r>
            <w:proofErr w:type="spellEnd"/>
            <w:r w:rsidRPr="00440554">
              <w:rPr>
                <w:rFonts w:eastAsia="Times New Roman" w:cs="Calibri"/>
                <w:color w:val="000000"/>
                <w:sz w:val="16"/>
                <w:szCs w:val="20"/>
                <w:lang w:eastAsia="es-PY"/>
              </w:rPr>
              <w:t xml:space="preserv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D8F23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742709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1BD123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E6E18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326</w:t>
            </w:r>
          </w:p>
        </w:tc>
        <w:tc>
          <w:tcPr>
            <w:tcW w:w="812" w:type="pct"/>
            <w:tcBorders>
              <w:top w:val="nil"/>
              <w:left w:val="nil"/>
              <w:bottom w:val="single" w:sz="4" w:space="0" w:color="auto"/>
              <w:right w:val="single" w:sz="4" w:space="0" w:color="auto"/>
            </w:tcBorders>
            <w:shd w:val="clear" w:color="auto" w:fill="auto"/>
            <w:vAlign w:val="center"/>
            <w:hideMark/>
          </w:tcPr>
          <w:p w14:paraId="1665C39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90E4F4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Reparar alternador (repuestos incluido)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50335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72FD9A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DBDD16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7187B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327</w:t>
            </w:r>
          </w:p>
        </w:tc>
        <w:tc>
          <w:tcPr>
            <w:tcW w:w="812" w:type="pct"/>
            <w:tcBorders>
              <w:top w:val="nil"/>
              <w:left w:val="nil"/>
              <w:bottom w:val="single" w:sz="4" w:space="0" w:color="auto"/>
              <w:right w:val="single" w:sz="4" w:space="0" w:color="auto"/>
            </w:tcBorders>
            <w:shd w:val="clear" w:color="auto" w:fill="auto"/>
            <w:vAlign w:val="center"/>
            <w:hideMark/>
          </w:tcPr>
          <w:p w14:paraId="576FBA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7446AD4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Cambiar correa de alternador-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673A2C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D38F93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BF25DA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6164F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328</w:t>
            </w:r>
          </w:p>
        </w:tc>
        <w:tc>
          <w:tcPr>
            <w:tcW w:w="812" w:type="pct"/>
            <w:tcBorders>
              <w:top w:val="nil"/>
              <w:left w:val="nil"/>
              <w:bottom w:val="single" w:sz="4" w:space="0" w:color="auto"/>
              <w:right w:val="single" w:sz="4" w:space="0" w:color="auto"/>
            </w:tcBorders>
            <w:shd w:val="clear" w:color="auto" w:fill="auto"/>
            <w:vAlign w:val="center"/>
            <w:hideMark/>
          </w:tcPr>
          <w:p w14:paraId="50F9A1C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13C0952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Fusibles - cada uno-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E27D4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91168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0E171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BFFB3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329</w:t>
            </w:r>
          </w:p>
        </w:tc>
        <w:tc>
          <w:tcPr>
            <w:tcW w:w="812" w:type="pct"/>
            <w:tcBorders>
              <w:top w:val="nil"/>
              <w:left w:val="nil"/>
              <w:bottom w:val="single" w:sz="4" w:space="0" w:color="auto"/>
              <w:right w:val="single" w:sz="4" w:space="0" w:color="auto"/>
            </w:tcBorders>
            <w:shd w:val="clear" w:color="auto" w:fill="auto"/>
            <w:vAlign w:val="center"/>
            <w:hideMark/>
          </w:tcPr>
          <w:p w14:paraId="2B97E0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7C91EB2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Cambio de motor levanta vidrio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4F7803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5FE0B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10BEF9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D9777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330</w:t>
            </w:r>
          </w:p>
        </w:tc>
        <w:tc>
          <w:tcPr>
            <w:tcW w:w="812" w:type="pct"/>
            <w:tcBorders>
              <w:top w:val="nil"/>
              <w:left w:val="nil"/>
              <w:bottom w:val="single" w:sz="4" w:space="0" w:color="auto"/>
              <w:right w:val="single" w:sz="4" w:space="0" w:color="auto"/>
            </w:tcBorders>
            <w:shd w:val="clear" w:color="auto" w:fill="auto"/>
            <w:vAlign w:val="center"/>
            <w:hideMark/>
          </w:tcPr>
          <w:p w14:paraId="56CDC7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F5CDC6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Eléctrico - Reparación Gral. de Sistema Eléctrico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87F79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D675A9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089576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1F309F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331</w:t>
            </w:r>
          </w:p>
        </w:tc>
        <w:tc>
          <w:tcPr>
            <w:tcW w:w="812" w:type="pct"/>
            <w:tcBorders>
              <w:top w:val="nil"/>
              <w:left w:val="nil"/>
              <w:bottom w:val="single" w:sz="4" w:space="0" w:color="auto"/>
              <w:right w:val="single" w:sz="4" w:space="0" w:color="auto"/>
            </w:tcBorders>
            <w:shd w:val="clear" w:color="auto" w:fill="auto"/>
            <w:vAlign w:val="center"/>
            <w:hideMark/>
          </w:tcPr>
          <w:p w14:paraId="53D1EC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noWrap/>
            <w:vAlign w:val="center"/>
            <w:hideMark/>
          </w:tcPr>
          <w:p w14:paraId="37610A79"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 Provisión de batería (90 </w:t>
            </w:r>
            <w:proofErr w:type="spellStart"/>
            <w:r w:rsidRPr="00440554">
              <w:rPr>
                <w:rFonts w:eastAsia="Times New Roman" w:cs="Calibri"/>
                <w:color w:val="000000"/>
                <w:sz w:val="16"/>
                <w:szCs w:val="20"/>
                <w:lang w:eastAsia="es-PY"/>
              </w:rPr>
              <w:t>amp</w:t>
            </w:r>
            <w:proofErr w:type="spellEnd"/>
            <w:r w:rsidRPr="00440554">
              <w:rPr>
                <w:rFonts w:eastAsia="Times New Roman" w:cs="Calibri"/>
                <w:color w:val="000000"/>
                <w:sz w:val="16"/>
                <w:szCs w:val="20"/>
                <w:lang w:eastAsia="es-PY"/>
              </w:rPr>
              <w:t>.)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0DB98C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80D57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4E8FD4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E9B3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332</w:t>
            </w:r>
          </w:p>
        </w:tc>
        <w:tc>
          <w:tcPr>
            <w:tcW w:w="812" w:type="pct"/>
            <w:tcBorders>
              <w:top w:val="nil"/>
              <w:left w:val="nil"/>
              <w:bottom w:val="single" w:sz="4" w:space="0" w:color="auto"/>
              <w:right w:val="single" w:sz="4" w:space="0" w:color="auto"/>
            </w:tcBorders>
            <w:shd w:val="clear" w:color="auto" w:fill="auto"/>
            <w:vAlign w:val="center"/>
            <w:hideMark/>
          </w:tcPr>
          <w:p w14:paraId="5384D8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2A73582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caño de escape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608E6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E8BD1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0F4005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948FD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333</w:t>
            </w:r>
          </w:p>
        </w:tc>
        <w:tc>
          <w:tcPr>
            <w:tcW w:w="812" w:type="pct"/>
            <w:tcBorders>
              <w:top w:val="nil"/>
              <w:left w:val="nil"/>
              <w:bottom w:val="single" w:sz="4" w:space="0" w:color="auto"/>
              <w:right w:val="single" w:sz="4" w:space="0" w:color="auto"/>
            </w:tcBorders>
            <w:shd w:val="clear" w:color="auto" w:fill="auto"/>
            <w:vAlign w:val="center"/>
            <w:hideMark/>
          </w:tcPr>
          <w:p w14:paraId="102F5C1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03ECFD9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de silenciador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5C8F01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8AF1C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435D26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BDD55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334</w:t>
            </w:r>
          </w:p>
        </w:tc>
        <w:tc>
          <w:tcPr>
            <w:tcW w:w="812" w:type="pct"/>
            <w:tcBorders>
              <w:top w:val="nil"/>
              <w:left w:val="nil"/>
              <w:bottom w:val="single" w:sz="4" w:space="0" w:color="auto"/>
              <w:right w:val="single" w:sz="4" w:space="0" w:color="auto"/>
            </w:tcBorders>
            <w:shd w:val="clear" w:color="auto" w:fill="auto"/>
            <w:vAlign w:val="center"/>
            <w:hideMark/>
          </w:tcPr>
          <w:p w14:paraId="1CAEF6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7F3267C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Silenciador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BC540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94C03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C67571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FD46E2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335</w:t>
            </w:r>
          </w:p>
        </w:tc>
        <w:tc>
          <w:tcPr>
            <w:tcW w:w="812" w:type="pct"/>
            <w:tcBorders>
              <w:top w:val="nil"/>
              <w:left w:val="nil"/>
              <w:bottom w:val="single" w:sz="4" w:space="0" w:color="auto"/>
              <w:right w:val="single" w:sz="4" w:space="0" w:color="auto"/>
            </w:tcBorders>
            <w:shd w:val="clear" w:color="auto" w:fill="auto"/>
            <w:vAlign w:val="center"/>
            <w:hideMark/>
          </w:tcPr>
          <w:p w14:paraId="539216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678C16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Caño flexible para soporte silenciador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1A112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B55FA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CC3CA8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385B8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336</w:t>
            </w:r>
          </w:p>
        </w:tc>
        <w:tc>
          <w:tcPr>
            <w:tcW w:w="812" w:type="pct"/>
            <w:tcBorders>
              <w:top w:val="nil"/>
              <w:left w:val="nil"/>
              <w:bottom w:val="single" w:sz="4" w:space="0" w:color="auto"/>
              <w:right w:val="single" w:sz="4" w:space="0" w:color="auto"/>
            </w:tcBorders>
            <w:shd w:val="clear" w:color="auto" w:fill="auto"/>
            <w:vAlign w:val="center"/>
            <w:hideMark/>
          </w:tcPr>
          <w:p w14:paraId="2C1560D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B3065F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de Aceite motor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AC514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5A382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9BA1FC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E3EAD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337</w:t>
            </w:r>
          </w:p>
        </w:tc>
        <w:tc>
          <w:tcPr>
            <w:tcW w:w="812" w:type="pct"/>
            <w:tcBorders>
              <w:top w:val="nil"/>
              <w:left w:val="nil"/>
              <w:bottom w:val="single" w:sz="4" w:space="0" w:color="auto"/>
              <w:right w:val="single" w:sz="4" w:space="0" w:color="auto"/>
            </w:tcBorders>
            <w:shd w:val="clear" w:color="auto" w:fill="auto"/>
            <w:vAlign w:val="center"/>
            <w:hideMark/>
          </w:tcPr>
          <w:p w14:paraId="05A574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77F285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Lavado Completo, pulverizado y engrase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43BE7E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93C4F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B8EF3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461C5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338</w:t>
            </w:r>
          </w:p>
        </w:tc>
        <w:tc>
          <w:tcPr>
            <w:tcW w:w="812" w:type="pct"/>
            <w:tcBorders>
              <w:top w:val="nil"/>
              <w:left w:val="nil"/>
              <w:bottom w:val="single" w:sz="4" w:space="0" w:color="auto"/>
              <w:right w:val="single" w:sz="4" w:space="0" w:color="auto"/>
            </w:tcBorders>
            <w:shd w:val="clear" w:color="auto" w:fill="auto"/>
            <w:vAlign w:val="center"/>
            <w:hideMark/>
          </w:tcPr>
          <w:p w14:paraId="75E744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4442412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combustible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CC9E70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8B004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9F4354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BD7D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339</w:t>
            </w:r>
          </w:p>
        </w:tc>
        <w:tc>
          <w:tcPr>
            <w:tcW w:w="812" w:type="pct"/>
            <w:tcBorders>
              <w:top w:val="nil"/>
              <w:left w:val="nil"/>
              <w:bottom w:val="single" w:sz="4" w:space="0" w:color="auto"/>
              <w:right w:val="single" w:sz="4" w:space="0" w:color="auto"/>
            </w:tcBorders>
            <w:shd w:val="clear" w:color="auto" w:fill="auto"/>
            <w:vAlign w:val="center"/>
            <w:hideMark/>
          </w:tcPr>
          <w:p w14:paraId="4878E92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6195CFB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aceite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B4E89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EECB5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5BA714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AD74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340</w:t>
            </w:r>
          </w:p>
        </w:tc>
        <w:tc>
          <w:tcPr>
            <w:tcW w:w="812" w:type="pct"/>
            <w:tcBorders>
              <w:top w:val="nil"/>
              <w:left w:val="nil"/>
              <w:bottom w:val="single" w:sz="4" w:space="0" w:color="auto"/>
              <w:right w:val="single" w:sz="4" w:space="0" w:color="auto"/>
            </w:tcBorders>
            <w:shd w:val="clear" w:color="auto" w:fill="auto"/>
            <w:vAlign w:val="center"/>
            <w:hideMark/>
          </w:tcPr>
          <w:p w14:paraId="216604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61BF200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aire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C3BF5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344E9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07EB38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9883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341</w:t>
            </w:r>
          </w:p>
        </w:tc>
        <w:tc>
          <w:tcPr>
            <w:tcW w:w="812" w:type="pct"/>
            <w:tcBorders>
              <w:top w:val="nil"/>
              <w:left w:val="nil"/>
              <w:bottom w:val="single" w:sz="4" w:space="0" w:color="auto"/>
              <w:right w:val="single" w:sz="4" w:space="0" w:color="auto"/>
            </w:tcBorders>
            <w:shd w:val="clear" w:color="auto" w:fill="auto"/>
            <w:vAlign w:val="center"/>
            <w:hideMark/>
          </w:tcPr>
          <w:p w14:paraId="01F4671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1822E0C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Limpieza radiador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D14FC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93991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BEAE18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BB36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342</w:t>
            </w:r>
          </w:p>
        </w:tc>
        <w:tc>
          <w:tcPr>
            <w:tcW w:w="812" w:type="pct"/>
            <w:tcBorders>
              <w:top w:val="nil"/>
              <w:left w:val="nil"/>
              <w:bottom w:val="single" w:sz="4" w:space="0" w:color="auto"/>
              <w:right w:val="single" w:sz="4" w:space="0" w:color="auto"/>
            </w:tcBorders>
            <w:shd w:val="clear" w:color="auto" w:fill="auto"/>
            <w:vAlign w:val="center"/>
            <w:hideMark/>
          </w:tcPr>
          <w:p w14:paraId="343856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04F023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eléctrico - Revisión y </w:t>
            </w:r>
            <w:proofErr w:type="spellStart"/>
            <w:r w:rsidRPr="00440554">
              <w:rPr>
                <w:rFonts w:eastAsia="Times New Roman" w:cs="Calibri"/>
                <w:color w:val="000000"/>
                <w:sz w:val="16"/>
                <w:szCs w:val="20"/>
                <w:lang w:eastAsia="es-PY"/>
              </w:rPr>
              <w:t>mant</w:t>
            </w:r>
            <w:proofErr w:type="spellEnd"/>
            <w:r w:rsidRPr="00440554">
              <w:rPr>
                <w:rFonts w:eastAsia="Times New Roman" w:cs="Calibri"/>
                <w:color w:val="000000"/>
                <w:sz w:val="16"/>
                <w:szCs w:val="20"/>
                <w:lang w:eastAsia="es-PY"/>
              </w:rPr>
              <w:t>. de luces del., tras. y de freno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215F51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F6760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8BF931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D9FC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343</w:t>
            </w:r>
          </w:p>
        </w:tc>
        <w:tc>
          <w:tcPr>
            <w:tcW w:w="812" w:type="pct"/>
            <w:tcBorders>
              <w:top w:val="nil"/>
              <w:left w:val="nil"/>
              <w:bottom w:val="single" w:sz="4" w:space="0" w:color="auto"/>
              <w:right w:val="single" w:sz="4" w:space="0" w:color="auto"/>
            </w:tcBorders>
            <w:shd w:val="clear" w:color="auto" w:fill="auto"/>
            <w:vAlign w:val="center"/>
            <w:hideMark/>
          </w:tcPr>
          <w:p w14:paraId="51BDCC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96ADC6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Cambio fluido de dirección hidráulica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3978D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824042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A8E6F8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87A0A0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344</w:t>
            </w:r>
          </w:p>
        </w:tc>
        <w:tc>
          <w:tcPr>
            <w:tcW w:w="812" w:type="pct"/>
            <w:tcBorders>
              <w:top w:val="nil"/>
              <w:left w:val="nil"/>
              <w:bottom w:val="single" w:sz="4" w:space="0" w:color="auto"/>
              <w:right w:val="single" w:sz="4" w:space="0" w:color="auto"/>
            </w:tcBorders>
            <w:shd w:val="clear" w:color="auto" w:fill="auto"/>
            <w:vAlign w:val="center"/>
            <w:hideMark/>
          </w:tcPr>
          <w:p w14:paraId="0CDEBA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7B32C03"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Mantenimiento y reparación del acondicionador de aire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FAC61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32E19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A69740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55A4B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345</w:t>
            </w:r>
          </w:p>
        </w:tc>
        <w:tc>
          <w:tcPr>
            <w:tcW w:w="812" w:type="pct"/>
            <w:tcBorders>
              <w:top w:val="nil"/>
              <w:left w:val="nil"/>
              <w:bottom w:val="single" w:sz="4" w:space="0" w:color="auto"/>
              <w:right w:val="single" w:sz="4" w:space="0" w:color="auto"/>
            </w:tcBorders>
            <w:shd w:val="clear" w:color="auto" w:fill="auto"/>
            <w:vAlign w:val="center"/>
            <w:hideMark/>
          </w:tcPr>
          <w:p w14:paraId="340A123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noWrap/>
            <w:vAlign w:val="center"/>
            <w:hideMark/>
          </w:tcPr>
          <w:p w14:paraId="0169A33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Carga de Gas 134 -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CA864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32480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3040CE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A94B15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346</w:t>
            </w:r>
          </w:p>
        </w:tc>
        <w:tc>
          <w:tcPr>
            <w:tcW w:w="812" w:type="pct"/>
            <w:tcBorders>
              <w:top w:val="nil"/>
              <w:left w:val="nil"/>
              <w:bottom w:val="single" w:sz="4" w:space="0" w:color="auto"/>
              <w:right w:val="single" w:sz="4" w:space="0" w:color="auto"/>
            </w:tcBorders>
            <w:shd w:val="clear" w:color="auto" w:fill="auto"/>
            <w:vAlign w:val="center"/>
            <w:hideMark/>
          </w:tcPr>
          <w:p w14:paraId="55653C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noWrap/>
            <w:vAlign w:val="center"/>
            <w:hideMark/>
          </w:tcPr>
          <w:p w14:paraId="27DEA7B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Filtro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3D4CE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607C4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6121C9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D6EF4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347</w:t>
            </w:r>
          </w:p>
        </w:tc>
        <w:tc>
          <w:tcPr>
            <w:tcW w:w="812" w:type="pct"/>
            <w:tcBorders>
              <w:top w:val="nil"/>
              <w:left w:val="nil"/>
              <w:bottom w:val="single" w:sz="4" w:space="0" w:color="auto"/>
              <w:right w:val="single" w:sz="4" w:space="0" w:color="auto"/>
            </w:tcBorders>
            <w:shd w:val="clear" w:color="auto" w:fill="auto"/>
            <w:vAlign w:val="center"/>
            <w:hideMark/>
          </w:tcPr>
          <w:p w14:paraId="149FCCC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noWrap/>
            <w:vAlign w:val="center"/>
            <w:hideMark/>
          </w:tcPr>
          <w:p w14:paraId="5180943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Termostato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CC3B1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0A8687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C18FC4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FE009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348</w:t>
            </w:r>
          </w:p>
        </w:tc>
        <w:tc>
          <w:tcPr>
            <w:tcW w:w="812" w:type="pct"/>
            <w:tcBorders>
              <w:top w:val="nil"/>
              <w:left w:val="nil"/>
              <w:bottom w:val="single" w:sz="4" w:space="0" w:color="auto"/>
              <w:right w:val="single" w:sz="4" w:space="0" w:color="auto"/>
            </w:tcBorders>
            <w:shd w:val="clear" w:color="auto" w:fill="auto"/>
            <w:vAlign w:val="center"/>
            <w:hideMark/>
          </w:tcPr>
          <w:p w14:paraId="30DD21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noWrap/>
            <w:vAlign w:val="center"/>
            <w:hideMark/>
          </w:tcPr>
          <w:p w14:paraId="2E5FD84F"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Evaporador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DFA18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E93831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C7D1A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593BB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349</w:t>
            </w:r>
          </w:p>
        </w:tc>
        <w:tc>
          <w:tcPr>
            <w:tcW w:w="812" w:type="pct"/>
            <w:tcBorders>
              <w:top w:val="nil"/>
              <w:left w:val="nil"/>
              <w:bottom w:val="single" w:sz="4" w:space="0" w:color="auto"/>
              <w:right w:val="single" w:sz="4" w:space="0" w:color="auto"/>
            </w:tcBorders>
            <w:shd w:val="clear" w:color="auto" w:fill="auto"/>
            <w:vAlign w:val="center"/>
            <w:hideMark/>
          </w:tcPr>
          <w:p w14:paraId="1F932A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noWrap/>
            <w:vAlign w:val="center"/>
            <w:hideMark/>
          </w:tcPr>
          <w:p w14:paraId="6BC88348"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Caños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06615D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04E3EB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DE8D79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0C408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350</w:t>
            </w:r>
          </w:p>
        </w:tc>
        <w:tc>
          <w:tcPr>
            <w:tcW w:w="812" w:type="pct"/>
            <w:tcBorders>
              <w:top w:val="nil"/>
              <w:left w:val="nil"/>
              <w:bottom w:val="single" w:sz="4" w:space="0" w:color="auto"/>
              <w:right w:val="single" w:sz="4" w:space="0" w:color="auto"/>
            </w:tcBorders>
            <w:shd w:val="clear" w:color="auto" w:fill="auto"/>
            <w:vAlign w:val="center"/>
            <w:hideMark/>
          </w:tcPr>
          <w:p w14:paraId="2B75E6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652B52F2"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Reparación de Compresor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A1A02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2D91A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DCC070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A3C25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351</w:t>
            </w:r>
          </w:p>
        </w:tc>
        <w:tc>
          <w:tcPr>
            <w:tcW w:w="812" w:type="pct"/>
            <w:tcBorders>
              <w:top w:val="nil"/>
              <w:left w:val="nil"/>
              <w:bottom w:val="single" w:sz="4" w:space="0" w:color="auto"/>
              <w:right w:val="single" w:sz="4" w:space="0" w:color="auto"/>
            </w:tcBorders>
            <w:shd w:val="clear" w:color="auto" w:fill="auto"/>
            <w:vAlign w:val="center"/>
            <w:hideMark/>
          </w:tcPr>
          <w:p w14:paraId="2D63D24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6986067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Aceite de Compresor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55B2F0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CD18AF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F7ADD3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736A2B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352</w:t>
            </w:r>
          </w:p>
        </w:tc>
        <w:tc>
          <w:tcPr>
            <w:tcW w:w="812" w:type="pct"/>
            <w:tcBorders>
              <w:top w:val="nil"/>
              <w:left w:val="nil"/>
              <w:bottom w:val="single" w:sz="4" w:space="0" w:color="auto"/>
              <w:right w:val="single" w:sz="4" w:space="0" w:color="auto"/>
            </w:tcBorders>
            <w:shd w:val="clear" w:color="auto" w:fill="auto"/>
            <w:vAlign w:val="center"/>
            <w:hideMark/>
          </w:tcPr>
          <w:p w14:paraId="460BF92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46318E0"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aire acondicionado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Compresor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78BE27E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20EDE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F28A3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78680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353</w:t>
            </w:r>
          </w:p>
        </w:tc>
        <w:tc>
          <w:tcPr>
            <w:tcW w:w="812" w:type="pct"/>
            <w:tcBorders>
              <w:top w:val="nil"/>
              <w:left w:val="nil"/>
              <w:bottom w:val="single" w:sz="4" w:space="0" w:color="auto"/>
              <w:right w:val="single" w:sz="4" w:space="0" w:color="auto"/>
            </w:tcBorders>
            <w:shd w:val="clear" w:color="auto" w:fill="auto"/>
            <w:vAlign w:val="center"/>
            <w:hideMark/>
          </w:tcPr>
          <w:p w14:paraId="6DF599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noWrap/>
            <w:vAlign w:val="center"/>
            <w:hideMark/>
          </w:tcPr>
          <w:p w14:paraId="0217BA3C"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Correa de Aire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35049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1A2E9AB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36F911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AD46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354</w:t>
            </w:r>
          </w:p>
        </w:tc>
        <w:tc>
          <w:tcPr>
            <w:tcW w:w="812" w:type="pct"/>
            <w:tcBorders>
              <w:top w:val="nil"/>
              <w:left w:val="nil"/>
              <w:bottom w:val="single" w:sz="4" w:space="0" w:color="auto"/>
              <w:right w:val="single" w:sz="4" w:space="0" w:color="auto"/>
            </w:tcBorders>
            <w:shd w:val="clear" w:color="auto" w:fill="auto"/>
            <w:vAlign w:val="center"/>
            <w:hideMark/>
          </w:tcPr>
          <w:p w14:paraId="216769C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1750D2D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aire acondicionado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tensor de correa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12B4CD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3D4DF9A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C7941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A1D67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355</w:t>
            </w:r>
          </w:p>
        </w:tc>
        <w:tc>
          <w:tcPr>
            <w:tcW w:w="812" w:type="pct"/>
            <w:tcBorders>
              <w:top w:val="nil"/>
              <w:left w:val="nil"/>
              <w:bottom w:val="single" w:sz="4" w:space="0" w:color="auto"/>
              <w:right w:val="single" w:sz="4" w:space="0" w:color="auto"/>
            </w:tcBorders>
            <w:shd w:val="clear" w:color="auto" w:fill="auto"/>
            <w:vAlign w:val="center"/>
            <w:hideMark/>
          </w:tcPr>
          <w:p w14:paraId="750881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624D6835"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válvula de expansión de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4EA3A8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7773AD2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065E0A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28993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356</w:t>
            </w:r>
          </w:p>
        </w:tc>
        <w:tc>
          <w:tcPr>
            <w:tcW w:w="812" w:type="pct"/>
            <w:tcBorders>
              <w:top w:val="nil"/>
              <w:left w:val="nil"/>
              <w:bottom w:val="single" w:sz="4" w:space="0" w:color="auto"/>
              <w:right w:val="single" w:sz="4" w:space="0" w:color="auto"/>
            </w:tcBorders>
            <w:shd w:val="clear" w:color="auto" w:fill="auto"/>
            <w:vAlign w:val="center"/>
            <w:hideMark/>
          </w:tcPr>
          <w:p w14:paraId="12FC7C7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7B4059E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bobina de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6EC6610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4B85A0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3B6928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F67805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357</w:t>
            </w:r>
          </w:p>
        </w:tc>
        <w:tc>
          <w:tcPr>
            <w:tcW w:w="812" w:type="pct"/>
            <w:tcBorders>
              <w:top w:val="nil"/>
              <w:left w:val="nil"/>
              <w:bottom w:val="single" w:sz="4" w:space="0" w:color="auto"/>
              <w:right w:val="single" w:sz="4" w:space="0" w:color="auto"/>
            </w:tcBorders>
            <w:shd w:val="clear" w:color="auto" w:fill="auto"/>
            <w:vAlign w:val="center"/>
            <w:hideMark/>
          </w:tcPr>
          <w:p w14:paraId="00B278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9CA3364"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juego de junta y retén de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3D22760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E176C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DDB886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E20F2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358</w:t>
            </w:r>
          </w:p>
        </w:tc>
        <w:tc>
          <w:tcPr>
            <w:tcW w:w="812" w:type="pct"/>
            <w:tcBorders>
              <w:top w:val="nil"/>
              <w:left w:val="nil"/>
              <w:bottom w:val="single" w:sz="4" w:space="0" w:color="auto"/>
              <w:right w:val="single" w:sz="4" w:space="0" w:color="auto"/>
            </w:tcBorders>
            <w:shd w:val="clear" w:color="auto" w:fill="auto"/>
            <w:vAlign w:val="center"/>
            <w:hideMark/>
          </w:tcPr>
          <w:p w14:paraId="30F7A9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81E19FE"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 - Cambio de compresor de AA - HYUNDAI H1 MINIBUS</w:t>
            </w:r>
          </w:p>
        </w:tc>
        <w:tc>
          <w:tcPr>
            <w:tcW w:w="389" w:type="pct"/>
            <w:tcBorders>
              <w:top w:val="nil"/>
              <w:left w:val="nil"/>
              <w:bottom w:val="single" w:sz="4" w:space="0" w:color="auto"/>
              <w:right w:val="single" w:sz="4" w:space="0" w:color="auto"/>
            </w:tcBorders>
            <w:shd w:val="clear" w:color="auto" w:fill="auto"/>
            <w:noWrap/>
            <w:vAlign w:val="center"/>
            <w:hideMark/>
          </w:tcPr>
          <w:p w14:paraId="25D7E1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65FEDF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EF58A3A" w14:textId="77777777" w:rsidTr="00440554">
        <w:trPr>
          <w:trHeight w:val="51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A0C5F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359</w:t>
            </w:r>
          </w:p>
        </w:tc>
        <w:tc>
          <w:tcPr>
            <w:tcW w:w="812" w:type="pct"/>
            <w:tcBorders>
              <w:top w:val="nil"/>
              <w:left w:val="nil"/>
              <w:bottom w:val="single" w:sz="4" w:space="0" w:color="auto"/>
              <w:right w:val="single" w:sz="4" w:space="0" w:color="auto"/>
            </w:tcBorders>
            <w:shd w:val="clear" w:color="auto" w:fill="auto"/>
            <w:vAlign w:val="center"/>
            <w:hideMark/>
          </w:tcPr>
          <w:p w14:paraId="77C74F2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noWrap/>
            <w:vAlign w:val="center"/>
            <w:hideMark/>
          </w:tcPr>
          <w:p w14:paraId="34351E4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general de motor mano de obra  - MITSUBISHI L-200</w:t>
            </w:r>
          </w:p>
        </w:tc>
        <w:tc>
          <w:tcPr>
            <w:tcW w:w="389" w:type="pct"/>
            <w:tcBorders>
              <w:top w:val="nil"/>
              <w:left w:val="nil"/>
              <w:bottom w:val="single" w:sz="4" w:space="0" w:color="auto"/>
              <w:right w:val="single" w:sz="4" w:space="0" w:color="auto"/>
            </w:tcBorders>
            <w:shd w:val="clear" w:color="auto" w:fill="auto"/>
            <w:noWrap/>
            <w:vAlign w:val="center"/>
            <w:hideMark/>
          </w:tcPr>
          <w:p w14:paraId="74D86F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noWrap/>
            <w:vAlign w:val="center"/>
            <w:hideMark/>
          </w:tcPr>
          <w:p w14:paraId="2E3D41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BFB294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CC4D29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360</w:t>
            </w:r>
          </w:p>
        </w:tc>
        <w:tc>
          <w:tcPr>
            <w:tcW w:w="812" w:type="pct"/>
            <w:tcBorders>
              <w:top w:val="nil"/>
              <w:left w:val="nil"/>
              <w:bottom w:val="single" w:sz="4" w:space="0" w:color="auto"/>
              <w:right w:val="single" w:sz="4" w:space="0" w:color="auto"/>
            </w:tcBorders>
            <w:shd w:val="clear" w:color="auto" w:fill="auto"/>
            <w:vAlign w:val="center"/>
            <w:hideMark/>
          </w:tcPr>
          <w:p w14:paraId="15D0176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B1F238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Trabajos de tapa motor mano de obra - MITSUBISHI L-200</w:t>
            </w:r>
          </w:p>
        </w:tc>
        <w:tc>
          <w:tcPr>
            <w:tcW w:w="389" w:type="pct"/>
            <w:tcBorders>
              <w:top w:val="nil"/>
              <w:left w:val="nil"/>
              <w:bottom w:val="single" w:sz="4" w:space="0" w:color="auto"/>
              <w:right w:val="single" w:sz="4" w:space="0" w:color="auto"/>
            </w:tcBorders>
            <w:shd w:val="clear" w:color="auto" w:fill="auto"/>
            <w:vAlign w:val="center"/>
            <w:hideMark/>
          </w:tcPr>
          <w:p w14:paraId="24A40D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4B703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505DB7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D6AB8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361</w:t>
            </w:r>
          </w:p>
        </w:tc>
        <w:tc>
          <w:tcPr>
            <w:tcW w:w="812" w:type="pct"/>
            <w:tcBorders>
              <w:top w:val="nil"/>
              <w:left w:val="nil"/>
              <w:bottom w:val="single" w:sz="4" w:space="0" w:color="auto"/>
              <w:right w:val="single" w:sz="4" w:space="0" w:color="auto"/>
            </w:tcBorders>
            <w:shd w:val="clear" w:color="auto" w:fill="auto"/>
            <w:vAlign w:val="center"/>
            <w:hideMark/>
          </w:tcPr>
          <w:p w14:paraId="7230D85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6E8D07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válvulas admisión- escape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3C92EC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B7A7C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525810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CC03B6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362</w:t>
            </w:r>
          </w:p>
        </w:tc>
        <w:tc>
          <w:tcPr>
            <w:tcW w:w="812" w:type="pct"/>
            <w:tcBorders>
              <w:top w:val="nil"/>
              <w:left w:val="nil"/>
              <w:bottom w:val="single" w:sz="4" w:space="0" w:color="auto"/>
              <w:right w:val="single" w:sz="4" w:space="0" w:color="auto"/>
            </w:tcBorders>
            <w:shd w:val="clear" w:color="auto" w:fill="auto"/>
            <w:vAlign w:val="center"/>
            <w:hideMark/>
          </w:tcPr>
          <w:p w14:paraId="55B448A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053B47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guías de válvulas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263E06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4791B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3839C6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AD389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363</w:t>
            </w:r>
          </w:p>
        </w:tc>
        <w:tc>
          <w:tcPr>
            <w:tcW w:w="812" w:type="pct"/>
            <w:tcBorders>
              <w:top w:val="nil"/>
              <w:left w:val="nil"/>
              <w:bottom w:val="single" w:sz="4" w:space="0" w:color="auto"/>
              <w:right w:val="single" w:sz="4" w:space="0" w:color="auto"/>
            </w:tcBorders>
            <w:shd w:val="clear" w:color="auto" w:fill="auto"/>
            <w:vAlign w:val="center"/>
            <w:hideMark/>
          </w:tcPr>
          <w:p w14:paraId="10617B5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6C5769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Rectificación de cilindro - MITSUBISHI L-200</w:t>
            </w:r>
          </w:p>
        </w:tc>
        <w:tc>
          <w:tcPr>
            <w:tcW w:w="389" w:type="pct"/>
            <w:tcBorders>
              <w:top w:val="nil"/>
              <w:left w:val="nil"/>
              <w:bottom w:val="single" w:sz="4" w:space="0" w:color="auto"/>
              <w:right w:val="single" w:sz="4" w:space="0" w:color="auto"/>
            </w:tcBorders>
            <w:shd w:val="clear" w:color="auto" w:fill="auto"/>
            <w:vAlign w:val="center"/>
            <w:hideMark/>
          </w:tcPr>
          <w:p w14:paraId="6062A1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2CED3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46119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B13C6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364</w:t>
            </w:r>
          </w:p>
        </w:tc>
        <w:tc>
          <w:tcPr>
            <w:tcW w:w="812" w:type="pct"/>
            <w:tcBorders>
              <w:top w:val="nil"/>
              <w:left w:val="nil"/>
              <w:bottom w:val="single" w:sz="4" w:space="0" w:color="auto"/>
              <w:right w:val="single" w:sz="4" w:space="0" w:color="auto"/>
            </w:tcBorders>
            <w:shd w:val="clear" w:color="auto" w:fill="auto"/>
            <w:vAlign w:val="center"/>
            <w:hideMark/>
          </w:tcPr>
          <w:p w14:paraId="00B3075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F2DBBE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Rectificación de cigüeñal - MITSUBISHI L-200</w:t>
            </w:r>
          </w:p>
        </w:tc>
        <w:tc>
          <w:tcPr>
            <w:tcW w:w="389" w:type="pct"/>
            <w:tcBorders>
              <w:top w:val="nil"/>
              <w:left w:val="nil"/>
              <w:bottom w:val="single" w:sz="4" w:space="0" w:color="auto"/>
              <w:right w:val="single" w:sz="4" w:space="0" w:color="auto"/>
            </w:tcBorders>
            <w:shd w:val="clear" w:color="auto" w:fill="auto"/>
            <w:vAlign w:val="center"/>
            <w:hideMark/>
          </w:tcPr>
          <w:p w14:paraId="488F17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4802CD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B157C7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F1CEE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365</w:t>
            </w:r>
          </w:p>
        </w:tc>
        <w:tc>
          <w:tcPr>
            <w:tcW w:w="812" w:type="pct"/>
            <w:tcBorders>
              <w:top w:val="nil"/>
              <w:left w:val="nil"/>
              <w:bottom w:val="single" w:sz="4" w:space="0" w:color="auto"/>
              <w:right w:val="single" w:sz="4" w:space="0" w:color="auto"/>
            </w:tcBorders>
            <w:shd w:val="clear" w:color="auto" w:fill="auto"/>
            <w:vAlign w:val="center"/>
            <w:hideMark/>
          </w:tcPr>
          <w:p w14:paraId="13F5690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8CB201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buje de biela - MITSUBISHI L-200</w:t>
            </w:r>
          </w:p>
        </w:tc>
        <w:tc>
          <w:tcPr>
            <w:tcW w:w="389" w:type="pct"/>
            <w:tcBorders>
              <w:top w:val="nil"/>
              <w:left w:val="nil"/>
              <w:bottom w:val="single" w:sz="4" w:space="0" w:color="auto"/>
              <w:right w:val="single" w:sz="4" w:space="0" w:color="auto"/>
            </w:tcBorders>
            <w:shd w:val="clear" w:color="auto" w:fill="auto"/>
            <w:vAlign w:val="center"/>
            <w:hideMark/>
          </w:tcPr>
          <w:p w14:paraId="3399DC9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0B000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0573DF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55398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366</w:t>
            </w:r>
          </w:p>
        </w:tc>
        <w:tc>
          <w:tcPr>
            <w:tcW w:w="812" w:type="pct"/>
            <w:tcBorders>
              <w:top w:val="nil"/>
              <w:left w:val="nil"/>
              <w:bottom w:val="single" w:sz="4" w:space="0" w:color="auto"/>
              <w:right w:val="single" w:sz="4" w:space="0" w:color="auto"/>
            </w:tcBorders>
            <w:shd w:val="clear" w:color="auto" w:fill="auto"/>
            <w:vAlign w:val="center"/>
            <w:hideMark/>
          </w:tcPr>
          <w:p w14:paraId="0A8D98F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532CF5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casquillo de biela - MITSUBISHI L-200</w:t>
            </w:r>
          </w:p>
        </w:tc>
        <w:tc>
          <w:tcPr>
            <w:tcW w:w="389" w:type="pct"/>
            <w:tcBorders>
              <w:top w:val="nil"/>
              <w:left w:val="nil"/>
              <w:bottom w:val="single" w:sz="4" w:space="0" w:color="auto"/>
              <w:right w:val="single" w:sz="4" w:space="0" w:color="auto"/>
            </w:tcBorders>
            <w:shd w:val="clear" w:color="auto" w:fill="auto"/>
            <w:vAlign w:val="center"/>
            <w:hideMark/>
          </w:tcPr>
          <w:p w14:paraId="394833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1DDAD8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7EEB25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DF19E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367</w:t>
            </w:r>
          </w:p>
        </w:tc>
        <w:tc>
          <w:tcPr>
            <w:tcW w:w="812" w:type="pct"/>
            <w:tcBorders>
              <w:top w:val="nil"/>
              <w:left w:val="nil"/>
              <w:bottom w:val="single" w:sz="4" w:space="0" w:color="auto"/>
              <w:right w:val="single" w:sz="4" w:space="0" w:color="auto"/>
            </w:tcBorders>
            <w:shd w:val="clear" w:color="auto" w:fill="auto"/>
            <w:vAlign w:val="center"/>
            <w:hideMark/>
          </w:tcPr>
          <w:p w14:paraId="795B5A6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0A959C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casquillo de bancada - MITSUBISHI L-200</w:t>
            </w:r>
          </w:p>
        </w:tc>
        <w:tc>
          <w:tcPr>
            <w:tcW w:w="389" w:type="pct"/>
            <w:tcBorders>
              <w:top w:val="nil"/>
              <w:left w:val="nil"/>
              <w:bottom w:val="single" w:sz="4" w:space="0" w:color="auto"/>
              <w:right w:val="single" w:sz="4" w:space="0" w:color="auto"/>
            </w:tcBorders>
            <w:shd w:val="clear" w:color="auto" w:fill="auto"/>
            <w:vAlign w:val="center"/>
            <w:hideMark/>
          </w:tcPr>
          <w:p w14:paraId="3BE5C7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92C6A1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FE6D49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3BD6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368</w:t>
            </w:r>
          </w:p>
        </w:tc>
        <w:tc>
          <w:tcPr>
            <w:tcW w:w="812" w:type="pct"/>
            <w:tcBorders>
              <w:top w:val="nil"/>
              <w:left w:val="nil"/>
              <w:bottom w:val="single" w:sz="4" w:space="0" w:color="auto"/>
              <w:right w:val="single" w:sz="4" w:space="0" w:color="auto"/>
            </w:tcBorders>
            <w:shd w:val="clear" w:color="auto" w:fill="auto"/>
            <w:vAlign w:val="center"/>
            <w:hideMark/>
          </w:tcPr>
          <w:p w14:paraId="218E5CA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D86310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de casquillo de leva- MITSUBISHI L-200</w:t>
            </w:r>
          </w:p>
        </w:tc>
        <w:tc>
          <w:tcPr>
            <w:tcW w:w="389" w:type="pct"/>
            <w:tcBorders>
              <w:top w:val="nil"/>
              <w:left w:val="nil"/>
              <w:bottom w:val="single" w:sz="4" w:space="0" w:color="auto"/>
              <w:right w:val="single" w:sz="4" w:space="0" w:color="auto"/>
            </w:tcBorders>
            <w:shd w:val="clear" w:color="auto" w:fill="auto"/>
            <w:vAlign w:val="center"/>
            <w:hideMark/>
          </w:tcPr>
          <w:p w14:paraId="50141E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EE12F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36A022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575FE4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369</w:t>
            </w:r>
          </w:p>
        </w:tc>
        <w:tc>
          <w:tcPr>
            <w:tcW w:w="812" w:type="pct"/>
            <w:tcBorders>
              <w:top w:val="nil"/>
              <w:left w:val="nil"/>
              <w:bottom w:val="single" w:sz="4" w:space="0" w:color="auto"/>
              <w:right w:val="single" w:sz="4" w:space="0" w:color="auto"/>
            </w:tcBorders>
            <w:shd w:val="clear" w:color="auto" w:fill="auto"/>
            <w:vAlign w:val="center"/>
            <w:hideMark/>
          </w:tcPr>
          <w:p w14:paraId="3AA8620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8C4780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aros - MITSUBISHI L-200</w:t>
            </w:r>
          </w:p>
        </w:tc>
        <w:tc>
          <w:tcPr>
            <w:tcW w:w="389" w:type="pct"/>
            <w:tcBorders>
              <w:top w:val="nil"/>
              <w:left w:val="nil"/>
              <w:bottom w:val="single" w:sz="4" w:space="0" w:color="auto"/>
              <w:right w:val="single" w:sz="4" w:space="0" w:color="auto"/>
            </w:tcBorders>
            <w:shd w:val="clear" w:color="auto" w:fill="auto"/>
            <w:vAlign w:val="center"/>
            <w:hideMark/>
          </w:tcPr>
          <w:p w14:paraId="543DC9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16965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D64474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E17E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370</w:t>
            </w:r>
          </w:p>
        </w:tc>
        <w:tc>
          <w:tcPr>
            <w:tcW w:w="812" w:type="pct"/>
            <w:tcBorders>
              <w:top w:val="nil"/>
              <w:left w:val="nil"/>
              <w:bottom w:val="single" w:sz="4" w:space="0" w:color="auto"/>
              <w:right w:val="single" w:sz="4" w:space="0" w:color="auto"/>
            </w:tcBorders>
            <w:shd w:val="clear" w:color="auto" w:fill="auto"/>
            <w:vAlign w:val="center"/>
            <w:hideMark/>
          </w:tcPr>
          <w:p w14:paraId="49CDB9C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45E10E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juntas - MITSUBISHI L-200</w:t>
            </w:r>
          </w:p>
        </w:tc>
        <w:tc>
          <w:tcPr>
            <w:tcW w:w="389" w:type="pct"/>
            <w:tcBorders>
              <w:top w:val="nil"/>
              <w:left w:val="nil"/>
              <w:bottom w:val="single" w:sz="4" w:space="0" w:color="auto"/>
              <w:right w:val="single" w:sz="4" w:space="0" w:color="auto"/>
            </w:tcBorders>
            <w:shd w:val="clear" w:color="auto" w:fill="auto"/>
            <w:vAlign w:val="center"/>
            <w:hideMark/>
          </w:tcPr>
          <w:p w14:paraId="57BADAB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6664B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618EB7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0F5B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371</w:t>
            </w:r>
          </w:p>
        </w:tc>
        <w:tc>
          <w:tcPr>
            <w:tcW w:w="812" w:type="pct"/>
            <w:tcBorders>
              <w:top w:val="nil"/>
              <w:left w:val="nil"/>
              <w:bottom w:val="single" w:sz="4" w:space="0" w:color="auto"/>
              <w:right w:val="single" w:sz="4" w:space="0" w:color="auto"/>
            </w:tcBorders>
            <w:shd w:val="clear" w:color="auto" w:fill="auto"/>
            <w:vAlign w:val="center"/>
            <w:hideMark/>
          </w:tcPr>
          <w:p w14:paraId="7730E03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91596B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pistón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3C44898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C5CFB1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EB07E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0EB6E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372</w:t>
            </w:r>
          </w:p>
        </w:tc>
        <w:tc>
          <w:tcPr>
            <w:tcW w:w="812" w:type="pct"/>
            <w:tcBorders>
              <w:top w:val="nil"/>
              <w:left w:val="nil"/>
              <w:bottom w:val="single" w:sz="4" w:space="0" w:color="auto"/>
              <w:right w:val="single" w:sz="4" w:space="0" w:color="auto"/>
            </w:tcBorders>
            <w:shd w:val="clear" w:color="auto" w:fill="auto"/>
            <w:vAlign w:val="center"/>
            <w:hideMark/>
          </w:tcPr>
          <w:p w14:paraId="208AD6D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960CEA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 de camisa - MITSUBISHI L-200</w:t>
            </w:r>
          </w:p>
        </w:tc>
        <w:tc>
          <w:tcPr>
            <w:tcW w:w="389" w:type="pct"/>
            <w:tcBorders>
              <w:top w:val="nil"/>
              <w:left w:val="nil"/>
              <w:bottom w:val="single" w:sz="4" w:space="0" w:color="auto"/>
              <w:right w:val="single" w:sz="4" w:space="0" w:color="auto"/>
            </w:tcBorders>
            <w:shd w:val="clear" w:color="auto" w:fill="auto"/>
            <w:vAlign w:val="center"/>
            <w:hideMark/>
          </w:tcPr>
          <w:p w14:paraId="61E56AC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93E73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7549F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29A23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373</w:t>
            </w:r>
          </w:p>
        </w:tc>
        <w:tc>
          <w:tcPr>
            <w:tcW w:w="812" w:type="pct"/>
            <w:tcBorders>
              <w:top w:val="nil"/>
              <w:left w:val="nil"/>
              <w:bottom w:val="single" w:sz="4" w:space="0" w:color="auto"/>
              <w:right w:val="single" w:sz="4" w:space="0" w:color="auto"/>
            </w:tcBorders>
            <w:shd w:val="clear" w:color="auto" w:fill="auto"/>
            <w:vAlign w:val="center"/>
            <w:hideMark/>
          </w:tcPr>
          <w:p w14:paraId="1E63BEA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395345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Brazo de Pistón -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3E054E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C9EE2F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EED5E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A339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374</w:t>
            </w:r>
          </w:p>
        </w:tc>
        <w:tc>
          <w:tcPr>
            <w:tcW w:w="812" w:type="pct"/>
            <w:tcBorders>
              <w:top w:val="nil"/>
              <w:left w:val="nil"/>
              <w:bottom w:val="single" w:sz="4" w:space="0" w:color="auto"/>
              <w:right w:val="single" w:sz="4" w:space="0" w:color="auto"/>
            </w:tcBorders>
            <w:shd w:val="clear" w:color="auto" w:fill="auto"/>
            <w:vAlign w:val="center"/>
            <w:hideMark/>
          </w:tcPr>
          <w:p w14:paraId="1CE2139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8160F9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juegos perno pistón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7160491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5E053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7D4C35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A9182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375</w:t>
            </w:r>
          </w:p>
        </w:tc>
        <w:tc>
          <w:tcPr>
            <w:tcW w:w="812" w:type="pct"/>
            <w:tcBorders>
              <w:top w:val="nil"/>
              <w:left w:val="nil"/>
              <w:bottom w:val="single" w:sz="4" w:space="0" w:color="auto"/>
              <w:right w:val="single" w:sz="4" w:space="0" w:color="auto"/>
            </w:tcBorders>
            <w:shd w:val="clear" w:color="auto" w:fill="auto"/>
            <w:vAlign w:val="center"/>
            <w:hideMark/>
          </w:tcPr>
          <w:p w14:paraId="7B47173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152D98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correa dentada o cadena distribución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1270A2C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62295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2A054C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856FB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376</w:t>
            </w:r>
          </w:p>
        </w:tc>
        <w:tc>
          <w:tcPr>
            <w:tcW w:w="812" w:type="pct"/>
            <w:tcBorders>
              <w:top w:val="nil"/>
              <w:left w:val="nil"/>
              <w:bottom w:val="single" w:sz="4" w:space="0" w:color="auto"/>
              <w:right w:val="single" w:sz="4" w:space="0" w:color="auto"/>
            </w:tcBorders>
            <w:shd w:val="clear" w:color="auto" w:fill="auto"/>
            <w:vAlign w:val="center"/>
            <w:hideMark/>
          </w:tcPr>
          <w:p w14:paraId="7BF4C92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8D62F9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Tensor de correa dentada y/o kit de cadena con tensores - MITSUBISHI L-200</w:t>
            </w:r>
          </w:p>
        </w:tc>
        <w:tc>
          <w:tcPr>
            <w:tcW w:w="389" w:type="pct"/>
            <w:tcBorders>
              <w:top w:val="nil"/>
              <w:left w:val="nil"/>
              <w:bottom w:val="single" w:sz="4" w:space="0" w:color="auto"/>
              <w:right w:val="single" w:sz="4" w:space="0" w:color="auto"/>
            </w:tcBorders>
            <w:shd w:val="clear" w:color="auto" w:fill="auto"/>
            <w:vAlign w:val="center"/>
            <w:hideMark/>
          </w:tcPr>
          <w:p w14:paraId="4BEBA95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ACB41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F3FB68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BE08FE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377</w:t>
            </w:r>
          </w:p>
        </w:tc>
        <w:tc>
          <w:tcPr>
            <w:tcW w:w="812" w:type="pct"/>
            <w:tcBorders>
              <w:top w:val="nil"/>
              <w:left w:val="nil"/>
              <w:bottom w:val="single" w:sz="4" w:space="0" w:color="auto"/>
              <w:right w:val="single" w:sz="4" w:space="0" w:color="auto"/>
            </w:tcBorders>
            <w:shd w:val="clear" w:color="auto" w:fill="auto"/>
            <w:vAlign w:val="center"/>
            <w:hideMark/>
          </w:tcPr>
          <w:p w14:paraId="20FEAE8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57A175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Reparación de motor - bomba de alta presión </w:t>
            </w:r>
            <w:proofErr w:type="spellStart"/>
            <w:r w:rsidRPr="00440554">
              <w:rPr>
                <w:rFonts w:eastAsia="Times New Roman" w:cs="Calibri"/>
                <w:color w:val="000000"/>
                <w:sz w:val="16"/>
                <w:szCs w:val="20"/>
                <w:lang w:eastAsia="es-PY"/>
              </w:rPr>
              <w:t>camon</w:t>
            </w:r>
            <w:proofErr w:type="spellEnd"/>
            <w:r w:rsidRPr="00440554">
              <w:rPr>
                <w:rFonts w:eastAsia="Times New Roman" w:cs="Calibri"/>
                <w:color w:val="000000"/>
                <w:sz w:val="16"/>
                <w:szCs w:val="20"/>
                <w:lang w:eastAsia="es-PY"/>
              </w:rPr>
              <w:t xml:space="preserve"> rail - MITSUBISHI L-200</w:t>
            </w:r>
          </w:p>
        </w:tc>
        <w:tc>
          <w:tcPr>
            <w:tcW w:w="389" w:type="pct"/>
            <w:tcBorders>
              <w:top w:val="nil"/>
              <w:left w:val="nil"/>
              <w:bottom w:val="single" w:sz="4" w:space="0" w:color="auto"/>
              <w:right w:val="single" w:sz="4" w:space="0" w:color="auto"/>
            </w:tcBorders>
            <w:shd w:val="clear" w:color="auto" w:fill="auto"/>
            <w:vAlign w:val="center"/>
            <w:hideMark/>
          </w:tcPr>
          <w:p w14:paraId="17DDEAC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7839D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CB8DF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A4991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378</w:t>
            </w:r>
          </w:p>
        </w:tc>
        <w:tc>
          <w:tcPr>
            <w:tcW w:w="812" w:type="pct"/>
            <w:tcBorders>
              <w:top w:val="nil"/>
              <w:left w:val="nil"/>
              <w:bottom w:val="single" w:sz="4" w:space="0" w:color="auto"/>
              <w:right w:val="single" w:sz="4" w:space="0" w:color="auto"/>
            </w:tcBorders>
            <w:shd w:val="clear" w:color="auto" w:fill="auto"/>
            <w:vAlign w:val="center"/>
            <w:hideMark/>
          </w:tcPr>
          <w:p w14:paraId="5359709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9418E0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Pico inyector -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52F354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C0AF7A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DECFC0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B1153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379</w:t>
            </w:r>
          </w:p>
        </w:tc>
        <w:tc>
          <w:tcPr>
            <w:tcW w:w="812" w:type="pct"/>
            <w:tcBorders>
              <w:top w:val="nil"/>
              <w:left w:val="nil"/>
              <w:bottom w:val="single" w:sz="4" w:space="0" w:color="auto"/>
              <w:right w:val="single" w:sz="4" w:space="0" w:color="auto"/>
            </w:tcBorders>
            <w:shd w:val="clear" w:color="auto" w:fill="auto"/>
            <w:vAlign w:val="center"/>
            <w:hideMark/>
          </w:tcPr>
          <w:p w14:paraId="22B5C1B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1D6207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bomba de aceite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7EA74C0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31D164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DD86B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78EA9E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380</w:t>
            </w:r>
          </w:p>
        </w:tc>
        <w:tc>
          <w:tcPr>
            <w:tcW w:w="812" w:type="pct"/>
            <w:tcBorders>
              <w:top w:val="nil"/>
              <w:left w:val="nil"/>
              <w:bottom w:val="single" w:sz="4" w:space="0" w:color="auto"/>
              <w:right w:val="single" w:sz="4" w:space="0" w:color="auto"/>
            </w:tcBorders>
            <w:shd w:val="clear" w:color="auto" w:fill="auto"/>
            <w:vAlign w:val="center"/>
            <w:hideMark/>
          </w:tcPr>
          <w:p w14:paraId="471A118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E1F9B3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Árbol de levas  - MITSUBISHI L-200</w:t>
            </w:r>
          </w:p>
        </w:tc>
        <w:tc>
          <w:tcPr>
            <w:tcW w:w="389" w:type="pct"/>
            <w:tcBorders>
              <w:top w:val="nil"/>
              <w:left w:val="nil"/>
              <w:bottom w:val="single" w:sz="4" w:space="0" w:color="auto"/>
              <w:right w:val="single" w:sz="4" w:space="0" w:color="auto"/>
            </w:tcBorders>
            <w:shd w:val="clear" w:color="auto" w:fill="auto"/>
            <w:vAlign w:val="center"/>
            <w:hideMark/>
          </w:tcPr>
          <w:p w14:paraId="2D91B29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97E2E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A25C6B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585D6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381</w:t>
            </w:r>
          </w:p>
        </w:tc>
        <w:tc>
          <w:tcPr>
            <w:tcW w:w="812" w:type="pct"/>
            <w:tcBorders>
              <w:top w:val="nil"/>
              <w:left w:val="nil"/>
              <w:bottom w:val="single" w:sz="4" w:space="0" w:color="auto"/>
              <w:right w:val="single" w:sz="4" w:space="0" w:color="auto"/>
            </w:tcBorders>
            <w:shd w:val="clear" w:color="auto" w:fill="auto"/>
            <w:vAlign w:val="center"/>
            <w:hideMark/>
          </w:tcPr>
          <w:p w14:paraId="6A7173B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D70CF6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Cepillado de tapa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0BD27F4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569E2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D0EC50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64545D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382</w:t>
            </w:r>
          </w:p>
        </w:tc>
        <w:tc>
          <w:tcPr>
            <w:tcW w:w="812" w:type="pct"/>
            <w:tcBorders>
              <w:top w:val="nil"/>
              <w:left w:val="nil"/>
              <w:bottom w:val="single" w:sz="4" w:space="0" w:color="auto"/>
              <w:right w:val="single" w:sz="4" w:space="0" w:color="auto"/>
            </w:tcBorders>
            <w:shd w:val="clear" w:color="auto" w:fill="auto"/>
            <w:vAlign w:val="center"/>
            <w:hideMark/>
          </w:tcPr>
          <w:p w14:paraId="6A95A13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955F5A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Junta tapa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41BEA0A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925DF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6A32D7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A968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383</w:t>
            </w:r>
          </w:p>
        </w:tc>
        <w:tc>
          <w:tcPr>
            <w:tcW w:w="812" w:type="pct"/>
            <w:tcBorders>
              <w:top w:val="nil"/>
              <w:left w:val="nil"/>
              <w:bottom w:val="single" w:sz="4" w:space="0" w:color="auto"/>
              <w:right w:val="single" w:sz="4" w:space="0" w:color="auto"/>
            </w:tcBorders>
            <w:shd w:val="clear" w:color="auto" w:fill="auto"/>
            <w:vAlign w:val="center"/>
            <w:hideMark/>
          </w:tcPr>
          <w:p w14:paraId="6016D62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721E8A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Polea Cigüeñal - MITSUBISHI L-200</w:t>
            </w:r>
          </w:p>
        </w:tc>
        <w:tc>
          <w:tcPr>
            <w:tcW w:w="389" w:type="pct"/>
            <w:tcBorders>
              <w:top w:val="nil"/>
              <w:left w:val="nil"/>
              <w:bottom w:val="single" w:sz="4" w:space="0" w:color="auto"/>
              <w:right w:val="single" w:sz="4" w:space="0" w:color="auto"/>
            </w:tcBorders>
            <w:shd w:val="clear" w:color="auto" w:fill="auto"/>
            <w:vAlign w:val="center"/>
            <w:hideMark/>
          </w:tcPr>
          <w:p w14:paraId="1AE877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34EF1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769B31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D1331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384</w:t>
            </w:r>
          </w:p>
        </w:tc>
        <w:tc>
          <w:tcPr>
            <w:tcW w:w="812" w:type="pct"/>
            <w:tcBorders>
              <w:top w:val="nil"/>
              <w:left w:val="nil"/>
              <w:bottom w:val="single" w:sz="4" w:space="0" w:color="auto"/>
              <w:right w:val="single" w:sz="4" w:space="0" w:color="auto"/>
            </w:tcBorders>
            <w:shd w:val="clear" w:color="auto" w:fill="auto"/>
            <w:vAlign w:val="center"/>
            <w:hideMark/>
          </w:tcPr>
          <w:p w14:paraId="046F1DD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5D8017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Tornillos de tapa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3ABE10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889BEC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663DF3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D0738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385</w:t>
            </w:r>
          </w:p>
        </w:tc>
        <w:tc>
          <w:tcPr>
            <w:tcW w:w="812" w:type="pct"/>
            <w:tcBorders>
              <w:top w:val="nil"/>
              <w:left w:val="nil"/>
              <w:bottom w:val="single" w:sz="4" w:space="0" w:color="auto"/>
              <w:right w:val="single" w:sz="4" w:space="0" w:color="auto"/>
            </w:tcBorders>
            <w:shd w:val="clear" w:color="auto" w:fill="auto"/>
            <w:vAlign w:val="center"/>
            <w:hideMark/>
          </w:tcPr>
          <w:p w14:paraId="5911DEA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D978D8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Junta Carter - MITSUBISHI L-200</w:t>
            </w:r>
          </w:p>
        </w:tc>
        <w:tc>
          <w:tcPr>
            <w:tcW w:w="389" w:type="pct"/>
            <w:tcBorders>
              <w:top w:val="nil"/>
              <w:left w:val="nil"/>
              <w:bottom w:val="single" w:sz="4" w:space="0" w:color="auto"/>
              <w:right w:val="single" w:sz="4" w:space="0" w:color="auto"/>
            </w:tcBorders>
            <w:shd w:val="clear" w:color="auto" w:fill="auto"/>
            <w:vAlign w:val="center"/>
            <w:hideMark/>
          </w:tcPr>
          <w:p w14:paraId="5A1E2E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2F404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B06E6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07681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386</w:t>
            </w:r>
          </w:p>
        </w:tc>
        <w:tc>
          <w:tcPr>
            <w:tcW w:w="812" w:type="pct"/>
            <w:tcBorders>
              <w:top w:val="nil"/>
              <w:left w:val="nil"/>
              <w:bottom w:val="single" w:sz="4" w:space="0" w:color="auto"/>
              <w:right w:val="single" w:sz="4" w:space="0" w:color="auto"/>
            </w:tcBorders>
            <w:shd w:val="clear" w:color="auto" w:fill="auto"/>
            <w:vAlign w:val="center"/>
            <w:hideMark/>
          </w:tcPr>
          <w:p w14:paraId="0D5384A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814396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de Carter - MITSUBISHI L-200</w:t>
            </w:r>
          </w:p>
        </w:tc>
        <w:tc>
          <w:tcPr>
            <w:tcW w:w="389" w:type="pct"/>
            <w:tcBorders>
              <w:top w:val="nil"/>
              <w:left w:val="nil"/>
              <w:bottom w:val="single" w:sz="4" w:space="0" w:color="auto"/>
              <w:right w:val="single" w:sz="4" w:space="0" w:color="auto"/>
            </w:tcBorders>
            <w:shd w:val="clear" w:color="auto" w:fill="auto"/>
            <w:vAlign w:val="center"/>
            <w:hideMark/>
          </w:tcPr>
          <w:p w14:paraId="1AEB1C9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8B5274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04BA7C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388A50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387</w:t>
            </w:r>
          </w:p>
        </w:tc>
        <w:tc>
          <w:tcPr>
            <w:tcW w:w="812" w:type="pct"/>
            <w:tcBorders>
              <w:top w:val="nil"/>
              <w:left w:val="nil"/>
              <w:bottom w:val="single" w:sz="4" w:space="0" w:color="auto"/>
              <w:right w:val="single" w:sz="4" w:space="0" w:color="auto"/>
            </w:tcBorders>
            <w:shd w:val="clear" w:color="auto" w:fill="auto"/>
            <w:vAlign w:val="center"/>
            <w:hideMark/>
          </w:tcPr>
          <w:p w14:paraId="3C2F290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845A93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bomba de agua - MITSUBISHI L-200</w:t>
            </w:r>
          </w:p>
        </w:tc>
        <w:tc>
          <w:tcPr>
            <w:tcW w:w="389" w:type="pct"/>
            <w:tcBorders>
              <w:top w:val="nil"/>
              <w:left w:val="nil"/>
              <w:bottom w:val="single" w:sz="4" w:space="0" w:color="auto"/>
              <w:right w:val="single" w:sz="4" w:space="0" w:color="auto"/>
            </w:tcBorders>
            <w:shd w:val="clear" w:color="auto" w:fill="auto"/>
            <w:vAlign w:val="center"/>
            <w:hideMark/>
          </w:tcPr>
          <w:p w14:paraId="23797B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679F8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845F49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170FB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388</w:t>
            </w:r>
          </w:p>
        </w:tc>
        <w:tc>
          <w:tcPr>
            <w:tcW w:w="812" w:type="pct"/>
            <w:tcBorders>
              <w:top w:val="nil"/>
              <w:left w:val="nil"/>
              <w:bottom w:val="single" w:sz="4" w:space="0" w:color="auto"/>
              <w:right w:val="single" w:sz="4" w:space="0" w:color="auto"/>
            </w:tcBorders>
            <w:shd w:val="clear" w:color="auto" w:fill="auto"/>
            <w:vAlign w:val="center"/>
            <w:hideMark/>
          </w:tcPr>
          <w:p w14:paraId="2662A9C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218ED1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censor de velocímetro - MITSUBISHI L-200</w:t>
            </w:r>
          </w:p>
        </w:tc>
        <w:tc>
          <w:tcPr>
            <w:tcW w:w="389" w:type="pct"/>
            <w:tcBorders>
              <w:top w:val="nil"/>
              <w:left w:val="nil"/>
              <w:bottom w:val="single" w:sz="4" w:space="0" w:color="auto"/>
              <w:right w:val="single" w:sz="4" w:space="0" w:color="auto"/>
            </w:tcBorders>
            <w:shd w:val="clear" w:color="auto" w:fill="auto"/>
            <w:vAlign w:val="center"/>
            <w:hideMark/>
          </w:tcPr>
          <w:p w14:paraId="014D9B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94C89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021A44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EC508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389</w:t>
            </w:r>
          </w:p>
        </w:tc>
        <w:tc>
          <w:tcPr>
            <w:tcW w:w="812" w:type="pct"/>
            <w:tcBorders>
              <w:top w:val="nil"/>
              <w:left w:val="nil"/>
              <w:bottom w:val="single" w:sz="4" w:space="0" w:color="auto"/>
              <w:right w:val="single" w:sz="4" w:space="0" w:color="auto"/>
            </w:tcBorders>
            <w:shd w:val="clear" w:color="auto" w:fill="auto"/>
            <w:vAlign w:val="center"/>
            <w:hideMark/>
          </w:tcPr>
          <w:p w14:paraId="07DD5AF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1F6984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Embrague ventilador - MITSUBISHI L-200</w:t>
            </w:r>
          </w:p>
        </w:tc>
        <w:tc>
          <w:tcPr>
            <w:tcW w:w="389" w:type="pct"/>
            <w:tcBorders>
              <w:top w:val="nil"/>
              <w:left w:val="nil"/>
              <w:bottom w:val="single" w:sz="4" w:space="0" w:color="auto"/>
              <w:right w:val="single" w:sz="4" w:space="0" w:color="auto"/>
            </w:tcBorders>
            <w:shd w:val="clear" w:color="auto" w:fill="auto"/>
            <w:vAlign w:val="center"/>
            <w:hideMark/>
          </w:tcPr>
          <w:p w14:paraId="7C3C60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350DC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36916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5A864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390</w:t>
            </w:r>
          </w:p>
        </w:tc>
        <w:tc>
          <w:tcPr>
            <w:tcW w:w="812" w:type="pct"/>
            <w:tcBorders>
              <w:top w:val="nil"/>
              <w:left w:val="nil"/>
              <w:bottom w:val="single" w:sz="4" w:space="0" w:color="auto"/>
              <w:right w:val="single" w:sz="4" w:space="0" w:color="auto"/>
            </w:tcBorders>
            <w:shd w:val="clear" w:color="auto" w:fill="auto"/>
            <w:vAlign w:val="center"/>
            <w:hideMark/>
          </w:tcPr>
          <w:p w14:paraId="0827565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828E40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reten culata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03C0F43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C662F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9B9A7F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3754C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391</w:t>
            </w:r>
          </w:p>
        </w:tc>
        <w:tc>
          <w:tcPr>
            <w:tcW w:w="812" w:type="pct"/>
            <w:tcBorders>
              <w:top w:val="nil"/>
              <w:left w:val="nil"/>
              <w:bottom w:val="single" w:sz="4" w:space="0" w:color="auto"/>
              <w:right w:val="single" w:sz="4" w:space="0" w:color="auto"/>
            </w:tcBorders>
            <w:shd w:val="clear" w:color="auto" w:fill="auto"/>
            <w:vAlign w:val="center"/>
            <w:hideMark/>
          </w:tcPr>
          <w:p w14:paraId="65F35F9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4A63D8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reten frente motor cigüeñal - MITSUBISHI L-200</w:t>
            </w:r>
          </w:p>
        </w:tc>
        <w:tc>
          <w:tcPr>
            <w:tcW w:w="389" w:type="pct"/>
            <w:tcBorders>
              <w:top w:val="nil"/>
              <w:left w:val="nil"/>
              <w:bottom w:val="single" w:sz="4" w:space="0" w:color="auto"/>
              <w:right w:val="single" w:sz="4" w:space="0" w:color="auto"/>
            </w:tcBorders>
            <w:shd w:val="clear" w:color="auto" w:fill="auto"/>
            <w:vAlign w:val="center"/>
            <w:hideMark/>
          </w:tcPr>
          <w:p w14:paraId="389253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0892E1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F2B050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26E25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392</w:t>
            </w:r>
          </w:p>
        </w:tc>
        <w:tc>
          <w:tcPr>
            <w:tcW w:w="812" w:type="pct"/>
            <w:tcBorders>
              <w:top w:val="nil"/>
              <w:left w:val="nil"/>
              <w:bottom w:val="single" w:sz="4" w:space="0" w:color="auto"/>
              <w:right w:val="single" w:sz="4" w:space="0" w:color="auto"/>
            </w:tcBorders>
            <w:shd w:val="clear" w:color="auto" w:fill="auto"/>
            <w:vAlign w:val="center"/>
            <w:hideMark/>
          </w:tcPr>
          <w:p w14:paraId="46A32BC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CD3227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soporte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4ADD4F3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7360A0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7B52B0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06CEB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393</w:t>
            </w:r>
          </w:p>
        </w:tc>
        <w:tc>
          <w:tcPr>
            <w:tcW w:w="812" w:type="pct"/>
            <w:tcBorders>
              <w:top w:val="nil"/>
              <w:left w:val="nil"/>
              <w:bottom w:val="single" w:sz="4" w:space="0" w:color="auto"/>
              <w:right w:val="single" w:sz="4" w:space="0" w:color="auto"/>
            </w:tcBorders>
            <w:shd w:val="clear" w:color="auto" w:fill="auto"/>
            <w:vAlign w:val="center"/>
            <w:hideMark/>
          </w:tcPr>
          <w:p w14:paraId="3DA5E17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FC8421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junta tapa balancín - MITSUBISHI L-200</w:t>
            </w:r>
          </w:p>
        </w:tc>
        <w:tc>
          <w:tcPr>
            <w:tcW w:w="389" w:type="pct"/>
            <w:tcBorders>
              <w:top w:val="nil"/>
              <w:left w:val="nil"/>
              <w:bottom w:val="single" w:sz="4" w:space="0" w:color="auto"/>
              <w:right w:val="single" w:sz="4" w:space="0" w:color="auto"/>
            </w:tcBorders>
            <w:shd w:val="clear" w:color="auto" w:fill="auto"/>
            <w:vAlign w:val="center"/>
            <w:hideMark/>
          </w:tcPr>
          <w:p w14:paraId="609B4E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12D08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346689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417D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394</w:t>
            </w:r>
          </w:p>
        </w:tc>
        <w:tc>
          <w:tcPr>
            <w:tcW w:w="812" w:type="pct"/>
            <w:tcBorders>
              <w:top w:val="nil"/>
              <w:left w:val="nil"/>
              <w:bottom w:val="single" w:sz="4" w:space="0" w:color="auto"/>
              <w:right w:val="single" w:sz="4" w:space="0" w:color="auto"/>
            </w:tcBorders>
            <w:shd w:val="clear" w:color="auto" w:fill="auto"/>
            <w:vAlign w:val="center"/>
            <w:hideMark/>
          </w:tcPr>
          <w:p w14:paraId="776EA68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AF7CF1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Cambiar ventilador de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3FD00F1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BE0346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E0FBE3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2682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395</w:t>
            </w:r>
          </w:p>
        </w:tc>
        <w:tc>
          <w:tcPr>
            <w:tcW w:w="812" w:type="pct"/>
            <w:tcBorders>
              <w:top w:val="nil"/>
              <w:left w:val="nil"/>
              <w:bottom w:val="single" w:sz="4" w:space="0" w:color="auto"/>
              <w:right w:val="single" w:sz="4" w:space="0" w:color="auto"/>
            </w:tcBorders>
            <w:shd w:val="clear" w:color="auto" w:fill="auto"/>
            <w:vAlign w:val="center"/>
            <w:hideMark/>
          </w:tcPr>
          <w:p w14:paraId="135B04B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5D049A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Reparar  radiador  - MITSUBISHI L-200</w:t>
            </w:r>
          </w:p>
        </w:tc>
        <w:tc>
          <w:tcPr>
            <w:tcW w:w="389" w:type="pct"/>
            <w:tcBorders>
              <w:top w:val="nil"/>
              <w:left w:val="nil"/>
              <w:bottom w:val="single" w:sz="4" w:space="0" w:color="auto"/>
              <w:right w:val="single" w:sz="4" w:space="0" w:color="auto"/>
            </w:tcBorders>
            <w:shd w:val="clear" w:color="auto" w:fill="auto"/>
            <w:vAlign w:val="center"/>
            <w:hideMark/>
          </w:tcPr>
          <w:p w14:paraId="42A56F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FC545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95EB3B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D021EA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396</w:t>
            </w:r>
          </w:p>
        </w:tc>
        <w:tc>
          <w:tcPr>
            <w:tcW w:w="812" w:type="pct"/>
            <w:tcBorders>
              <w:top w:val="nil"/>
              <w:left w:val="nil"/>
              <w:bottom w:val="single" w:sz="4" w:space="0" w:color="auto"/>
              <w:right w:val="single" w:sz="4" w:space="0" w:color="auto"/>
            </w:tcBorders>
            <w:shd w:val="clear" w:color="auto" w:fill="auto"/>
            <w:vAlign w:val="center"/>
            <w:hideMark/>
          </w:tcPr>
          <w:p w14:paraId="455F97A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F48F1F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Regular juegos de  válvulas - MITSUBISHI L-200</w:t>
            </w:r>
          </w:p>
        </w:tc>
        <w:tc>
          <w:tcPr>
            <w:tcW w:w="389" w:type="pct"/>
            <w:tcBorders>
              <w:top w:val="nil"/>
              <w:left w:val="nil"/>
              <w:bottom w:val="single" w:sz="4" w:space="0" w:color="auto"/>
              <w:right w:val="single" w:sz="4" w:space="0" w:color="auto"/>
            </w:tcBorders>
            <w:shd w:val="clear" w:color="auto" w:fill="auto"/>
            <w:vAlign w:val="center"/>
            <w:hideMark/>
          </w:tcPr>
          <w:p w14:paraId="2C76D7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64112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2EF7C4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120A33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397</w:t>
            </w:r>
          </w:p>
        </w:tc>
        <w:tc>
          <w:tcPr>
            <w:tcW w:w="812" w:type="pct"/>
            <w:tcBorders>
              <w:top w:val="nil"/>
              <w:left w:val="nil"/>
              <w:bottom w:val="single" w:sz="4" w:space="0" w:color="auto"/>
              <w:right w:val="single" w:sz="4" w:space="0" w:color="auto"/>
            </w:tcBorders>
            <w:shd w:val="clear" w:color="auto" w:fill="auto"/>
            <w:vAlign w:val="center"/>
            <w:hideMark/>
          </w:tcPr>
          <w:p w14:paraId="0C22FA0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34DED87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Rectificar juegos de asiento válvulas y esmerilar - MITSUBISHI L-200</w:t>
            </w:r>
          </w:p>
        </w:tc>
        <w:tc>
          <w:tcPr>
            <w:tcW w:w="389" w:type="pct"/>
            <w:tcBorders>
              <w:top w:val="nil"/>
              <w:left w:val="nil"/>
              <w:bottom w:val="single" w:sz="4" w:space="0" w:color="auto"/>
              <w:right w:val="single" w:sz="4" w:space="0" w:color="auto"/>
            </w:tcBorders>
            <w:shd w:val="clear" w:color="auto" w:fill="auto"/>
            <w:vAlign w:val="center"/>
            <w:hideMark/>
          </w:tcPr>
          <w:p w14:paraId="6422A1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FAAB50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E2C1F3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8056A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398</w:t>
            </w:r>
          </w:p>
        </w:tc>
        <w:tc>
          <w:tcPr>
            <w:tcW w:w="812" w:type="pct"/>
            <w:tcBorders>
              <w:top w:val="nil"/>
              <w:left w:val="nil"/>
              <w:bottom w:val="single" w:sz="4" w:space="0" w:color="auto"/>
              <w:right w:val="single" w:sz="4" w:space="0" w:color="auto"/>
            </w:tcBorders>
            <w:shd w:val="clear" w:color="auto" w:fill="auto"/>
            <w:vAlign w:val="center"/>
            <w:hideMark/>
          </w:tcPr>
          <w:p w14:paraId="1E887BC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7500CBC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Censor de acelerador - MITSUBISHI L-200</w:t>
            </w:r>
          </w:p>
        </w:tc>
        <w:tc>
          <w:tcPr>
            <w:tcW w:w="389" w:type="pct"/>
            <w:tcBorders>
              <w:top w:val="nil"/>
              <w:left w:val="nil"/>
              <w:bottom w:val="single" w:sz="4" w:space="0" w:color="auto"/>
              <w:right w:val="single" w:sz="4" w:space="0" w:color="auto"/>
            </w:tcBorders>
            <w:shd w:val="clear" w:color="auto" w:fill="auto"/>
            <w:vAlign w:val="center"/>
            <w:hideMark/>
          </w:tcPr>
          <w:p w14:paraId="3A9710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05DEBC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96EB7B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DB76C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399</w:t>
            </w:r>
          </w:p>
        </w:tc>
        <w:tc>
          <w:tcPr>
            <w:tcW w:w="812" w:type="pct"/>
            <w:tcBorders>
              <w:top w:val="nil"/>
              <w:left w:val="nil"/>
              <w:bottom w:val="single" w:sz="4" w:space="0" w:color="auto"/>
              <w:right w:val="single" w:sz="4" w:space="0" w:color="auto"/>
            </w:tcBorders>
            <w:shd w:val="clear" w:color="auto" w:fill="auto"/>
            <w:vAlign w:val="center"/>
            <w:hideMark/>
          </w:tcPr>
          <w:p w14:paraId="40C8A3A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C3B7E7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Soldadura de campana - MITSUBISHI L-200</w:t>
            </w:r>
          </w:p>
        </w:tc>
        <w:tc>
          <w:tcPr>
            <w:tcW w:w="389" w:type="pct"/>
            <w:tcBorders>
              <w:top w:val="nil"/>
              <w:left w:val="nil"/>
              <w:bottom w:val="single" w:sz="4" w:space="0" w:color="auto"/>
              <w:right w:val="single" w:sz="4" w:space="0" w:color="auto"/>
            </w:tcBorders>
            <w:shd w:val="clear" w:color="auto" w:fill="auto"/>
            <w:vAlign w:val="center"/>
            <w:hideMark/>
          </w:tcPr>
          <w:p w14:paraId="416F363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27F51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8B7745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78BBA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400</w:t>
            </w:r>
          </w:p>
        </w:tc>
        <w:tc>
          <w:tcPr>
            <w:tcW w:w="812" w:type="pct"/>
            <w:tcBorders>
              <w:top w:val="nil"/>
              <w:left w:val="nil"/>
              <w:bottom w:val="single" w:sz="4" w:space="0" w:color="auto"/>
              <w:right w:val="single" w:sz="4" w:space="0" w:color="auto"/>
            </w:tcBorders>
            <w:shd w:val="clear" w:color="auto" w:fill="auto"/>
            <w:vAlign w:val="center"/>
            <w:hideMark/>
          </w:tcPr>
          <w:p w14:paraId="068B49C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289B482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diferencial 4x4 - cadena de reductora 4x4 - MITSUBISHI L-200</w:t>
            </w:r>
          </w:p>
        </w:tc>
        <w:tc>
          <w:tcPr>
            <w:tcW w:w="389" w:type="pct"/>
            <w:tcBorders>
              <w:top w:val="nil"/>
              <w:left w:val="nil"/>
              <w:bottom w:val="single" w:sz="4" w:space="0" w:color="auto"/>
              <w:right w:val="single" w:sz="4" w:space="0" w:color="auto"/>
            </w:tcBorders>
            <w:shd w:val="clear" w:color="auto" w:fill="auto"/>
            <w:vAlign w:val="center"/>
            <w:hideMark/>
          </w:tcPr>
          <w:p w14:paraId="682C55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7D59B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7ECFCB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0F80B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401</w:t>
            </w:r>
          </w:p>
        </w:tc>
        <w:tc>
          <w:tcPr>
            <w:tcW w:w="812" w:type="pct"/>
            <w:tcBorders>
              <w:top w:val="nil"/>
              <w:left w:val="nil"/>
              <w:bottom w:val="single" w:sz="4" w:space="0" w:color="auto"/>
              <w:right w:val="single" w:sz="4" w:space="0" w:color="auto"/>
            </w:tcBorders>
            <w:shd w:val="clear" w:color="auto" w:fill="auto"/>
            <w:vAlign w:val="center"/>
            <w:hideMark/>
          </w:tcPr>
          <w:p w14:paraId="66E1B11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B52B3C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Cambio homocinética lado rueda - MITSUBISHI L-200</w:t>
            </w:r>
          </w:p>
        </w:tc>
        <w:tc>
          <w:tcPr>
            <w:tcW w:w="389" w:type="pct"/>
            <w:tcBorders>
              <w:top w:val="nil"/>
              <w:left w:val="nil"/>
              <w:bottom w:val="single" w:sz="4" w:space="0" w:color="auto"/>
              <w:right w:val="single" w:sz="4" w:space="0" w:color="auto"/>
            </w:tcBorders>
            <w:shd w:val="clear" w:color="auto" w:fill="auto"/>
            <w:vAlign w:val="center"/>
            <w:hideMark/>
          </w:tcPr>
          <w:p w14:paraId="2EC730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AA931E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E8C1A6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9A77A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402</w:t>
            </w:r>
          </w:p>
        </w:tc>
        <w:tc>
          <w:tcPr>
            <w:tcW w:w="812" w:type="pct"/>
            <w:tcBorders>
              <w:top w:val="nil"/>
              <w:left w:val="nil"/>
              <w:bottom w:val="single" w:sz="4" w:space="0" w:color="auto"/>
              <w:right w:val="single" w:sz="4" w:space="0" w:color="auto"/>
            </w:tcBorders>
            <w:shd w:val="clear" w:color="auto" w:fill="auto"/>
            <w:vAlign w:val="center"/>
            <w:hideMark/>
          </w:tcPr>
          <w:p w14:paraId="49193CC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83D452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Tapón de caja - MITSUBISHI L-200</w:t>
            </w:r>
          </w:p>
        </w:tc>
        <w:tc>
          <w:tcPr>
            <w:tcW w:w="389" w:type="pct"/>
            <w:tcBorders>
              <w:top w:val="nil"/>
              <w:left w:val="nil"/>
              <w:bottom w:val="single" w:sz="4" w:space="0" w:color="auto"/>
              <w:right w:val="single" w:sz="4" w:space="0" w:color="auto"/>
            </w:tcBorders>
            <w:shd w:val="clear" w:color="auto" w:fill="auto"/>
            <w:vAlign w:val="center"/>
            <w:hideMark/>
          </w:tcPr>
          <w:p w14:paraId="1193D9F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01DB3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6DB73E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DCFD8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403</w:t>
            </w:r>
          </w:p>
        </w:tc>
        <w:tc>
          <w:tcPr>
            <w:tcW w:w="812" w:type="pct"/>
            <w:tcBorders>
              <w:top w:val="nil"/>
              <w:left w:val="nil"/>
              <w:bottom w:val="single" w:sz="4" w:space="0" w:color="auto"/>
              <w:right w:val="single" w:sz="4" w:space="0" w:color="auto"/>
            </w:tcBorders>
            <w:shd w:val="clear" w:color="auto" w:fill="auto"/>
            <w:vAlign w:val="center"/>
            <w:hideMark/>
          </w:tcPr>
          <w:p w14:paraId="7BF76C1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DFAFA8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Aceite de Caja cambio - MITSUBISHI L-200</w:t>
            </w:r>
          </w:p>
        </w:tc>
        <w:tc>
          <w:tcPr>
            <w:tcW w:w="389" w:type="pct"/>
            <w:tcBorders>
              <w:top w:val="nil"/>
              <w:left w:val="nil"/>
              <w:bottom w:val="single" w:sz="4" w:space="0" w:color="auto"/>
              <w:right w:val="single" w:sz="4" w:space="0" w:color="auto"/>
            </w:tcBorders>
            <w:shd w:val="clear" w:color="auto" w:fill="auto"/>
            <w:vAlign w:val="center"/>
            <w:hideMark/>
          </w:tcPr>
          <w:p w14:paraId="006A32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5227B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29023D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BF9C6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404</w:t>
            </w:r>
          </w:p>
        </w:tc>
        <w:tc>
          <w:tcPr>
            <w:tcW w:w="812" w:type="pct"/>
            <w:tcBorders>
              <w:top w:val="nil"/>
              <w:left w:val="nil"/>
              <w:bottom w:val="single" w:sz="4" w:space="0" w:color="auto"/>
              <w:right w:val="single" w:sz="4" w:space="0" w:color="auto"/>
            </w:tcBorders>
            <w:shd w:val="clear" w:color="auto" w:fill="auto"/>
            <w:vAlign w:val="center"/>
            <w:hideMark/>
          </w:tcPr>
          <w:p w14:paraId="38397C0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058E95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caja cambio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3DFCC10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4858D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4987D7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EBB7EE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405</w:t>
            </w:r>
          </w:p>
        </w:tc>
        <w:tc>
          <w:tcPr>
            <w:tcW w:w="812" w:type="pct"/>
            <w:tcBorders>
              <w:top w:val="nil"/>
              <w:left w:val="nil"/>
              <w:bottom w:val="single" w:sz="4" w:space="0" w:color="auto"/>
              <w:right w:val="single" w:sz="4" w:space="0" w:color="auto"/>
            </w:tcBorders>
            <w:shd w:val="clear" w:color="auto" w:fill="auto"/>
            <w:vAlign w:val="center"/>
            <w:hideMark/>
          </w:tcPr>
          <w:p w14:paraId="5A00BD5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96D50E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motorcito 4x4 - MITSUBISHI L-200</w:t>
            </w:r>
          </w:p>
        </w:tc>
        <w:tc>
          <w:tcPr>
            <w:tcW w:w="389" w:type="pct"/>
            <w:tcBorders>
              <w:top w:val="nil"/>
              <w:left w:val="nil"/>
              <w:bottom w:val="single" w:sz="4" w:space="0" w:color="auto"/>
              <w:right w:val="single" w:sz="4" w:space="0" w:color="auto"/>
            </w:tcBorders>
            <w:shd w:val="clear" w:color="auto" w:fill="auto"/>
            <w:vAlign w:val="center"/>
            <w:hideMark/>
          </w:tcPr>
          <w:p w14:paraId="21C5AFF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7FD89B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120DED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912AF4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406</w:t>
            </w:r>
          </w:p>
        </w:tc>
        <w:tc>
          <w:tcPr>
            <w:tcW w:w="812" w:type="pct"/>
            <w:tcBorders>
              <w:top w:val="nil"/>
              <w:left w:val="nil"/>
              <w:bottom w:val="single" w:sz="4" w:space="0" w:color="auto"/>
              <w:right w:val="single" w:sz="4" w:space="0" w:color="auto"/>
            </w:tcBorders>
            <w:shd w:val="clear" w:color="auto" w:fill="auto"/>
            <w:vAlign w:val="center"/>
            <w:hideMark/>
          </w:tcPr>
          <w:p w14:paraId="1CDAF73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74B745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Horquilla reductora - MITSUBISHI L-200</w:t>
            </w:r>
          </w:p>
        </w:tc>
        <w:tc>
          <w:tcPr>
            <w:tcW w:w="389" w:type="pct"/>
            <w:tcBorders>
              <w:top w:val="nil"/>
              <w:left w:val="nil"/>
              <w:bottom w:val="single" w:sz="4" w:space="0" w:color="auto"/>
              <w:right w:val="single" w:sz="4" w:space="0" w:color="auto"/>
            </w:tcBorders>
            <w:shd w:val="clear" w:color="auto" w:fill="auto"/>
            <w:vAlign w:val="center"/>
            <w:hideMark/>
          </w:tcPr>
          <w:p w14:paraId="44BBFD2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AEAEA0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878063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12B9B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407</w:t>
            </w:r>
          </w:p>
        </w:tc>
        <w:tc>
          <w:tcPr>
            <w:tcW w:w="812" w:type="pct"/>
            <w:tcBorders>
              <w:top w:val="nil"/>
              <w:left w:val="nil"/>
              <w:bottom w:val="single" w:sz="4" w:space="0" w:color="auto"/>
              <w:right w:val="single" w:sz="4" w:space="0" w:color="auto"/>
            </w:tcBorders>
            <w:shd w:val="clear" w:color="auto" w:fill="auto"/>
            <w:vAlign w:val="center"/>
            <w:hideMark/>
          </w:tcPr>
          <w:p w14:paraId="3A6AD3B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F488BC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engranaje reductora - MITSUBISHI L-200</w:t>
            </w:r>
          </w:p>
        </w:tc>
        <w:tc>
          <w:tcPr>
            <w:tcW w:w="389" w:type="pct"/>
            <w:tcBorders>
              <w:top w:val="nil"/>
              <w:left w:val="nil"/>
              <w:bottom w:val="single" w:sz="4" w:space="0" w:color="auto"/>
              <w:right w:val="single" w:sz="4" w:space="0" w:color="auto"/>
            </w:tcBorders>
            <w:shd w:val="clear" w:color="auto" w:fill="auto"/>
            <w:vAlign w:val="center"/>
            <w:hideMark/>
          </w:tcPr>
          <w:p w14:paraId="0D269C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D5BDE9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3C6F2B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F92B2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408</w:t>
            </w:r>
          </w:p>
        </w:tc>
        <w:tc>
          <w:tcPr>
            <w:tcW w:w="812" w:type="pct"/>
            <w:tcBorders>
              <w:top w:val="nil"/>
              <w:left w:val="nil"/>
              <w:bottom w:val="single" w:sz="4" w:space="0" w:color="auto"/>
              <w:right w:val="single" w:sz="4" w:space="0" w:color="auto"/>
            </w:tcBorders>
            <w:shd w:val="clear" w:color="auto" w:fill="auto"/>
            <w:vAlign w:val="center"/>
            <w:hideMark/>
          </w:tcPr>
          <w:p w14:paraId="19CB99B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2D58C2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Anillos sincronizadores de 1? a 5?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456E794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A2E783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0911DC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25AC9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409</w:t>
            </w:r>
          </w:p>
        </w:tc>
        <w:tc>
          <w:tcPr>
            <w:tcW w:w="812" w:type="pct"/>
            <w:tcBorders>
              <w:top w:val="nil"/>
              <w:left w:val="nil"/>
              <w:bottom w:val="single" w:sz="4" w:space="0" w:color="auto"/>
              <w:right w:val="single" w:sz="4" w:space="0" w:color="auto"/>
            </w:tcBorders>
            <w:shd w:val="clear" w:color="auto" w:fill="auto"/>
            <w:vAlign w:val="center"/>
            <w:hideMark/>
          </w:tcPr>
          <w:p w14:paraId="0FF0031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5B47FC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Engranaje 1a. a 5a.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78969BA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4DE55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18E1A0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A2F7B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410</w:t>
            </w:r>
          </w:p>
        </w:tc>
        <w:tc>
          <w:tcPr>
            <w:tcW w:w="812" w:type="pct"/>
            <w:tcBorders>
              <w:top w:val="nil"/>
              <w:left w:val="nil"/>
              <w:bottom w:val="single" w:sz="4" w:space="0" w:color="auto"/>
              <w:right w:val="single" w:sz="4" w:space="0" w:color="auto"/>
            </w:tcBorders>
            <w:shd w:val="clear" w:color="auto" w:fill="auto"/>
            <w:vAlign w:val="center"/>
            <w:hideMark/>
          </w:tcPr>
          <w:p w14:paraId="0AAE8AD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511730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mando - MITSUBISHI L-200</w:t>
            </w:r>
          </w:p>
        </w:tc>
        <w:tc>
          <w:tcPr>
            <w:tcW w:w="389" w:type="pct"/>
            <w:tcBorders>
              <w:top w:val="nil"/>
              <w:left w:val="nil"/>
              <w:bottom w:val="single" w:sz="4" w:space="0" w:color="auto"/>
              <w:right w:val="single" w:sz="4" w:space="0" w:color="auto"/>
            </w:tcBorders>
            <w:shd w:val="clear" w:color="auto" w:fill="auto"/>
            <w:vAlign w:val="center"/>
            <w:hideMark/>
          </w:tcPr>
          <w:p w14:paraId="6976EF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2D647D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077540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38A71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411</w:t>
            </w:r>
          </w:p>
        </w:tc>
        <w:tc>
          <w:tcPr>
            <w:tcW w:w="812" w:type="pct"/>
            <w:tcBorders>
              <w:top w:val="nil"/>
              <w:left w:val="nil"/>
              <w:bottom w:val="single" w:sz="4" w:space="0" w:color="auto"/>
              <w:right w:val="single" w:sz="4" w:space="0" w:color="auto"/>
            </w:tcBorders>
            <w:shd w:val="clear" w:color="auto" w:fill="auto"/>
            <w:vAlign w:val="center"/>
            <w:hideMark/>
          </w:tcPr>
          <w:p w14:paraId="7142D34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BAFBCE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Eje cuádruple - MITSUBISHI L-200</w:t>
            </w:r>
          </w:p>
        </w:tc>
        <w:tc>
          <w:tcPr>
            <w:tcW w:w="389" w:type="pct"/>
            <w:tcBorders>
              <w:top w:val="nil"/>
              <w:left w:val="nil"/>
              <w:bottom w:val="single" w:sz="4" w:space="0" w:color="auto"/>
              <w:right w:val="single" w:sz="4" w:space="0" w:color="auto"/>
            </w:tcBorders>
            <w:shd w:val="clear" w:color="auto" w:fill="auto"/>
            <w:vAlign w:val="center"/>
            <w:hideMark/>
          </w:tcPr>
          <w:p w14:paraId="0FEFDF9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061514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57B2B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CDF5E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412</w:t>
            </w:r>
          </w:p>
        </w:tc>
        <w:tc>
          <w:tcPr>
            <w:tcW w:w="812" w:type="pct"/>
            <w:tcBorders>
              <w:top w:val="nil"/>
              <w:left w:val="nil"/>
              <w:bottom w:val="single" w:sz="4" w:space="0" w:color="auto"/>
              <w:right w:val="single" w:sz="4" w:space="0" w:color="auto"/>
            </w:tcBorders>
            <w:shd w:val="clear" w:color="auto" w:fill="auto"/>
            <w:vAlign w:val="center"/>
            <w:hideMark/>
          </w:tcPr>
          <w:p w14:paraId="5038063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053907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actuador de 4x4- MITSUBISHI L-200</w:t>
            </w:r>
          </w:p>
        </w:tc>
        <w:tc>
          <w:tcPr>
            <w:tcW w:w="389" w:type="pct"/>
            <w:tcBorders>
              <w:top w:val="nil"/>
              <w:left w:val="nil"/>
              <w:bottom w:val="single" w:sz="4" w:space="0" w:color="auto"/>
              <w:right w:val="single" w:sz="4" w:space="0" w:color="auto"/>
            </w:tcBorders>
            <w:shd w:val="clear" w:color="auto" w:fill="auto"/>
            <w:vAlign w:val="center"/>
            <w:hideMark/>
          </w:tcPr>
          <w:p w14:paraId="70D95A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D6463D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60145D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27098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413</w:t>
            </w:r>
          </w:p>
        </w:tc>
        <w:tc>
          <w:tcPr>
            <w:tcW w:w="812" w:type="pct"/>
            <w:tcBorders>
              <w:top w:val="nil"/>
              <w:left w:val="nil"/>
              <w:bottom w:val="single" w:sz="4" w:space="0" w:color="auto"/>
              <w:right w:val="single" w:sz="4" w:space="0" w:color="auto"/>
            </w:tcBorders>
            <w:shd w:val="clear" w:color="auto" w:fill="auto"/>
            <w:vAlign w:val="center"/>
            <w:hideMark/>
          </w:tcPr>
          <w:p w14:paraId="0498892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AD163C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soporte de caja - MITSUBISHI L-200</w:t>
            </w:r>
          </w:p>
        </w:tc>
        <w:tc>
          <w:tcPr>
            <w:tcW w:w="389" w:type="pct"/>
            <w:tcBorders>
              <w:top w:val="nil"/>
              <w:left w:val="nil"/>
              <w:bottom w:val="single" w:sz="4" w:space="0" w:color="auto"/>
              <w:right w:val="single" w:sz="4" w:space="0" w:color="auto"/>
            </w:tcBorders>
            <w:shd w:val="clear" w:color="auto" w:fill="auto"/>
            <w:vAlign w:val="center"/>
            <w:hideMark/>
          </w:tcPr>
          <w:p w14:paraId="7DEE54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B292F1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7AD4F8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9E084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414</w:t>
            </w:r>
          </w:p>
        </w:tc>
        <w:tc>
          <w:tcPr>
            <w:tcW w:w="812" w:type="pct"/>
            <w:tcBorders>
              <w:top w:val="nil"/>
              <w:left w:val="nil"/>
              <w:bottom w:val="single" w:sz="4" w:space="0" w:color="auto"/>
              <w:right w:val="single" w:sz="4" w:space="0" w:color="auto"/>
            </w:tcBorders>
            <w:shd w:val="clear" w:color="auto" w:fill="auto"/>
            <w:vAlign w:val="center"/>
            <w:hideMark/>
          </w:tcPr>
          <w:p w14:paraId="6552609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45077B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centralizador cardan - MITSUBISHI L-200</w:t>
            </w:r>
          </w:p>
        </w:tc>
        <w:tc>
          <w:tcPr>
            <w:tcW w:w="389" w:type="pct"/>
            <w:tcBorders>
              <w:top w:val="nil"/>
              <w:left w:val="nil"/>
              <w:bottom w:val="single" w:sz="4" w:space="0" w:color="auto"/>
              <w:right w:val="single" w:sz="4" w:space="0" w:color="auto"/>
            </w:tcBorders>
            <w:shd w:val="clear" w:color="auto" w:fill="auto"/>
            <w:vAlign w:val="center"/>
            <w:hideMark/>
          </w:tcPr>
          <w:p w14:paraId="3E0C9E4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52140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4ECB9D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ED18B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415</w:t>
            </w:r>
          </w:p>
        </w:tc>
        <w:tc>
          <w:tcPr>
            <w:tcW w:w="812" w:type="pct"/>
            <w:tcBorders>
              <w:top w:val="nil"/>
              <w:left w:val="nil"/>
              <w:bottom w:val="single" w:sz="4" w:space="0" w:color="auto"/>
              <w:right w:val="single" w:sz="4" w:space="0" w:color="auto"/>
            </w:tcBorders>
            <w:shd w:val="clear" w:color="auto" w:fill="auto"/>
            <w:vAlign w:val="center"/>
            <w:hideMark/>
          </w:tcPr>
          <w:p w14:paraId="47EDC89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834FF7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cruceta cardán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7439D51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9B1CC0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75B4E7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A2B8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416</w:t>
            </w:r>
          </w:p>
        </w:tc>
        <w:tc>
          <w:tcPr>
            <w:tcW w:w="812" w:type="pct"/>
            <w:tcBorders>
              <w:top w:val="nil"/>
              <w:left w:val="nil"/>
              <w:bottom w:val="single" w:sz="4" w:space="0" w:color="auto"/>
              <w:right w:val="single" w:sz="4" w:space="0" w:color="auto"/>
            </w:tcBorders>
            <w:shd w:val="clear" w:color="auto" w:fill="auto"/>
            <w:vAlign w:val="center"/>
            <w:hideMark/>
          </w:tcPr>
          <w:p w14:paraId="458B5FA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EE1933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reten de piñón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7EDA51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87624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F6C664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DD7F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417</w:t>
            </w:r>
          </w:p>
        </w:tc>
        <w:tc>
          <w:tcPr>
            <w:tcW w:w="812" w:type="pct"/>
            <w:tcBorders>
              <w:top w:val="nil"/>
              <w:left w:val="nil"/>
              <w:bottom w:val="single" w:sz="4" w:space="0" w:color="auto"/>
              <w:right w:val="single" w:sz="4" w:space="0" w:color="auto"/>
            </w:tcBorders>
            <w:shd w:val="clear" w:color="auto" w:fill="auto"/>
            <w:vAlign w:val="center"/>
            <w:hideMark/>
          </w:tcPr>
          <w:p w14:paraId="5075DB8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47422B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reparación de brida cardan - MITSUBISHI L-200</w:t>
            </w:r>
          </w:p>
        </w:tc>
        <w:tc>
          <w:tcPr>
            <w:tcW w:w="389" w:type="pct"/>
            <w:tcBorders>
              <w:top w:val="nil"/>
              <w:left w:val="nil"/>
              <w:bottom w:val="single" w:sz="4" w:space="0" w:color="auto"/>
              <w:right w:val="single" w:sz="4" w:space="0" w:color="auto"/>
            </w:tcBorders>
            <w:shd w:val="clear" w:color="auto" w:fill="auto"/>
            <w:vAlign w:val="center"/>
            <w:hideMark/>
          </w:tcPr>
          <w:p w14:paraId="06656BD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BE65C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71724C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9D53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418</w:t>
            </w:r>
          </w:p>
        </w:tc>
        <w:tc>
          <w:tcPr>
            <w:tcW w:w="812" w:type="pct"/>
            <w:tcBorders>
              <w:top w:val="nil"/>
              <w:left w:val="nil"/>
              <w:bottom w:val="single" w:sz="4" w:space="0" w:color="auto"/>
              <w:right w:val="single" w:sz="4" w:space="0" w:color="auto"/>
            </w:tcBorders>
            <w:shd w:val="clear" w:color="auto" w:fill="auto"/>
            <w:vAlign w:val="center"/>
            <w:hideMark/>
          </w:tcPr>
          <w:p w14:paraId="0AABFDB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330D8B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Cubo de Rueda libre de 4x4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03F643F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99A14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396D59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DEB846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419</w:t>
            </w:r>
          </w:p>
        </w:tc>
        <w:tc>
          <w:tcPr>
            <w:tcW w:w="812" w:type="pct"/>
            <w:tcBorders>
              <w:top w:val="nil"/>
              <w:left w:val="nil"/>
              <w:bottom w:val="single" w:sz="4" w:space="0" w:color="auto"/>
              <w:right w:val="single" w:sz="4" w:space="0" w:color="auto"/>
            </w:tcBorders>
            <w:shd w:val="clear" w:color="auto" w:fill="auto"/>
            <w:vAlign w:val="center"/>
            <w:hideMark/>
          </w:tcPr>
          <w:p w14:paraId="2F43674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47DE761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cambio de corona y piñón de diferencial trasero - MITSUBISHI L-200</w:t>
            </w:r>
          </w:p>
        </w:tc>
        <w:tc>
          <w:tcPr>
            <w:tcW w:w="389" w:type="pct"/>
            <w:tcBorders>
              <w:top w:val="nil"/>
              <w:left w:val="nil"/>
              <w:bottom w:val="single" w:sz="4" w:space="0" w:color="auto"/>
              <w:right w:val="single" w:sz="4" w:space="0" w:color="auto"/>
            </w:tcBorders>
            <w:shd w:val="clear" w:color="auto" w:fill="auto"/>
            <w:vAlign w:val="center"/>
            <w:hideMark/>
          </w:tcPr>
          <w:p w14:paraId="3C656C5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9FABF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7131D5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8CC1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420</w:t>
            </w:r>
          </w:p>
        </w:tc>
        <w:tc>
          <w:tcPr>
            <w:tcW w:w="812" w:type="pct"/>
            <w:tcBorders>
              <w:top w:val="nil"/>
              <w:left w:val="nil"/>
              <w:bottom w:val="single" w:sz="4" w:space="0" w:color="auto"/>
              <w:right w:val="single" w:sz="4" w:space="0" w:color="auto"/>
            </w:tcBorders>
            <w:shd w:val="clear" w:color="auto" w:fill="auto"/>
            <w:vAlign w:val="center"/>
            <w:hideMark/>
          </w:tcPr>
          <w:p w14:paraId="0EECBA5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2AB583A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Aceite diferencial cambio - MITSUBISHI L-200</w:t>
            </w:r>
          </w:p>
        </w:tc>
        <w:tc>
          <w:tcPr>
            <w:tcW w:w="389" w:type="pct"/>
            <w:tcBorders>
              <w:top w:val="nil"/>
              <w:left w:val="nil"/>
              <w:bottom w:val="single" w:sz="4" w:space="0" w:color="auto"/>
              <w:right w:val="single" w:sz="4" w:space="0" w:color="auto"/>
            </w:tcBorders>
            <w:shd w:val="clear" w:color="auto" w:fill="auto"/>
            <w:vAlign w:val="center"/>
            <w:hideMark/>
          </w:tcPr>
          <w:p w14:paraId="10898F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85384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701DF6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359E6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421</w:t>
            </w:r>
          </w:p>
        </w:tc>
        <w:tc>
          <w:tcPr>
            <w:tcW w:w="812" w:type="pct"/>
            <w:tcBorders>
              <w:top w:val="nil"/>
              <w:left w:val="nil"/>
              <w:bottom w:val="single" w:sz="4" w:space="0" w:color="auto"/>
              <w:right w:val="single" w:sz="4" w:space="0" w:color="auto"/>
            </w:tcBorders>
            <w:shd w:val="clear" w:color="auto" w:fill="auto"/>
            <w:vAlign w:val="center"/>
            <w:hideMark/>
          </w:tcPr>
          <w:p w14:paraId="2AFB0FC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C98BDB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Reten palier cada uno- MITSUBISHI L-200</w:t>
            </w:r>
          </w:p>
        </w:tc>
        <w:tc>
          <w:tcPr>
            <w:tcW w:w="389" w:type="pct"/>
            <w:tcBorders>
              <w:top w:val="nil"/>
              <w:left w:val="nil"/>
              <w:bottom w:val="single" w:sz="4" w:space="0" w:color="auto"/>
              <w:right w:val="single" w:sz="4" w:space="0" w:color="auto"/>
            </w:tcBorders>
            <w:shd w:val="clear" w:color="auto" w:fill="auto"/>
            <w:vAlign w:val="center"/>
            <w:hideMark/>
          </w:tcPr>
          <w:p w14:paraId="0AB3552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CD65E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F49B81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DE48F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422</w:t>
            </w:r>
          </w:p>
        </w:tc>
        <w:tc>
          <w:tcPr>
            <w:tcW w:w="812" w:type="pct"/>
            <w:tcBorders>
              <w:top w:val="nil"/>
              <w:left w:val="nil"/>
              <w:bottom w:val="single" w:sz="4" w:space="0" w:color="auto"/>
              <w:right w:val="single" w:sz="4" w:space="0" w:color="auto"/>
            </w:tcBorders>
            <w:shd w:val="clear" w:color="auto" w:fill="auto"/>
            <w:vAlign w:val="center"/>
            <w:hideMark/>
          </w:tcPr>
          <w:p w14:paraId="54639D8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C9E988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cambio de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palier - MITSUBISHI L-200</w:t>
            </w:r>
          </w:p>
        </w:tc>
        <w:tc>
          <w:tcPr>
            <w:tcW w:w="389" w:type="pct"/>
            <w:tcBorders>
              <w:top w:val="nil"/>
              <w:left w:val="nil"/>
              <w:bottom w:val="single" w:sz="4" w:space="0" w:color="auto"/>
              <w:right w:val="single" w:sz="4" w:space="0" w:color="auto"/>
            </w:tcBorders>
            <w:shd w:val="clear" w:color="auto" w:fill="auto"/>
            <w:vAlign w:val="center"/>
            <w:hideMark/>
          </w:tcPr>
          <w:p w14:paraId="3B4D9E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BD897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17A74C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A2825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423</w:t>
            </w:r>
          </w:p>
        </w:tc>
        <w:tc>
          <w:tcPr>
            <w:tcW w:w="812" w:type="pct"/>
            <w:tcBorders>
              <w:top w:val="nil"/>
              <w:left w:val="nil"/>
              <w:bottom w:val="single" w:sz="4" w:space="0" w:color="auto"/>
              <w:right w:val="single" w:sz="4" w:space="0" w:color="auto"/>
            </w:tcBorders>
            <w:shd w:val="clear" w:color="auto" w:fill="auto"/>
            <w:vAlign w:val="center"/>
            <w:hideMark/>
          </w:tcPr>
          <w:p w14:paraId="312F61C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1C6806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calce del engranaje satélite - MITSUBISHI L-200</w:t>
            </w:r>
          </w:p>
        </w:tc>
        <w:tc>
          <w:tcPr>
            <w:tcW w:w="389" w:type="pct"/>
            <w:tcBorders>
              <w:top w:val="nil"/>
              <w:left w:val="nil"/>
              <w:bottom w:val="single" w:sz="4" w:space="0" w:color="auto"/>
              <w:right w:val="single" w:sz="4" w:space="0" w:color="auto"/>
            </w:tcBorders>
            <w:shd w:val="clear" w:color="auto" w:fill="auto"/>
            <w:vAlign w:val="center"/>
            <w:hideMark/>
          </w:tcPr>
          <w:p w14:paraId="373803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AF76F6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F393AF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DFABF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424</w:t>
            </w:r>
          </w:p>
        </w:tc>
        <w:tc>
          <w:tcPr>
            <w:tcW w:w="812" w:type="pct"/>
            <w:tcBorders>
              <w:top w:val="nil"/>
              <w:left w:val="nil"/>
              <w:bottom w:val="single" w:sz="4" w:space="0" w:color="auto"/>
              <w:right w:val="single" w:sz="4" w:space="0" w:color="auto"/>
            </w:tcBorders>
            <w:shd w:val="clear" w:color="auto" w:fill="auto"/>
            <w:vAlign w:val="center"/>
            <w:hideMark/>
          </w:tcPr>
          <w:p w14:paraId="0CD53E9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6BCEB83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calce del engranaje del planetario - MITSUBISHI L-200</w:t>
            </w:r>
          </w:p>
        </w:tc>
        <w:tc>
          <w:tcPr>
            <w:tcW w:w="389" w:type="pct"/>
            <w:tcBorders>
              <w:top w:val="nil"/>
              <w:left w:val="nil"/>
              <w:bottom w:val="single" w:sz="4" w:space="0" w:color="auto"/>
              <w:right w:val="single" w:sz="4" w:space="0" w:color="auto"/>
            </w:tcBorders>
            <w:shd w:val="clear" w:color="auto" w:fill="auto"/>
            <w:vAlign w:val="center"/>
            <w:hideMark/>
          </w:tcPr>
          <w:p w14:paraId="747EDB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1B386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FF0B92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19741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425</w:t>
            </w:r>
          </w:p>
        </w:tc>
        <w:tc>
          <w:tcPr>
            <w:tcW w:w="812" w:type="pct"/>
            <w:tcBorders>
              <w:top w:val="nil"/>
              <w:left w:val="nil"/>
              <w:bottom w:val="single" w:sz="4" w:space="0" w:color="auto"/>
              <w:right w:val="single" w:sz="4" w:space="0" w:color="auto"/>
            </w:tcBorders>
            <w:shd w:val="clear" w:color="auto" w:fill="auto"/>
            <w:vAlign w:val="center"/>
            <w:hideMark/>
          </w:tcPr>
          <w:p w14:paraId="52CA515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36A00BE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rulemanes de diferencial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34F5F3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A8BCA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442D0D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0FBBF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426</w:t>
            </w:r>
          </w:p>
        </w:tc>
        <w:tc>
          <w:tcPr>
            <w:tcW w:w="812" w:type="pct"/>
            <w:tcBorders>
              <w:top w:val="nil"/>
              <w:left w:val="nil"/>
              <w:bottom w:val="single" w:sz="4" w:space="0" w:color="auto"/>
              <w:right w:val="single" w:sz="4" w:space="0" w:color="auto"/>
            </w:tcBorders>
            <w:shd w:val="clear" w:color="auto" w:fill="auto"/>
            <w:vAlign w:val="center"/>
            <w:hideMark/>
          </w:tcPr>
          <w:p w14:paraId="24DB0E7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02C685D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Cambiar satélite y planetario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150902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5AC764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6B18CA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251DD4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427</w:t>
            </w:r>
          </w:p>
        </w:tc>
        <w:tc>
          <w:tcPr>
            <w:tcW w:w="812" w:type="pct"/>
            <w:tcBorders>
              <w:top w:val="nil"/>
              <w:left w:val="nil"/>
              <w:bottom w:val="single" w:sz="4" w:space="0" w:color="auto"/>
              <w:right w:val="single" w:sz="4" w:space="0" w:color="auto"/>
            </w:tcBorders>
            <w:shd w:val="clear" w:color="auto" w:fill="auto"/>
            <w:vAlign w:val="center"/>
            <w:hideMark/>
          </w:tcPr>
          <w:p w14:paraId="79A2061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7CF92E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Reparación de bomba dirección hidráulica - MITSUBISHI L-200</w:t>
            </w:r>
          </w:p>
        </w:tc>
        <w:tc>
          <w:tcPr>
            <w:tcW w:w="389" w:type="pct"/>
            <w:tcBorders>
              <w:top w:val="nil"/>
              <w:left w:val="nil"/>
              <w:bottom w:val="single" w:sz="4" w:space="0" w:color="auto"/>
              <w:right w:val="single" w:sz="4" w:space="0" w:color="auto"/>
            </w:tcBorders>
            <w:shd w:val="clear" w:color="auto" w:fill="auto"/>
            <w:vAlign w:val="center"/>
            <w:hideMark/>
          </w:tcPr>
          <w:p w14:paraId="514311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4F283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433D34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6D23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428</w:t>
            </w:r>
          </w:p>
        </w:tc>
        <w:tc>
          <w:tcPr>
            <w:tcW w:w="812" w:type="pct"/>
            <w:tcBorders>
              <w:top w:val="nil"/>
              <w:left w:val="nil"/>
              <w:bottom w:val="single" w:sz="4" w:space="0" w:color="auto"/>
              <w:right w:val="single" w:sz="4" w:space="0" w:color="auto"/>
            </w:tcBorders>
            <w:shd w:val="clear" w:color="auto" w:fill="auto"/>
            <w:vAlign w:val="center"/>
            <w:hideMark/>
          </w:tcPr>
          <w:p w14:paraId="79F5011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47387A5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reparación de cremallera - MITSUBISHI L-200</w:t>
            </w:r>
          </w:p>
        </w:tc>
        <w:tc>
          <w:tcPr>
            <w:tcW w:w="389" w:type="pct"/>
            <w:tcBorders>
              <w:top w:val="nil"/>
              <w:left w:val="nil"/>
              <w:bottom w:val="single" w:sz="4" w:space="0" w:color="auto"/>
              <w:right w:val="single" w:sz="4" w:space="0" w:color="auto"/>
            </w:tcBorders>
            <w:shd w:val="clear" w:color="auto" w:fill="auto"/>
            <w:vAlign w:val="center"/>
            <w:hideMark/>
          </w:tcPr>
          <w:p w14:paraId="5CB96C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07283B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73B08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33D35C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429</w:t>
            </w:r>
          </w:p>
        </w:tc>
        <w:tc>
          <w:tcPr>
            <w:tcW w:w="812" w:type="pct"/>
            <w:tcBorders>
              <w:top w:val="nil"/>
              <w:left w:val="nil"/>
              <w:bottom w:val="single" w:sz="4" w:space="0" w:color="auto"/>
              <w:right w:val="single" w:sz="4" w:space="0" w:color="auto"/>
            </w:tcBorders>
            <w:shd w:val="clear" w:color="auto" w:fill="auto"/>
            <w:vAlign w:val="center"/>
            <w:hideMark/>
          </w:tcPr>
          <w:p w14:paraId="3E456EE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8BCA30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 </w:t>
            </w:r>
            <w:proofErr w:type="spellStart"/>
            <w:r w:rsidRPr="00440554">
              <w:rPr>
                <w:rFonts w:eastAsia="Times New Roman" w:cs="Calibri"/>
                <w:color w:val="000000"/>
                <w:sz w:val="16"/>
                <w:szCs w:val="20"/>
                <w:lang w:eastAsia="es-PY"/>
              </w:rPr>
              <w:t>precap</w:t>
            </w:r>
            <w:proofErr w:type="spellEnd"/>
            <w:r w:rsidRPr="00440554">
              <w:rPr>
                <w:rFonts w:eastAsia="Times New Roman" w:cs="Calibri"/>
                <w:color w:val="000000"/>
                <w:sz w:val="16"/>
                <w:szCs w:val="20"/>
                <w:lang w:eastAsia="es-PY"/>
              </w:rPr>
              <w:t xml:space="preserve"> de dirección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47C7413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21D0C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2D7B12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4491F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430</w:t>
            </w:r>
          </w:p>
        </w:tc>
        <w:tc>
          <w:tcPr>
            <w:tcW w:w="812" w:type="pct"/>
            <w:tcBorders>
              <w:top w:val="nil"/>
              <w:left w:val="nil"/>
              <w:bottom w:val="single" w:sz="4" w:space="0" w:color="auto"/>
              <w:right w:val="single" w:sz="4" w:space="0" w:color="auto"/>
            </w:tcBorders>
            <w:shd w:val="clear" w:color="auto" w:fill="auto"/>
            <w:vAlign w:val="center"/>
            <w:hideMark/>
          </w:tcPr>
          <w:p w14:paraId="4447DC3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3D8CDC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 Cambiar </w:t>
            </w:r>
            <w:proofErr w:type="spellStart"/>
            <w:r w:rsidRPr="00440554">
              <w:rPr>
                <w:rFonts w:eastAsia="Times New Roman" w:cs="Calibri"/>
                <w:color w:val="000000"/>
                <w:sz w:val="16"/>
                <w:szCs w:val="20"/>
                <w:lang w:eastAsia="es-PY"/>
              </w:rPr>
              <w:t>muñequines</w:t>
            </w:r>
            <w:proofErr w:type="spellEnd"/>
            <w:r w:rsidRPr="00440554">
              <w:rPr>
                <w:rFonts w:eastAsia="Times New Roman" w:cs="Calibri"/>
                <w:color w:val="000000"/>
                <w:sz w:val="16"/>
                <w:szCs w:val="20"/>
                <w:lang w:eastAsia="es-PY"/>
              </w:rPr>
              <w:t xml:space="preserve"> -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7F5A24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03456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948777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7B42E9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431</w:t>
            </w:r>
          </w:p>
        </w:tc>
        <w:tc>
          <w:tcPr>
            <w:tcW w:w="812" w:type="pct"/>
            <w:tcBorders>
              <w:top w:val="nil"/>
              <w:left w:val="nil"/>
              <w:bottom w:val="single" w:sz="4" w:space="0" w:color="auto"/>
              <w:right w:val="single" w:sz="4" w:space="0" w:color="auto"/>
            </w:tcBorders>
            <w:shd w:val="clear" w:color="auto" w:fill="auto"/>
            <w:vAlign w:val="center"/>
            <w:hideMark/>
          </w:tcPr>
          <w:p w14:paraId="766C0F4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2A92E80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 guardapolvo de </w:t>
            </w:r>
            <w:proofErr w:type="spellStart"/>
            <w:r w:rsidRPr="00440554">
              <w:rPr>
                <w:rFonts w:eastAsia="Times New Roman" w:cs="Calibri"/>
                <w:color w:val="000000"/>
                <w:sz w:val="16"/>
                <w:szCs w:val="20"/>
                <w:lang w:eastAsia="es-PY"/>
              </w:rPr>
              <w:t>precap</w:t>
            </w:r>
            <w:proofErr w:type="spellEnd"/>
            <w:r w:rsidRPr="00440554">
              <w:rPr>
                <w:rFonts w:eastAsia="Times New Roman" w:cs="Calibri"/>
                <w:color w:val="000000"/>
                <w:sz w:val="16"/>
                <w:szCs w:val="20"/>
                <w:lang w:eastAsia="es-PY"/>
              </w:rPr>
              <w:t xml:space="preserve"> - MITSUBISHI L-200</w:t>
            </w:r>
          </w:p>
        </w:tc>
        <w:tc>
          <w:tcPr>
            <w:tcW w:w="389" w:type="pct"/>
            <w:tcBorders>
              <w:top w:val="nil"/>
              <w:left w:val="nil"/>
              <w:bottom w:val="single" w:sz="4" w:space="0" w:color="auto"/>
              <w:right w:val="single" w:sz="4" w:space="0" w:color="auto"/>
            </w:tcBorders>
            <w:shd w:val="clear" w:color="auto" w:fill="auto"/>
            <w:vAlign w:val="center"/>
            <w:hideMark/>
          </w:tcPr>
          <w:p w14:paraId="60DBB76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81784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D77291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C1B318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432</w:t>
            </w:r>
          </w:p>
        </w:tc>
        <w:tc>
          <w:tcPr>
            <w:tcW w:w="812" w:type="pct"/>
            <w:tcBorders>
              <w:top w:val="nil"/>
              <w:left w:val="nil"/>
              <w:bottom w:val="single" w:sz="4" w:space="0" w:color="auto"/>
              <w:right w:val="single" w:sz="4" w:space="0" w:color="auto"/>
            </w:tcBorders>
            <w:shd w:val="clear" w:color="auto" w:fill="auto"/>
            <w:vAlign w:val="center"/>
            <w:hideMark/>
          </w:tcPr>
          <w:p w14:paraId="5A47A4B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987D64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Cambiar bomba de dirección hidráulica - MITSUBISHI L-200</w:t>
            </w:r>
          </w:p>
        </w:tc>
        <w:tc>
          <w:tcPr>
            <w:tcW w:w="389" w:type="pct"/>
            <w:tcBorders>
              <w:top w:val="nil"/>
              <w:left w:val="nil"/>
              <w:bottom w:val="single" w:sz="4" w:space="0" w:color="auto"/>
              <w:right w:val="single" w:sz="4" w:space="0" w:color="auto"/>
            </w:tcBorders>
            <w:shd w:val="clear" w:color="auto" w:fill="auto"/>
            <w:vAlign w:val="center"/>
            <w:hideMark/>
          </w:tcPr>
          <w:p w14:paraId="3B353A8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4138F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54E704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F70C7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433</w:t>
            </w:r>
          </w:p>
        </w:tc>
        <w:tc>
          <w:tcPr>
            <w:tcW w:w="812" w:type="pct"/>
            <w:tcBorders>
              <w:top w:val="nil"/>
              <w:left w:val="nil"/>
              <w:bottom w:val="single" w:sz="4" w:space="0" w:color="auto"/>
              <w:right w:val="single" w:sz="4" w:space="0" w:color="auto"/>
            </w:tcBorders>
            <w:shd w:val="clear" w:color="auto" w:fill="auto"/>
            <w:vAlign w:val="center"/>
            <w:hideMark/>
          </w:tcPr>
          <w:p w14:paraId="04A5396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199016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 Cambiar caño de alta presión de </w:t>
            </w:r>
            <w:proofErr w:type="spellStart"/>
            <w:r w:rsidRPr="00440554">
              <w:rPr>
                <w:rFonts w:eastAsia="Times New Roman" w:cs="Calibri"/>
                <w:color w:val="000000"/>
                <w:sz w:val="16"/>
                <w:szCs w:val="20"/>
                <w:lang w:eastAsia="es-PY"/>
              </w:rPr>
              <w:t>dir.</w:t>
            </w:r>
            <w:proofErr w:type="spellEnd"/>
            <w:r w:rsidRPr="00440554">
              <w:rPr>
                <w:rFonts w:eastAsia="Times New Roman" w:cs="Calibri"/>
                <w:color w:val="000000"/>
                <w:sz w:val="16"/>
                <w:szCs w:val="20"/>
                <w:lang w:eastAsia="es-PY"/>
              </w:rPr>
              <w:t xml:space="preserve"> Hidráulica - MITSUBISHI L-200</w:t>
            </w:r>
          </w:p>
        </w:tc>
        <w:tc>
          <w:tcPr>
            <w:tcW w:w="389" w:type="pct"/>
            <w:tcBorders>
              <w:top w:val="nil"/>
              <w:left w:val="nil"/>
              <w:bottom w:val="single" w:sz="4" w:space="0" w:color="auto"/>
              <w:right w:val="single" w:sz="4" w:space="0" w:color="auto"/>
            </w:tcBorders>
            <w:shd w:val="clear" w:color="auto" w:fill="auto"/>
            <w:vAlign w:val="center"/>
            <w:hideMark/>
          </w:tcPr>
          <w:p w14:paraId="75D8DC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B88AC8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7E7B5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3571F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434</w:t>
            </w:r>
          </w:p>
        </w:tc>
        <w:tc>
          <w:tcPr>
            <w:tcW w:w="812" w:type="pct"/>
            <w:tcBorders>
              <w:top w:val="nil"/>
              <w:left w:val="nil"/>
              <w:bottom w:val="single" w:sz="4" w:space="0" w:color="auto"/>
              <w:right w:val="single" w:sz="4" w:space="0" w:color="auto"/>
            </w:tcBorders>
            <w:shd w:val="clear" w:color="auto" w:fill="auto"/>
            <w:vAlign w:val="center"/>
            <w:hideMark/>
          </w:tcPr>
          <w:p w14:paraId="5660D57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5BEAD2F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Alineación y balanceo de ruedas - MITSUBISHI L-200</w:t>
            </w:r>
          </w:p>
        </w:tc>
        <w:tc>
          <w:tcPr>
            <w:tcW w:w="389" w:type="pct"/>
            <w:tcBorders>
              <w:top w:val="nil"/>
              <w:left w:val="nil"/>
              <w:bottom w:val="single" w:sz="4" w:space="0" w:color="auto"/>
              <w:right w:val="single" w:sz="4" w:space="0" w:color="auto"/>
            </w:tcBorders>
            <w:shd w:val="clear" w:color="auto" w:fill="auto"/>
            <w:vAlign w:val="center"/>
            <w:hideMark/>
          </w:tcPr>
          <w:p w14:paraId="5AABE3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F5052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9F631C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A4EDA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435</w:t>
            </w:r>
          </w:p>
        </w:tc>
        <w:tc>
          <w:tcPr>
            <w:tcW w:w="812" w:type="pct"/>
            <w:tcBorders>
              <w:top w:val="nil"/>
              <w:left w:val="nil"/>
              <w:bottom w:val="single" w:sz="4" w:space="0" w:color="auto"/>
              <w:right w:val="single" w:sz="4" w:space="0" w:color="auto"/>
            </w:tcBorders>
            <w:shd w:val="clear" w:color="auto" w:fill="auto"/>
            <w:vAlign w:val="center"/>
            <w:hideMark/>
          </w:tcPr>
          <w:p w14:paraId="6E13D55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9EB8BC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 Cambio de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masa delantera - MITSUBISHI L-200</w:t>
            </w:r>
          </w:p>
        </w:tc>
        <w:tc>
          <w:tcPr>
            <w:tcW w:w="389" w:type="pct"/>
            <w:tcBorders>
              <w:top w:val="nil"/>
              <w:left w:val="nil"/>
              <w:bottom w:val="single" w:sz="4" w:space="0" w:color="auto"/>
              <w:right w:val="single" w:sz="4" w:space="0" w:color="auto"/>
            </w:tcBorders>
            <w:shd w:val="clear" w:color="auto" w:fill="auto"/>
            <w:vAlign w:val="center"/>
            <w:hideMark/>
          </w:tcPr>
          <w:p w14:paraId="2C5CFA0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5F097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268F60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4E0E9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436</w:t>
            </w:r>
          </w:p>
        </w:tc>
        <w:tc>
          <w:tcPr>
            <w:tcW w:w="812" w:type="pct"/>
            <w:tcBorders>
              <w:top w:val="nil"/>
              <w:left w:val="nil"/>
              <w:bottom w:val="single" w:sz="4" w:space="0" w:color="auto"/>
              <w:right w:val="single" w:sz="4" w:space="0" w:color="auto"/>
            </w:tcBorders>
            <w:shd w:val="clear" w:color="auto" w:fill="auto"/>
            <w:vAlign w:val="center"/>
            <w:hideMark/>
          </w:tcPr>
          <w:p w14:paraId="736E7CE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0BAA08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Cambio de reten masa delantera - MITSUBISHI L-200</w:t>
            </w:r>
          </w:p>
        </w:tc>
        <w:tc>
          <w:tcPr>
            <w:tcW w:w="389" w:type="pct"/>
            <w:tcBorders>
              <w:top w:val="nil"/>
              <w:left w:val="nil"/>
              <w:bottom w:val="single" w:sz="4" w:space="0" w:color="auto"/>
              <w:right w:val="single" w:sz="4" w:space="0" w:color="auto"/>
            </w:tcBorders>
            <w:shd w:val="clear" w:color="auto" w:fill="auto"/>
            <w:vAlign w:val="center"/>
            <w:hideMark/>
          </w:tcPr>
          <w:p w14:paraId="42AD49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CEBF0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16123C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B2B5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437</w:t>
            </w:r>
          </w:p>
        </w:tc>
        <w:tc>
          <w:tcPr>
            <w:tcW w:w="812" w:type="pct"/>
            <w:tcBorders>
              <w:top w:val="nil"/>
              <w:left w:val="nil"/>
              <w:bottom w:val="single" w:sz="4" w:space="0" w:color="auto"/>
              <w:right w:val="single" w:sz="4" w:space="0" w:color="auto"/>
            </w:tcBorders>
            <w:shd w:val="clear" w:color="auto" w:fill="auto"/>
            <w:vAlign w:val="center"/>
            <w:hideMark/>
          </w:tcPr>
          <w:p w14:paraId="25F7EB4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308DBC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Fluido para dirección c/ litros - MITSUBISHI L-200</w:t>
            </w:r>
          </w:p>
        </w:tc>
        <w:tc>
          <w:tcPr>
            <w:tcW w:w="389" w:type="pct"/>
            <w:tcBorders>
              <w:top w:val="nil"/>
              <w:left w:val="nil"/>
              <w:bottom w:val="single" w:sz="4" w:space="0" w:color="auto"/>
              <w:right w:val="single" w:sz="4" w:space="0" w:color="auto"/>
            </w:tcBorders>
            <w:shd w:val="clear" w:color="auto" w:fill="auto"/>
            <w:vAlign w:val="center"/>
            <w:hideMark/>
          </w:tcPr>
          <w:p w14:paraId="75E43F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07270E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B3BF23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6A58FE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438</w:t>
            </w:r>
          </w:p>
        </w:tc>
        <w:tc>
          <w:tcPr>
            <w:tcW w:w="812" w:type="pct"/>
            <w:tcBorders>
              <w:top w:val="nil"/>
              <w:left w:val="nil"/>
              <w:bottom w:val="single" w:sz="4" w:space="0" w:color="auto"/>
              <w:right w:val="single" w:sz="4" w:space="0" w:color="auto"/>
            </w:tcBorders>
            <w:shd w:val="clear" w:color="auto" w:fill="auto"/>
            <w:vAlign w:val="center"/>
            <w:hideMark/>
          </w:tcPr>
          <w:p w14:paraId="688EAD9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44A672C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Cruceta de columna de dirección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408E8FA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82A564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67D5BE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5C863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439</w:t>
            </w:r>
          </w:p>
        </w:tc>
        <w:tc>
          <w:tcPr>
            <w:tcW w:w="812" w:type="pct"/>
            <w:tcBorders>
              <w:top w:val="nil"/>
              <w:left w:val="nil"/>
              <w:bottom w:val="single" w:sz="4" w:space="0" w:color="auto"/>
              <w:right w:val="single" w:sz="4" w:space="0" w:color="auto"/>
            </w:tcBorders>
            <w:shd w:val="clear" w:color="auto" w:fill="auto"/>
            <w:vAlign w:val="center"/>
            <w:hideMark/>
          </w:tcPr>
          <w:p w14:paraId="03909EF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5E2F54B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amortiguador trasero  - MITSUBISHI L-200</w:t>
            </w:r>
          </w:p>
        </w:tc>
        <w:tc>
          <w:tcPr>
            <w:tcW w:w="389" w:type="pct"/>
            <w:tcBorders>
              <w:top w:val="nil"/>
              <w:left w:val="nil"/>
              <w:bottom w:val="single" w:sz="4" w:space="0" w:color="auto"/>
              <w:right w:val="single" w:sz="4" w:space="0" w:color="auto"/>
            </w:tcBorders>
            <w:shd w:val="clear" w:color="auto" w:fill="auto"/>
            <w:vAlign w:val="center"/>
            <w:hideMark/>
          </w:tcPr>
          <w:p w14:paraId="58D24C1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6BE1D7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5B4EBD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23ADE6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440</w:t>
            </w:r>
          </w:p>
        </w:tc>
        <w:tc>
          <w:tcPr>
            <w:tcW w:w="812" w:type="pct"/>
            <w:tcBorders>
              <w:top w:val="nil"/>
              <w:left w:val="nil"/>
              <w:bottom w:val="single" w:sz="4" w:space="0" w:color="auto"/>
              <w:right w:val="single" w:sz="4" w:space="0" w:color="auto"/>
            </w:tcBorders>
            <w:shd w:val="clear" w:color="auto" w:fill="auto"/>
            <w:vAlign w:val="center"/>
            <w:hideMark/>
          </w:tcPr>
          <w:p w14:paraId="077294B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51C124E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amortiguador delantero  - MITSUBISHI L-200</w:t>
            </w:r>
          </w:p>
        </w:tc>
        <w:tc>
          <w:tcPr>
            <w:tcW w:w="389" w:type="pct"/>
            <w:tcBorders>
              <w:top w:val="nil"/>
              <w:left w:val="nil"/>
              <w:bottom w:val="single" w:sz="4" w:space="0" w:color="auto"/>
              <w:right w:val="single" w:sz="4" w:space="0" w:color="auto"/>
            </w:tcBorders>
            <w:shd w:val="clear" w:color="auto" w:fill="auto"/>
            <w:vAlign w:val="center"/>
            <w:hideMark/>
          </w:tcPr>
          <w:p w14:paraId="79B075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1A302F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CE7CAF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C836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441</w:t>
            </w:r>
          </w:p>
        </w:tc>
        <w:tc>
          <w:tcPr>
            <w:tcW w:w="812" w:type="pct"/>
            <w:tcBorders>
              <w:top w:val="nil"/>
              <w:left w:val="nil"/>
              <w:bottom w:val="single" w:sz="4" w:space="0" w:color="auto"/>
              <w:right w:val="single" w:sz="4" w:space="0" w:color="auto"/>
            </w:tcBorders>
            <w:shd w:val="clear" w:color="auto" w:fill="auto"/>
            <w:vAlign w:val="center"/>
            <w:hideMark/>
          </w:tcPr>
          <w:p w14:paraId="63D1569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70F2FCE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buje parrilla superior  - MITSUBISHI L-200</w:t>
            </w:r>
          </w:p>
        </w:tc>
        <w:tc>
          <w:tcPr>
            <w:tcW w:w="389" w:type="pct"/>
            <w:tcBorders>
              <w:top w:val="nil"/>
              <w:left w:val="nil"/>
              <w:bottom w:val="single" w:sz="4" w:space="0" w:color="auto"/>
              <w:right w:val="single" w:sz="4" w:space="0" w:color="auto"/>
            </w:tcBorders>
            <w:shd w:val="clear" w:color="auto" w:fill="auto"/>
            <w:vAlign w:val="center"/>
            <w:hideMark/>
          </w:tcPr>
          <w:p w14:paraId="34DDDA6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E1168A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A95FE1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361735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442</w:t>
            </w:r>
          </w:p>
        </w:tc>
        <w:tc>
          <w:tcPr>
            <w:tcW w:w="812" w:type="pct"/>
            <w:tcBorders>
              <w:top w:val="nil"/>
              <w:left w:val="nil"/>
              <w:bottom w:val="single" w:sz="4" w:space="0" w:color="auto"/>
              <w:right w:val="single" w:sz="4" w:space="0" w:color="auto"/>
            </w:tcBorders>
            <w:shd w:val="clear" w:color="auto" w:fill="auto"/>
            <w:vAlign w:val="center"/>
            <w:hideMark/>
          </w:tcPr>
          <w:p w14:paraId="6C91B64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2D09AE8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buje parrilla inferior - MITSUBISHI L-200</w:t>
            </w:r>
          </w:p>
        </w:tc>
        <w:tc>
          <w:tcPr>
            <w:tcW w:w="389" w:type="pct"/>
            <w:tcBorders>
              <w:top w:val="nil"/>
              <w:left w:val="nil"/>
              <w:bottom w:val="single" w:sz="4" w:space="0" w:color="auto"/>
              <w:right w:val="single" w:sz="4" w:space="0" w:color="auto"/>
            </w:tcBorders>
            <w:shd w:val="clear" w:color="auto" w:fill="auto"/>
            <w:vAlign w:val="center"/>
            <w:hideMark/>
          </w:tcPr>
          <w:p w14:paraId="677A80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1AB7A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8810C2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74208A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443</w:t>
            </w:r>
          </w:p>
        </w:tc>
        <w:tc>
          <w:tcPr>
            <w:tcW w:w="812" w:type="pct"/>
            <w:tcBorders>
              <w:top w:val="nil"/>
              <w:left w:val="nil"/>
              <w:bottom w:val="single" w:sz="4" w:space="0" w:color="auto"/>
              <w:right w:val="single" w:sz="4" w:space="0" w:color="auto"/>
            </w:tcBorders>
            <w:shd w:val="clear" w:color="auto" w:fill="auto"/>
            <w:vAlign w:val="center"/>
            <w:hideMark/>
          </w:tcPr>
          <w:p w14:paraId="7B52ED5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3769354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buje tensor de rueda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5A2D77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D4699A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83C8C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9BC43B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444</w:t>
            </w:r>
          </w:p>
        </w:tc>
        <w:tc>
          <w:tcPr>
            <w:tcW w:w="812" w:type="pct"/>
            <w:tcBorders>
              <w:top w:val="nil"/>
              <w:left w:val="nil"/>
              <w:bottom w:val="single" w:sz="4" w:space="0" w:color="auto"/>
              <w:right w:val="single" w:sz="4" w:space="0" w:color="auto"/>
            </w:tcBorders>
            <w:shd w:val="clear" w:color="auto" w:fill="auto"/>
            <w:vAlign w:val="center"/>
            <w:hideMark/>
          </w:tcPr>
          <w:p w14:paraId="567F37A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69879A0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juegos de buje amortiguador delantero y trasero - MITSUBISHI L-200</w:t>
            </w:r>
          </w:p>
        </w:tc>
        <w:tc>
          <w:tcPr>
            <w:tcW w:w="389" w:type="pct"/>
            <w:tcBorders>
              <w:top w:val="nil"/>
              <w:left w:val="nil"/>
              <w:bottom w:val="single" w:sz="4" w:space="0" w:color="auto"/>
              <w:right w:val="single" w:sz="4" w:space="0" w:color="auto"/>
            </w:tcBorders>
            <w:shd w:val="clear" w:color="auto" w:fill="auto"/>
            <w:vAlign w:val="center"/>
            <w:hideMark/>
          </w:tcPr>
          <w:p w14:paraId="122DB30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E39BFE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4738CE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2BA354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445</w:t>
            </w:r>
          </w:p>
        </w:tc>
        <w:tc>
          <w:tcPr>
            <w:tcW w:w="812" w:type="pct"/>
            <w:tcBorders>
              <w:top w:val="nil"/>
              <w:left w:val="nil"/>
              <w:bottom w:val="single" w:sz="4" w:space="0" w:color="auto"/>
              <w:right w:val="single" w:sz="4" w:space="0" w:color="auto"/>
            </w:tcBorders>
            <w:shd w:val="clear" w:color="auto" w:fill="auto"/>
            <w:vAlign w:val="center"/>
            <w:hideMark/>
          </w:tcPr>
          <w:p w14:paraId="7C9A234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40494A9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Prisionero con tuerca de rueda -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56C05CC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CB4F0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2D0698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F1F02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446</w:t>
            </w:r>
          </w:p>
        </w:tc>
        <w:tc>
          <w:tcPr>
            <w:tcW w:w="812" w:type="pct"/>
            <w:tcBorders>
              <w:top w:val="nil"/>
              <w:left w:val="nil"/>
              <w:bottom w:val="single" w:sz="4" w:space="0" w:color="auto"/>
              <w:right w:val="single" w:sz="4" w:space="0" w:color="auto"/>
            </w:tcBorders>
            <w:shd w:val="clear" w:color="auto" w:fill="auto"/>
            <w:vAlign w:val="center"/>
            <w:hideMark/>
          </w:tcPr>
          <w:p w14:paraId="0F961D4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0CECCC0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rotula superior - MITSUBISHI L-200</w:t>
            </w:r>
          </w:p>
        </w:tc>
        <w:tc>
          <w:tcPr>
            <w:tcW w:w="389" w:type="pct"/>
            <w:tcBorders>
              <w:top w:val="nil"/>
              <w:left w:val="nil"/>
              <w:bottom w:val="single" w:sz="4" w:space="0" w:color="auto"/>
              <w:right w:val="single" w:sz="4" w:space="0" w:color="auto"/>
            </w:tcBorders>
            <w:shd w:val="clear" w:color="auto" w:fill="auto"/>
            <w:vAlign w:val="center"/>
            <w:hideMark/>
          </w:tcPr>
          <w:p w14:paraId="735B45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F88812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734901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06C184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447</w:t>
            </w:r>
          </w:p>
        </w:tc>
        <w:tc>
          <w:tcPr>
            <w:tcW w:w="812" w:type="pct"/>
            <w:tcBorders>
              <w:top w:val="nil"/>
              <w:left w:val="nil"/>
              <w:bottom w:val="single" w:sz="4" w:space="0" w:color="auto"/>
              <w:right w:val="single" w:sz="4" w:space="0" w:color="auto"/>
            </w:tcBorders>
            <w:shd w:val="clear" w:color="auto" w:fill="auto"/>
            <w:vAlign w:val="center"/>
            <w:hideMark/>
          </w:tcPr>
          <w:p w14:paraId="1DEC789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3DC3CE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rotula inferior - MITSUBISHI L-200</w:t>
            </w:r>
          </w:p>
        </w:tc>
        <w:tc>
          <w:tcPr>
            <w:tcW w:w="389" w:type="pct"/>
            <w:tcBorders>
              <w:top w:val="nil"/>
              <w:left w:val="nil"/>
              <w:bottom w:val="single" w:sz="4" w:space="0" w:color="auto"/>
              <w:right w:val="single" w:sz="4" w:space="0" w:color="auto"/>
            </w:tcBorders>
            <w:shd w:val="clear" w:color="auto" w:fill="auto"/>
            <w:vAlign w:val="center"/>
            <w:hideMark/>
          </w:tcPr>
          <w:p w14:paraId="031985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527E97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9E3CD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68897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448</w:t>
            </w:r>
          </w:p>
        </w:tc>
        <w:tc>
          <w:tcPr>
            <w:tcW w:w="812" w:type="pct"/>
            <w:tcBorders>
              <w:top w:val="nil"/>
              <w:left w:val="nil"/>
              <w:bottom w:val="single" w:sz="4" w:space="0" w:color="auto"/>
              <w:right w:val="single" w:sz="4" w:space="0" w:color="auto"/>
            </w:tcBorders>
            <w:shd w:val="clear" w:color="auto" w:fill="auto"/>
            <w:vAlign w:val="center"/>
            <w:hideMark/>
          </w:tcPr>
          <w:p w14:paraId="212D47B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124FD9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dirección - </w:t>
            </w:r>
            <w:proofErr w:type="spellStart"/>
            <w:r w:rsidRPr="00440554">
              <w:rPr>
                <w:rFonts w:eastAsia="Times New Roman" w:cs="Calibri"/>
                <w:color w:val="000000"/>
                <w:sz w:val="16"/>
                <w:szCs w:val="20"/>
                <w:lang w:eastAsia="es-PY"/>
              </w:rPr>
              <w:t>taqueador</w:t>
            </w:r>
            <w:proofErr w:type="spellEnd"/>
            <w:r w:rsidRPr="00440554">
              <w:rPr>
                <w:rFonts w:eastAsia="Times New Roman" w:cs="Calibri"/>
                <w:color w:val="000000"/>
                <w:sz w:val="16"/>
                <w:szCs w:val="20"/>
                <w:lang w:eastAsia="es-PY"/>
              </w:rPr>
              <w:t xml:space="preserve"> de parrilla - MITSUBISHI L-200</w:t>
            </w:r>
          </w:p>
        </w:tc>
        <w:tc>
          <w:tcPr>
            <w:tcW w:w="389" w:type="pct"/>
            <w:tcBorders>
              <w:top w:val="nil"/>
              <w:left w:val="nil"/>
              <w:bottom w:val="single" w:sz="4" w:space="0" w:color="auto"/>
              <w:right w:val="single" w:sz="4" w:space="0" w:color="auto"/>
            </w:tcBorders>
            <w:shd w:val="clear" w:color="auto" w:fill="auto"/>
            <w:vAlign w:val="center"/>
            <w:hideMark/>
          </w:tcPr>
          <w:p w14:paraId="63224A7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58FE70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6B768A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D922E9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449</w:t>
            </w:r>
          </w:p>
        </w:tc>
        <w:tc>
          <w:tcPr>
            <w:tcW w:w="812" w:type="pct"/>
            <w:tcBorders>
              <w:top w:val="nil"/>
              <w:left w:val="nil"/>
              <w:bottom w:val="single" w:sz="4" w:space="0" w:color="auto"/>
              <w:right w:val="single" w:sz="4" w:space="0" w:color="auto"/>
            </w:tcBorders>
            <w:shd w:val="clear" w:color="auto" w:fill="auto"/>
            <w:vAlign w:val="center"/>
            <w:hideMark/>
          </w:tcPr>
          <w:p w14:paraId="3C12798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2BCCF0A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elásticos trasero - MITSUBISHI L-200</w:t>
            </w:r>
          </w:p>
        </w:tc>
        <w:tc>
          <w:tcPr>
            <w:tcW w:w="389" w:type="pct"/>
            <w:tcBorders>
              <w:top w:val="nil"/>
              <w:left w:val="nil"/>
              <w:bottom w:val="single" w:sz="4" w:space="0" w:color="auto"/>
              <w:right w:val="single" w:sz="4" w:space="0" w:color="auto"/>
            </w:tcBorders>
            <w:shd w:val="clear" w:color="auto" w:fill="auto"/>
            <w:vAlign w:val="center"/>
            <w:hideMark/>
          </w:tcPr>
          <w:p w14:paraId="7038405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909C4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2F82BD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37CAD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450</w:t>
            </w:r>
          </w:p>
        </w:tc>
        <w:tc>
          <w:tcPr>
            <w:tcW w:w="812" w:type="pct"/>
            <w:tcBorders>
              <w:top w:val="nil"/>
              <w:left w:val="nil"/>
              <w:bottom w:val="single" w:sz="4" w:space="0" w:color="auto"/>
              <w:right w:val="single" w:sz="4" w:space="0" w:color="auto"/>
            </w:tcBorders>
            <w:shd w:val="clear" w:color="auto" w:fill="auto"/>
            <w:vAlign w:val="center"/>
            <w:hideMark/>
          </w:tcPr>
          <w:p w14:paraId="486DFFC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3EF9AB4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buje elásticos  trasero - MITSUBISHI L-200</w:t>
            </w:r>
          </w:p>
        </w:tc>
        <w:tc>
          <w:tcPr>
            <w:tcW w:w="389" w:type="pct"/>
            <w:tcBorders>
              <w:top w:val="nil"/>
              <w:left w:val="nil"/>
              <w:bottom w:val="single" w:sz="4" w:space="0" w:color="auto"/>
              <w:right w:val="single" w:sz="4" w:space="0" w:color="auto"/>
            </w:tcBorders>
            <w:shd w:val="clear" w:color="auto" w:fill="auto"/>
            <w:vAlign w:val="center"/>
            <w:hideMark/>
          </w:tcPr>
          <w:p w14:paraId="0B2C17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59C29B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890346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5B5B3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451</w:t>
            </w:r>
          </w:p>
        </w:tc>
        <w:tc>
          <w:tcPr>
            <w:tcW w:w="812" w:type="pct"/>
            <w:tcBorders>
              <w:top w:val="nil"/>
              <w:left w:val="nil"/>
              <w:bottom w:val="single" w:sz="4" w:space="0" w:color="auto"/>
              <w:right w:val="single" w:sz="4" w:space="0" w:color="auto"/>
            </w:tcBorders>
            <w:shd w:val="clear" w:color="auto" w:fill="auto"/>
            <w:vAlign w:val="center"/>
            <w:hideMark/>
          </w:tcPr>
          <w:p w14:paraId="66B29B1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6CF4D0C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grillete de elástico - MITSUBISHI L-200</w:t>
            </w:r>
          </w:p>
        </w:tc>
        <w:tc>
          <w:tcPr>
            <w:tcW w:w="389" w:type="pct"/>
            <w:tcBorders>
              <w:top w:val="nil"/>
              <w:left w:val="nil"/>
              <w:bottom w:val="single" w:sz="4" w:space="0" w:color="auto"/>
              <w:right w:val="single" w:sz="4" w:space="0" w:color="auto"/>
            </w:tcBorders>
            <w:shd w:val="clear" w:color="auto" w:fill="auto"/>
            <w:vAlign w:val="center"/>
            <w:hideMark/>
          </w:tcPr>
          <w:p w14:paraId="06F9E25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B6E11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24D90E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380F3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452</w:t>
            </w:r>
          </w:p>
        </w:tc>
        <w:tc>
          <w:tcPr>
            <w:tcW w:w="812" w:type="pct"/>
            <w:tcBorders>
              <w:top w:val="nil"/>
              <w:left w:val="nil"/>
              <w:bottom w:val="single" w:sz="4" w:space="0" w:color="auto"/>
              <w:right w:val="single" w:sz="4" w:space="0" w:color="auto"/>
            </w:tcBorders>
            <w:shd w:val="clear" w:color="auto" w:fill="auto"/>
            <w:vAlign w:val="center"/>
            <w:hideMark/>
          </w:tcPr>
          <w:p w14:paraId="44AD889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78180101-004</w:t>
            </w:r>
          </w:p>
        </w:tc>
        <w:tc>
          <w:tcPr>
            <w:tcW w:w="3066" w:type="pct"/>
            <w:tcBorders>
              <w:top w:val="nil"/>
              <w:left w:val="nil"/>
              <w:bottom w:val="single" w:sz="4" w:space="0" w:color="auto"/>
              <w:right w:val="single" w:sz="4" w:space="0" w:color="auto"/>
            </w:tcBorders>
            <w:shd w:val="clear" w:color="auto" w:fill="auto"/>
            <w:vAlign w:val="center"/>
            <w:hideMark/>
          </w:tcPr>
          <w:p w14:paraId="505E55E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suspensión - Cambiar centro elástico - MITSUBISHI L-200</w:t>
            </w:r>
          </w:p>
        </w:tc>
        <w:tc>
          <w:tcPr>
            <w:tcW w:w="389" w:type="pct"/>
            <w:tcBorders>
              <w:top w:val="nil"/>
              <w:left w:val="nil"/>
              <w:bottom w:val="single" w:sz="4" w:space="0" w:color="auto"/>
              <w:right w:val="single" w:sz="4" w:space="0" w:color="auto"/>
            </w:tcBorders>
            <w:shd w:val="clear" w:color="auto" w:fill="auto"/>
            <w:vAlign w:val="center"/>
            <w:hideMark/>
          </w:tcPr>
          <w:p w14:paraId="4E1391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FBF20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7E92A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4BDE5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453</w:t>
            </w:r>
          </w:p>
        </w:tc>
        <w:tc>
          <w:tcPr>
            <w:tcW w:w="812" w:type="pct"/>
            <w:tcBorders>
              <w:top w:val="nil"/>
              <w:left w:val="nil"/>
              <w:bottom w:val="single" w:sz="4" w:space="0" w:color="auto"/>
              <w:right w:val="single" w:sz="4" w:space="0" w:color="auto"/>
            </w:tcBorders>
            <w:shd w:val="clear" w:color="auto" w:fill="auto"/>
            <w:vAlign w:val="center"/>
            <w:hideMark/>
          </w:tcPr>
          <w:p w14:paraId="741B81E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5E53392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central de embrague cambiar - MITSUBISHI L-200</w:t>
            </w:r>
          </w:p>
        </w:tc>
        <w:tc>
          <w:tcPr>
            <w:tcW w:w="389" w:type="pct"/>
            <w:tcBorders>
              <w:top w:val="nil"/>
              <w:left w:val="nil"/>
              <w:bottom w:val="single" w:sz="4" w:space="0" w:color="auto"/>
              <w:right w:val="single" w:sz="4" w:space="0" w:color="auto"/>
            </w:tcBorders>
            <w:shd w:val="clear" w:color="auto" w:fill="auto"/>
            <w:vAlign w:val="center"/>
            <w:hideMark/>
          </w:tcPr>
          <w:p w14:paraId="39C597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C5DFB4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A6603F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ECD47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454</w:t>
            </w:r>
          </w:p>
        </w:tc>
        <w:tc>
          <w:tcPr>
            <w:tcW w:w="812" w:type="pct"/>
            <w:tcBorders>
              <w:top w:val="nil"/>
              <w:left w:val="nil"/>
              <w:bottom w:val="single" w:sz="4" w:space="0" w:color="auto"/>
              <w:right w:val="single" w:sz="4" w:space="0" w:color="auto"/>
            </w:tcBorders>
            <w:shd w:val="clear" w:color="auto" w:fill="auto"/>
            <w:vAlign w:val="center"/>
            <w:hideMark/>
          </w:tcPr>
          <w:p w14:paraId="343F6E5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0079430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Rectificación corona de volante - MITSUBISHI L-200</w:t>
            </w:r>
          </w:p>
        </w:tc>
        <w:tc>
          <w:tcPr>
            <w:tcW w:w="389" w:type="pct"/>
            <w:tcBorders>
              <w:top w:val="nil"/>
              <w:left w:val="nil"/>
              <w:bottom w:val="single" w:sz="4" w:space="0" w:color="auto"/>
              <w:right w:val="single" w:sz="4" w:space="0" w:color="auto"/>
            </w:tcBorders>
            <w:shd w:val="clear" w:color="auto" w:fill="auto"/>
            <w:vAlign w:val="center"/>
            <w:hideMark/>
          </w:tcPr>
          <w:p w14:paraId="470CE5D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4DB415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6A4A3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B3DDE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455</w:t>
            </w:r>
          </w:p>
        </w:tc>
        <w:tc>
          <w:tcPr>
            <w:tcW w:w="812" w:type="pct"/>
            <w:tcBorders>
              <w:top w:val="nil"/>
              <w:left w:val="nil"/>
              <w:bottom w:val="single" w:sz="4" w:space="0" w:color="auto"/>
              <w:right w:val="single" w:sz="4" w:space="0" w:color="auto"/>
            </w:tcBorders>
            <w:shd w:val="clear" w:color="auto" w:fill="auto"/>
            <w:vAlign w:val="center"/>
            <w:hideMark/>
          </w:tcPr>
          <w:p w14:paraId="2D54841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1E5B4CE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bomba auxiliar de embrague cambiar - MITSUBISHI L-200</w:t>
            </w:r>
          </w:p>
        </w:tc>
        <w:tc>
          <w:tcPr>
            <w:tcW w:w="389" w:type="pct"/>
            <w:tcBorders>
              <w:top w:val="nil"/>
              <w:left w:val="nil"/>
              <w:bottom w:val="single" w:sz="4" w:space="0" w:color="auto"/>
              <w:right w:val="single" w:sz="4" w:space="0" w:color="auto"/>
            </w:tcBorders>
            <w:shd w:val="clear" w:color="auto" w:fill="auto"/>
            <w:vAlign w:val="center"/>
            <w:hideMark/>
          </w:tcPr>
          <w:p w14:paraId="2FA213C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7DCCB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F1DFBB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4AD2E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456</w:t>
            </w:r>
          </w:p>
        </w:tc>
        <w:tc>
          <w:tcPr>
            <w:tcW w:w="812" w:type="pct"/>
            <w:tcBorders>
              <w:top w:val="nil"/>
              <w:left w:val="nil"/>
              <w:bottom w:val="single" w:sz="4" w:space="0" w:color="auto"/>
              <w:right w:val="single" w:sz="4" w:space="0" w:color="auto"/>
            </w:tcBorders>
            <w:shd w:val="clear" w:color="auto" w:fill="auto"/>
            <w:vAlign w:val="center"/>
            <w:hideMark/>
          </w:tcPr>
          <w:p w14:paraId="42DC5E0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1B10015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fluido de embrague - MITSUBISHI L-200</w:t>
            </w:r>
          </w:p>
        </w:tc>
        <w:tc>
          <w:tcPr>
            <w:tcW w:w="389" w:type="pct"/>
            <w:tcBorders>
              <w:top w:val="nil"/>
              <w:left w:val="nil"/>
              <w:bottom w:val="single" w:sz="4" w:space="0" w:color="auto"/>
              <w:right w:val="single" w:sz="4" w:space="0" w:color="auto"/>
            </w:tcBorders>
            <w:shd w:val="clear" w:color="auto" w:fill="auto"/>
            <w:vAlign w:val="center"/>
            <w:hideMark/>
          </w:tcPr>
          <w:p w14:paraId="501150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341D1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55AFA6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C4E2D7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457</w:t>
            </w:r>
          </w:p>
        </w:tc>
        <w:tc>
          <w:tcPr>
            <w:tcW w:w="812" w:type="pct"/>
            <w:tcBorders>
              <w:top w:val="nil"/>
              <w:left w:val="nil"/>
              <w:bottom w:val="single" w:sz="4" w:space="0" w:color="auto"/>
              <w:right w:val="single" w:sz="4" w:space="0" w:color="auto"/>
            </w:tcBorders>
            <w:shd w:val="clear" w:color="auto" w:fill="auto"/>
            <w:vAlign w:val="center"/>
            <w:hideMark/>
          </w:tcPr>
          <w:p w14:paraId="6E32F87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3473871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plato de presión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4F1323E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C5509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C78FE7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E45E98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458</w:t>
            </w:r>
          </w:p>
        </w:tc>
        <w:tc>
          <w:tcPr>
            <w:tcW w:w="812" w:type="pct"/>
            <w:tcBorders>
              <w:top w:val="nil"/>
              <w:left w:val="nil"/>
              <w:bottom w:val="single" w:sz="4" w:space="0" w:color="auto"/>
              <w:right w:val="single" w:sz="4" w:space="0" w:color="auto"/>
            </w:tcBorders>
            <w:shd w:val="clear" w:color="auto" w:fill="auto"/>
            <w:vAlign w:val="center"/>
            <w:hideMark/>
          </w:tcPr>
          <w:p w14:paraId="7B1D009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22AD6AB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disco de embrague - MITSUBISHI L-200</w:t>
            </w:r>
          </w:p>
        </w:tc>
        <w:tc>
          <w:tcPr>
            <w:tcW w:w="389" w:type="pct"/>
            <w:tcBorders>
              <w:top w:val="nil"/>
              <w:left w:val="nil"/>
              <w:bottom w:val="single" w:sz="4" w:space="0" w:color="auto"/>
              <w:right w:val="single" w:sz="4" w:space="0" w:color="auto"/>
            </w:tcBorders>
            <w:shd w:val="clear" w:color="auto" w:fill="auto"/>
            <w:vAlign w:val="center"/>
            <w:hideMark/>
          </w:tcPr>
          <w:p w14:paraId="71E2D24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5A8EC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048906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8C71B0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459</w:t>
            </w:r>
          </w:p>
        </w:tc>
        <w:tc>
          <w:tcPr>
            <w:tcW w:w="812" w:type="pct"/>
            <w:tcBorders>
              <w:top w:val="nil"/>
              <w:left w:val="nil"/>
              <w:bottom w:val="single" w:sz="4" w:space="0" w:color="auto"/>
              <w:right w:val="single" w:sz="4" w:space="0" w:color="auto"/>
            </w:tcBorders>
            <w:shd w:val="clear" w:color="auto" w:fill="auto"/>
            <w:vAlign w:val="center"/>
            <w:hideMark/>
          </w:tcPr>
          <w:p w14:paraId="7965E3A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54DAF89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embrague - cojinete de empuje - MITSUBISHI L-200</w:t>
            </w:r>
          </w:p>
        </w:tc>
        <w:tc>
          <w:tcPr>
            <w:tcW w:w="389" w:type="pct"/>
            <w:tcBorders>
              <w:top w:val="nil"/>
              <w:left w:val="nil"/>
              <w:bottom w:val="single" w:sz="4" w:space="0" w:color="auto"/>
              <w:right w:val="single" w:sz="4" w:space="0" w:color="auto"/>
            </w:tcBorders>
            <w:shd w:val="clear" w:color="auto" w:fill="auto"/>
            <w:vAlign w:val="center"/>
            <w:hideMark/>
          </w:tcPr>
          <w:p w14:paraId="6F7EEBC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327287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4FE040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AD7E5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460</w:t>
            </w:r>
          </w:p>
        </w:tc>
        <w:tc>
          <w:tcPr>
            <w:tcW w:w="812" w:type="pct"/>
            <w:tcBorders>
              <w:top w:val="nil"/>
              <w:left w:val="nil"/>
              <w:bottom w:val="single" w:sz="4" w:space="0" w:color="auto"/>
              <w:right w:val="single" w:sz="4" w:space="0" w:color="auto"/>
            </w:tcBorders>
            <w:shd w:val="clear" w:color="auto" w:fill="auto"/>
            <w:vAlign w:val="center"/>
            <w:hideMark/>
          </w:tcPr>
          <w:p w14:paraId="077E018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78180101-005</w:t>
            </w:r>
          </w:p>
        </w:tc>
        <w:tc>
          <w:tcPr>
            <w:tcW w:w="3066" w:type="pct"/>
            <w:tcBorders>
              <w:top w:val="nil"/>
              <w:left w:val="nil"/>
              <w:bottom w:val="single" w:sz="4" w:space="0" w:color="auto"/>
              <w:right w:val="single" w:sz="4" w:space="0" w:color="auto"/>
            </w:tcBorders>
            <w:shd w:val="clear" w:color="auto" w:fill="auto"/>
            <w:vAlign w:val="center"/>
            <w:hideMark/>
          </w:tcPr>
          <w:p w14:paraId="080E3A8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embrague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piloto - MITSUBISHI L-200</w:t>
            </w:r>
          </w:p>
        </w:tc>
        <w:tc>
          <w:tcPr>
            <w:tcW w:w="389" w:type="pct"/>
            <w:tcBorders>
              <w:top w:val="nil"/>
              <w:left w:val="nil"/>
              <w:bottom w:val="single" w:sz="4" w:space="0" w:color="auto"/>
              <w:right w:val="single" w:sz="4" w:space="0" w:color="auto"/>
            </w:tcBorders>
            <w:shd w:val="clear" w:color="auto" w:fill="auto"/>
            <w:vAlign w:val="center"/>
            <w:hideMark/>
          </w:tcPr>
          <w:p w14:paraId="24E8A2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BAC88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C70F8B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ED2C6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461</w:t>
            </w:r>
          </w:p>
        </w:tc>
        <w:tc>
          <w:tcPr>
            <w:tcW w:w="812" w:type="pct"/>
            <w:tcBorders>
              <w:top w:val="nil"/>
              <w:left w:val="nil"/>
              <w:bottom w:val="single" w:sz="4" w:space="0" w:color="auto"/>
              <w:right w:val="single" w:sz="4" w:space="0" w:color="auto"/>
            </w:tcBorders>
            <w:shd w:val="clear" w:color="auto" w:fill="auto"/>
            <w:vAlign w:val="center"/>
            <w:hideMark/>
          </w:tcPr>
          <w:p w14:paraId="58CC42C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2F29C4D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bomba central de freno cambiar - MITSUBISHI L-200</w:t>
            </w:r>
          </w:p>
        </w:tc>
        <w:tc>
          <w:tcPr>
            <w:tcW w:w="389" w:type="pct"/>
            <w:tcBorders>
              <w:top w:val="nil"/>
              <w:left w:val="nil"/>
              <w:bottom w:val="single" w:sz="4" w:space="0" w:color="auto"/>
              <w:right w:val="single" w:sz="4" w:space="0" w:color="auto"/>
            </w:tcBorders>
            <w:shd w:val="clear" w:color="auto" w:fill="auto"/>
            <w:vAlign w:val="center"/>
            <w:hideMark/>
          </w:tcPr>
          <w:p w14:paraId="70709CE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B404A5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3AAA3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5019FA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462</w:t>
            </w:r>
          </w:p>
        </w:tc>
        <w:tc>
          <w:tcPr>
            <w:tcW w:w="812" w:type="pct"/>
            <w:tcBorders>
              <w:top w:val="nil"/>
              <w:left w:val="nil"/>
              <w:bottom w:val="single" w:sz="4" w:space="0" w:color="auto"/>
              <w:right w:val="single" w:sz="4" w:space="0" w:color="auto"/>
            </w:tcBorders>
            <w:shd w:val="clear" w:color="auto" w:fill="auto"/>
            <w:vAlign w:val="center"/>
            <w:hideMark/>
          </w:tcPr>
          <w:p w14:paraId="5A55AA9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237E719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disco de freno rectificar - MITSUBISHI L-200</w:t>
            </w:r>
          </w:p>
        </w:tc>
        <w:tc>
          <w:tcPr>
            <w:tcW w:w="389" w:type="pct"/>
            <w:tcBorders>
              <w:top w:val="nil"/>
              <w:left w:val="nil"/>
              <w:bottom w:val="single" w:sz="4" w:space="0" w:color="auto"/>
              <w:right w:val="single" w:sz="4" w:space="0" w:color="auto"/>
            </w:tcBorders>
            <w:shd w:val="clear" w:color="auto" w:fill="auto"/>
            <w:vAlign w:val="center"/>
            <w:hideMark/>
          </w:tcPr>
          <w:p w14:paraId="44D8AF0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7BFA5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1B8F3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BA16C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463</w:t>
            </w:r>
          </w:p>
        </w:tc>
        <w:tc>
          <w:tcPr>
            <w:tcW w:w="812" w:type="pct"/>
            <w:tcBorders>
              <w:top w:val="nil"/>
              <w:left w:val="nil"/>
              <w:bottom w:val="single" w:sz="4" w:space="0" w:color="auto"/>
              <w:right w:val="single" w:sz="4" w:space="0" w:color="auto"/>
            </w:tcBorders>
            <w:shd w:val="clear" w:color="auto" w:fill="auto"/>
            <w:vAlign w:val="center"/>
            <w:hideMark/>
          </w:tcPr>
          <w:p w14:paraId="0ACD61B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042B82A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disco de freno cambiar - MITSUBISHI L-200</w:t>
            </w:r>
          </w:p>
        </w:tc>
        <w:tc>
          <w:tcPr>
            <w:tcW w:w="389" w:type="pct"/>
            <w:tcBorders>
              <w:top w:val="nil"/>
              <w:left w:val="nil"/>
              <w:bottom w:val="single" w:sz="4" w:space="0" w:color="auto"/>
              <w:right w:val="single" w:sz="4" w:space="0" w:color="auto"/>
            </w:tcBorders>
            <w:shd w:val="clear" w:color="auto" w:fill="auto"/>
            <w:vAlign w:val="center"/>
            <w:hideMark/>
          </w:tcPr>
          <w:p w14:paraId="1440F9B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BB8DD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6F137E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2529C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464</w:t>
            </w:r>
          </w:p>
        </w:tc>
        <w:tc>
          <w:tcPr>
            <w:tcW w:w="812" w:type="pct"/>
            <w:tcBorders>
              <w:top w:val="nil"/>
              <w:left w:val="nil"/>
              <w:bottom w:val="single" w:sz="4" w:space="0" w:color="auto"/>
              <w:right w:val="single" w:sz="4" w:space="0" w:color="auto"/>
            </w:tcBorders>
            <w:shd w:val="clear" w:color="auto" w:fill="auto"/>
            <w:vAlign w:val="center"/>
            <w:hideMark/>
          </w:tcPr>
          <w:p w14:paraId="563E711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348489A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Juego Pastilla de freno lado derecho e izquierdo  - MITSUBISHI L-200</w:t>
            </w:r>
          </w:p>
        </w:tc>
        <w:tc>
          <w:tcPr>
            <w:tcW w:w="389" w:type="pct"/>
            <w:tcBorders>
              <w:top w:val="nil"/>
              <w:left w:val="nil"/>
              <w:bottom w:val="single" w:sz="4" w:space="0" w:color="auto"/>
              <w:right w:val="single" w:sz="4" w:space="0" w:color="auto"/>
            </w:tcBorders>
            <w:shd w:val="clear" w:color="auto" w:fill="auto"/>
            <w:vAlign w:val="center"/>
            <w:hideMark/>
          </w:tcPr>
          <w:p w14:paraId="5BA14B1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5C9B9F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C8C153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EFAE26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465</w:t>
            </w:r>
          </w:p>
        </w:tc>
        <w:tc>
          <w:tcPr>
            <w:tcW w:w="812" w:type="pct"/>
            <w:tcBorders>
              <w:top w:val="nil"/>
              <w:left w:val="nil"/>
              <w:bottom w:val="single" w:sz="4" w:space="0" w:color="auto"/>
              <w:right w:val="single" w:sz="4" w:space="0" w:color="auto"/>
            </w:tcBorders>
            <w:shd w:val="clear" w:color="auto" w:fill="auto"/>
            <w:vAlign w:val="center"/>
            <w:hideMark/>
          </w:tcPr>
          <w:p w14:paraId="59CC4D7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0DC4324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Caño flexible de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3AC9D7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C5D90E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1817A1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16435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466</w:t>
            </w:r>
          </w:p>
        </w:tc>
        <w:tc>
          <w:tcPr>
            <w:tcW w:w="812" w:type="pct"/>
            <w:tcBorders>
              <w:top w:val="nil"/>
              <w:left w:val="nil"/>
              <w:bottom w:val="single" w:sz="4" w:space="0" w:color="auto"/>
              <w:right w:val="single" w:sz="4" w:space="0" w:color="auto"/>
            </w:tcBorders>
            <w:shd w:val="clear" w:color="auto" w:fill="auto"/>
            <w:vAlign w:val="center"/>
            <w:hideMark/>
          </w:tcPr>
          <w:p w14:paraId="4221ECB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2A841F3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reparación de servo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29ADA9C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6568D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0D7EE3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F36C2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467</w:t>
            </w:r>
          </w:p>
        </w:tc>
        <w:tc>
          <w:tcPr>
            <w:tcW w:w="812" w:type="pct"/>
            <w:tcBorders>
              <w:top w:val="nil"/>
              <w:left w:val="nil"/>
              <w:bottom w:val="single" w:sz="4" w:space="0" w:color="auto"/>
              <w:right w:val="single" w:sz="4" w:space="0" w:color="auto"/>
            </w:tcBorders>
            <w:shd w:val="clear" w:color="auto" w:fill="auto"/>
            <w:vAlign w:val="center"/>
            <w:hideMark/>
          </w:tcPr>
          <w:p w14:paraId="12D2FD3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348AD8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rectificar tambor de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5634D9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49345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7063A9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6DAF5D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468</w:t>
            </w:r>
          </w:p>
        </w:tc>
        <w:tc>
          <w:tcPr>
            <w:tcW w:w="812" w:type="pct"/>
            <w:tcBorders>
              <w:top w:val="nil"/>
              <w:left w:val="nil"/>
              <w:bottom w:val="single" w:sz="4" w:space="0" w:color="auto"/>
              <w:right w:val="single" w:sz="4" w:space="0" w:color="auto"/>
            </w:tcBorders>
            <w:shd w:val="clear" w:color="auto" w:fill="auto"/>
            <w:vAlign w:val="center"/>
            <w:hideMark/>
          </w:tcPr>
          <w:p w14:paraId="29154F7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3196110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cambiar tambor de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6516EA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B2149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455171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01582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469</w:t>
            </w:r>
          </w:p>
        </w:tc>
        <w:tc>
          <w:tcPr>
            <w:tcW w:w="812" w:type="pct"/>
            <w:tcBorders>
              <w:top w:val="nil"/>
              <w:left w:val="nil"/>
              <w:bottom w:val="single" w:sz="4" w:space="0" w:color="auto"/>
              <w:right w:val="single" w:sz="4" w:space="0" w:color="auto"/>
            </w:tcBorders>
            <w:shd w:val="clear" w:color="auto" w:fill="auto"/>
            <w:vAlign w:val="center"/>
            <w:hideMark/>
          </w:tcPr>
          <w:p w14:paraId="6F9F2EE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8D714E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Cambio de fibra de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7E48E8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DFF40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AAA14A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F6479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470</w:t>
            </w:r>
          </w:p>
        </w:tc>
        <w:tc>
          <w:tcPr>
            <w:tcW w:w="812" w:type="pct"/>
            <w:tcBorders>
              <w:top w:val="nil"/>
              <w:left w:val="nil"/>
              <w:bottom w:val="single" w:sz="4" w:space="0" w:color="auto"/>
              <w:right w:val="single" w:sz="4" w:space="0" w:color="auto"/>
            </w:tcBorders>
            <w:shd w:val="clear" w:color="auto" w:fill="auto"/>
            <w:vAlign w:val="center"/>
            <w:hideMark/>
          </w:tcPr>
          <w:p w14:paraId="2C96AFD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2BE3D03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cabo freno de mano  - MITSUBISHI L-200</w:t>
            </w:r>
          </w:p>
        </w:tc>
        <w:tc>
          <w:tcPr>
            <w:tcW w:w="389" w:type="pct"/>
            <w:tcBorders>
              <w:top w:val="nil"/>
              <w:left w:val="nil"/>
              <w:bottom w:val="single" w:sz="4" w:space="0" w:color="auto"/>
              <w:right w:val="single" w:sz="4" w:space="0" w:color="auto"/>
            </w:tcBorders>
            <w:shd w:val="clear" w:color="auto" w:fill="auto"/>
            <w:vAlign w:val="center"/>
            <w:hideMark/>
          </w:tcPr>
          <w:p w14:paraId="5DB7F8B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5CE69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A76380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9E7EDC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471</w:t>
            </w:r>
          </w:p>
        </w:tc>
        <w:tc>
          <w:tcPr>
            <w:tcW w:w="812" w:type="pct"/>
            <w:tcBorders>
              <w:top w:val="nil"/>
              <w:left w:val="nil"/>
              <w:bottom w:val="single" w:sz="4" w:space="0" w:color="auto"/>
              <w:right w:val="single" w:sz="4" w:space="0" w:color="auto"/>
            </w:tcBorders>
            <w:shd w:val="clear" w:color="auto" w:fill="auto"/>
            <w:vAlign w:val="center"/>
            <w:hideMark/>
          </w:tcPr>
          <w:p w14:paraId="1199458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00D374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cilindro de freno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560E02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28D1B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E6F525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45157D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472</w:t>
            </w:r>
          </w:p>
        </w:tc>
        <w:tc>
          <w:tcPr>
            <w:tcW w:w="812" w:type="pct"/>
            <w:tcBorders>
              <w:top w:val="nil"/>
              <w:left w:val="nil"/>
              <w:bottom w:val="single" w:sz="4" w:space="0" w:color="auto"/>
              <w:right w:val="single" w:sz="4" w:space="0" w:color="auto"/>
            </w:tcBorders>
            <w:shd w:val="clear" w:color="auto" w:fill="auto"/>
            <w:vAlign w:val="center"/>
            <w:hideMark/>
          </w:tcPr>
          <w:p w14:paraId="0FA2A18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6D1B7F2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cubeta de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52E9BD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C0888A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DD600E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FB6041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473</w:t>
            </w:r>
          </w:p>
        </w:tc>
        <w:tc>
          <w:tcPr>
            <w:tcW w:w="812" w:type="pct"/>
            <w:tcBorders>
              <w:top w:val="nil"/>
              <w:left w:val="nil"/>
              <w:bottom w:val="single" w:sz="4" w:space="0" w:color="auto"/>
              <w:right w:val="single" w:sz="4" w:space="0" w:color="auto"/>
            </w:tcBorders>
            <w:shd w:val="clear" w:color="auto" w:fill="auto"/>
            <w:vAlign w:val="center"/>
            <w:hideMark/>
          </w:tcPr>
          <w:p w14:paraId="74C8645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78180101-006</w:t>
            </w:r>
          </w:p>
        </w:tc>
        <w:tc>
          <w:tcPr>
            <w:tcW w:w="3066" w:type="pct"/>
            <w:tcBorders>
              <w:top w:val="nil"/>
              <w:left w:val="nil"/>
              <w:bottom w:val="single" w:sz="4" w:space="0" w:color="auto"/>
              <w:right w:val="single" w:sz="4" w:space="0" w:color="auto"/>
            </w:tcBorders>
            <w:shd w:val="clear" w:color="auto" w:fill="auto"/>
            <w:vAlign w:val="center"/>
            <w:hideMark/>
          </w:tcPr>
          <w:p w14:paraId="46BF147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freno - fluido de freno - MITSUBISHI L-200</w:t>
            </w:r>
          </w:p>
        </w:tc>
        <w:tc>
          <w:tcPr>
            <w:tcW w:w="389" w:type="pct"/>
            <w:tcBorders>
              <w:top w:val="nil"/>
              <w:left w:val="nil"/>
              <w:bottom w:val="single" w:sz="4" w:space="0" w:color="auto"/>
              <w:right w:val="single" w:sz="4" w:space="0" w:color="auto"/>
            </w:tcBorders>
            <w:shd w:val="clear" w:color="auto" w:fill="auto"/>
            <w:vAlign w:val="center"/>
            <w:hideMark/>
          </w:tcPr>
          <w:p w14:paraId="2B81A4A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79658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2843F9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5EC8B8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474</w:t>
            </w:r>
          </w:p>
        </w:tc>
        <w:tc>
          <w:tcPr>
            <w:tcW w:w="812" w:type="pct"/>
            <w:tcBorders>
              <w:top w:val="nil"/>
              <w:left w:val="nil"/>
              <w:bottom w:val="single" w:sz="4" w:space="0" w:color="auto"/>
              <w:right w:val="single" w:sz="4" w:space="0" w:color="auto"/>
            </w:tcBorders>
            <w:shd w:val="clear" w:color="auto" w:fill="auto"/>
            <w:vAlign w:val="center"/>
            <w:hideMark/>
          </w:tcPr>
          <w:p w14:paraId="7EB0D6E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61319CE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de cubierta 205/R16,RADIAL, LISA 8 TELAS  - MITSUBISHI L-200</w:t>
            </w:r>
          </w:p>
        </w:tc>
        <w:tc>
          <w:tcPr>
            <w:tcW w:w="389" w:type="pct"/>
            <w:tcBorders>
              <w:top w:val="nil"/>
              <w:left w:val="nil"/>
              <w:bottom w:val="single" w:sz="4" w:space="0" w:color="auto"/>
              <w:right w:val="single" w:sz="4" w:space="0" w:color="auto"/>
            </w:tcBorders>
            <w:shd w:val="clear" w:color="auto" w:fill="auto"/>
            <w:vAlign w:val="center"/>
            <w:hideMark/>
          </w:tcPr>
          <w:p w14:paraId="475E531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8A58F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F2D9F0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688B3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475</w:t>
            </w:r>
          </w:p>
        </w:tc>
        <w:tc>
          <w:tcPr>
            <w:tcW w:w="812" w:type="pct"/>
            <w:tcBorders>
              <w:top w:val="nil"/>
              <w:left w:val="nil"/>
              <w:bottom w:val="single" w:sz="4" w:space="0" w:color="auto"/>
              <w:right w:val="single" w:sz="4" w:space="0" w:color="auto"/>
            </w:tcBorders>
            <w:shd w:val="clear" w:color="auto" w:fill="auto"/>
            <w:vAlign w:val="center"/>
            <w:hideMark/>
          </w:tcPr>
          <w:p w14:paraId="354F13C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35B67CE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Provisión pico para rueda - MITSUBISHI L-200</w:t>
            </w:r>
          </w:p>
        </w:tc>
        <w:tc>
          <w:tcPr>
            <w:tcW w:w="389" w:type="pct"/>
            <w:tcBorders>
              <w:top w:val="nil"/>
              <w:left w:val="nil"/>
              <w:bottom w:val="single" w:sz="4" w:space="0" w:color="auto"/>
              <w:right w:val="single" w:sz="4" w:space="0" w:color="auto"/>
            </w:tcBorders>
            <w:shd w:val="clear" w:color="auto" w:fill="auto"/>
            <w:vAlign w:val="center"/>
            <w:hideMark/>
          </w:tcPr>
          <w:p w14:paraId="34E197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D7B53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39902F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43B3ED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476</w:t>
            </w:r>
          </w:p>
        </w:tc>
        <w:tc>
          <w:tcPr>
            <w:tcW w:w="812" w:type="pct"/>
            <w:tcBorders>
              <w:top w:val="nil"/>
              <w:left w:val="nil"/>
              <w:bottom w:val="single" w:sz="4" w:space="0" w:color="auto"/>
              <w:right w:val="single" w:sz="4" w:space="0" w:color="auto"/>
            </w:tcBorders>
            <w:shd w:val="clear" w:color="auto" w:fill="auto"/>
            <w:vAlign w:val="center"/>
            <w:hideMark/>
          </w:tcPr>
          <w:p w14:paraId="4FE7844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7FCA18B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Reparación de cubiertas - MITSUBISHI L-200</w:t>
            </w:r>
          </w:p>
        </w:tc>
        <w:tc>
          <w:tcPr>
            <w:tcW w:w="389" w:type="pct"/>
            <w:tcBorders>
              <w:top w:val="nil"/>
              <w:left w:val="nil"/>
              <w:bottom w:val="single" w:sz="4" w:space="0" w:color="auto"/>
              <w:right w:val="single" w:sz="4" w:space="0" w:color="auto"/>
            </w:tcBorders>
            <w:shd w:val="clear" w:color="auto" w:fill="auto"/>
            <w:vAlign w:val="center"/>
            <w:hideMark/>
          </w:tcPr>
          <w:p w14:paraId="07221F0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30D62E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2716CC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01310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477</w:t>
            </w:r>
          </w:p>
        </w:tc>
        <w:tc>
          <w:tcPr>
            <w:tcW w:w="812" w:type="pct"/>
            <w:tcBorders>
              <w:top w:val="nil"/>
              <w:left w:val="nil"/>
              <w:bottom w:val="single" w:sz="4" w:space="0" w:color="auto"/>
              <w:right w:val="single" w:sz="4" w:space="0" w:color="auto"/>
            </w:tcBorders>
            <w:shd w:val="clear" w:color="auto" w:fill="auto"/>
            <w:vAlign w:val="center"/>
            <w:hideMark/>
          </w:tcPr>
          <w:p w14:paraId="067A365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78180101-003</w:t>
            </w:r>
          </w:p>
        </w:tc>
        <w:tc>
          <w:tcPr>
            <w:tcW w:w="3066" w:type="pct"/>
            <w:tcBorders>
              <w:top w:val="nil"/>
              <w:left w:val="nil"/>
              <w:bottom w:val="single" w:sz="4" w:space="0" w:color="auto"/>
              <w:right w:val="single" w:sz="4" w:space="0" w:color="auto"/>
            </w:tcBorders>
            <w:shd w:val="clear" w:color="auto" w:fill="auto"/>
            <w:vAlign w:val="center"/>
            <w:hideMark/>
          </w:tcPr>
          <w:p w14:paraId="198280F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dirección - Prov. Y Cambio de Goma de parabrisas delantera - MITSUBISHI L-200</w:t>
            </w:r>
          </w:p>
        </w:tc>
        <w:tc>
          <w:tcPr>
            <w:tcW w:w="389" w:type="pct"/>
            <w:tcBorders>
              <w:top w:val="nil"/>
              <w:left w:val="nil"/>
              <w:bottom w:val="single" w:sz="4" w:space="0" w:color="auto"/>
              <w:right w:val="single" w:sz="4" w:space="0" w:color="auto"/>
            </w:tcBorders>
            <w:shd w:val="clear" w:color="auto" w:fill="auto"/>
            <w:vAlign w:val="center"/>
            <w:hideMark/>
          </w:tcPr>
          <w:p w14:paraId="3E9A5E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33279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A6DC22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6622B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478</w:t>
            </w:r>
          </w:p>
        </w:tc>
        <w:tc>
          <w:tcPr>
            <w:tcW w:w="812" w:type="pct"/>
            <w:tcBorders>
              <w:top w:val="nil"/>
              <w:left w:val="nil"/>
              <w:bottom w:val="single" w:sz="4" w:space="0" w:color="auto"/>
              <w:right w:val="single" w:sz="4" w:space="0" w:color="auto"/>
            </w:tcBorders>
            <w:shd w:val="clear" w:color="auto" w:fill="auto"/>
            <w:vAlign w:val="center"/>
            <w:hideMark/>
          </w:tcPr>
          <w:p w14:paraId="6D4DE6C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09C12A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limpiaparabrisas - Cepillos limpia parabrisas el par  - MITSUBISHI L-200</w:t>
            </w:r>
          </w:p>
        </w:tc>
        <w:tc>
          <w:tcPr>
            <w:tcW w:w="389" w:type="pct"/>
            <w:tcBorders>
              <w:top w:val="nil"/>
              <w:left w:val="nil"/>
              <w:bottom w:val="single" w:sz="4" w:space="0" w:color="auto"/>
              <w:right w:val="single" w:sz="4" w:space="0" w:color="auto"/>
            </w:tcBorders>
            <w:shd w:val="clear" w:color="auto" w:fill="auto"/>
            <w:vAlign w:val="center"/>
            <w:hideMark/>
          </w:tcPr>
          <w:p w14:paraId="5E8546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9E8937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7132304"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FBE130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479</w:t>
            </w:r>
          </w:p>
        </w:tc>
        <w:tc>
          <w:tcPr>
            <w:tcW w:w="812" w:type="pct"/>
            <w:tcBorders>
              <w:top w:val="nil"/>
              <w:left w:val="nil"/>
              <w:bottom w:val="single" w:sz="4" w:space="0" w:color="auto"/>
              <w:right w:val="single" w:sz="4" w:space="0" w:color="auto"/>
            </w:tcBorders>
            <w:shd w:val="clear" w:color="auto" w:fill="auto"/>
            <w:vAlign w:val="center"/>
            <w:hideMark/>
          </w:tcPr>
          <w:p w14:paraId="49EDE577"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78180101-9994</w:t>
            </w:r>
          </w:p>
        </w:tc>
        <w:tc>
          <w:tcPr>
            <w:tcW w:w="3066" w:type="pct"/>
            <w:tcBorders>
              <w:top w:val="nil"/>
              <w:left w:val="nil"/>
              <w:bottom w:val="single" w:sz="4" w:space="0" w:color="auto"/>
              <w:right w:val="single" w:sz="4" w:space="0" w:color="auto"/>
            </w:tcBorders>
            <w:shd w:val="clear" w:color="auto" w:fill="auto"/>
            <w:vAlign w:val="center"/>
            <w:hideMark/>
          </w:tcPr>
          <w:p w14:paraId="4688D6DA"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 de cambio de filtros - MITSUBISHI L-200</w:t>
            </w:r>
          </w:p>
        </w:tc>
        <w:tc>
          <w:tcPr>
            <w:tcW w:w="389" w:type="pct"/>
            <w:tcBorders>
              <w:top w:val="nil"/>
              <w:left w:val="nil"/>
              <w:bottom w:val="single" w:sz="4" w:space="0" w:color="auto"/>
              <w:right w:val="single" w:sz="4" w:space="0" w:color="auto"/>
            </w:tcBorders>
            <w:shd w:val="clear" w:color="auto" w:fill="auto"/>
            <w:vAlign w:val="center"/>
            <w:hideMark/>
          </w:tcPr>
          <w:p w14:paraId="0AA754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052E47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9A92EF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43301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480</w:t>
            </w:r>
          </w:p>
        </w:tc>
        <w:tc>
          <w:tcPr>
            <w:tcW w:w="812" w:type="pct"/>
            <w:tcBorders>
              <w:top w:val="nil"/>
              <w:left w:val="nil"/>
              <w:bottom w:val="single" w:sz="4" w:space="0" w:color="auto"/>
              <w:right w:val="single" w:sz="4" w:space="0" w:color="auto"/>
            </w:tcBorders>
            <w:shd w:val="clear" w:color="auto" w:fill="auto"/>
            <w:vAlign w:val="center"/>
            <w:hideMark/>
          </w:tcPr>
          <w:p w14:paraId="43BA782D"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78180101-9995</w:t>
            </w:r>
          </w:p>
        </w:tc>
        <w:tc>
          <w:tcPr>
            <w:tcW w:w="3066" w:type="pct"/>
            <w:tcBorders>
              <w:top w:val="nil"/>
              <w:left w:val="nil"/>
              <w:bottom w:val="single" w:sz="4" w:space="0" w:color="auto"/>
              <w:right w:val="single" w:sz="4" w:space="0" w:color="auto"/>
            </w:tcBorders>
            <w:shd w:val="clear" w:color="auto" w:fill="auto"/>
            <w:vAlign w:val="center"/>
            <w:hideMark/>
          </w:tcPr>
          <w:p w14:paraId="63A13701" w14:textId="77777777" w:rsidR="00440554" w:rsidRPr="00440554" w:rsidRDefault="00440554" w:rsidP="00440554">
            <w:pPr>
              <w:spacing w:after="0" w:line="240" w:lineRule="auto"/>
              <w:rPr>
                <w:rFonts w:eastAsia="Times New Roman" w:cs="Calibri"/>
                <w:color w:val="000000"/>
                <w:sz w:val="16"/>
                <w:szCs w:val="20"/>
                <w:lang w:eastAsia="es-PY"/>
              </w:rPr>
            </w:pPr>
            <w:r w:rsidRPr="00440554">
              <w:rPr>
                <w:rFonts w:eastAsia="Times New Roman" w:cs="Calibri"/>
                <w:color w:val="000000"/>
                <w:sz w:val="16"/>
                <w:szCs w:val="20"/>
                <w:lang w:eastAsia="es-PY"/>
              </w:rPr>
              <w:t>Servicios de reparación y mantenimiento de bomba de combustible - MITSUBISHI L-200</w:t>
            </w:r>
          </w:p>
        </w:tc>
        <w:tc>
          <w:tcPr>
            <w:tcW w:w="389" w:type="pct"/>
            <w:tcBorders>
              <w:top w:val="nil"/>
              <w:left w:val="nil"/>
              <w:bottom w:val="single" w:sz="4" w:space="0" w:color="auto"/>
              <w:right w:val="single" w:sz="4" w:space="0" w:color="auto"/>
            </w:tcBorders>
            <w:shd w:val="clear" w:color="auto" w:fill="auto"/>
            <w:vAlign w:val="center"/>
            <w:hideMark/>
          </w:tcPr>
          <w:p w14:paraId="3AC8075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6CE76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DA10B6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7C84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481</w:t>
            </w:r>
          </w:p>
        </w:tc>
        <w:tc>
          <w:tcPr>
            <w:tcW w:w="812" w:type="pct"/>
            <w:tcBorders>
              <w:top w:val="nil"/>
              <w:left w:val="nil"/>
              <w:bottom w:val="single" w:sz="4" w:space="0" w:color="auto"/>
              <w:right w:val="single" w:sz="4" w:space="0" w:color="auto"/>
            </w:tcBorders>
            <w:shd w:val="clear" w:color="auto" w:fill="auto"/>
            <w:vAlign w:val="center"/>
            <w:hideMark/>
          </w:tcPr>
          <w:p w14:paraId="25F299E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7080AF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borne de batería - MITSUBISHI L-200</w:t>
            </w:r>
          </w:p>
        </w:tc>
        <w:tc>
          <w:tcPr>
            <w:tcW w:w="389" w:type="pct"/>
            <w:tcBorders>
              <w:top w:val="nil"/>
              <w:left w:val="nil"/>
              <w:bottom w:val="single" w:sz="4" w:space="0" w:color="auto"/>
              <w:right w:val="single" w:sz="4" w:space="0" w:color="auto"/>
            </w:tcBorders>
            <w:shd w:val="clear" w:color="auto" w:fill="auto"/>
            <w:vAlign w:val="center"/>
            <w:hideMark/>
          </w:tcPr>
          <w:p w14:paraId="3A9A695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0C8423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CB98C2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63E421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482</w:t>
            </w:r>
          </w:p>
        </w:tc>
        <w:tc>
          <w:tcPr>
            <w:tcW w:w="812" w:type="pct"/>
            <w:tcBorders>
              <w:top w:val="nil"/>
              <w:left w:val="nil"/>
              <w:bottom w:val="single" w:sz="4" w:space="0" w:color="auto"/>
              <w:right w:val="single" w:sz="4" w:space="0" w:color="auto"/>
            </w:tcBorders>
            <w:shd w:val="clear" w:color="auto" w:fill="auto"/>
            <w:vAlign w:val="center"/>
            <w:hideMark/>
          </w:tcPr>
          <w:p w14:paraId="6D7A022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CB1B34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focos alta y baja  - MITSUBISHI L-200</w:t>
            </w:r>
          </w:p>
        </w:tc>
        <w:tc>
          <w:tcPr>
            <w:tcW w:w="389" w:type="pct"/>
            <w:tcBorders>
              <w:top w:val="nil"/>
              <w:left w:val="nil"/>
              <w:bottom w:val="single" w:sz="4" w:space="0" w:color="auto"/>
              <w:right w:val="single" w:sz="4" w:space="0" w:color="auto"/>
            </w:tcBorders>
            <w:shd w:val="clear" w:color="auto" w:fill="auto"/>
            <w:vAlign w:val="center"/>
            <w:hideMark/>
          </w:tcPr>
          <w:p w14:paraId="4836FF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0F6F24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36757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41648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483</w:t>
            </w:r>
          </w:p>
        </w:tc>
        <w:tc>
          <w:tcPr>
            <w:tcW w:w="812" w:type="pct"/>
            <w:tcBorders>
              <w:top w:val="nil"/>
              <w:left w:val="nil"/>
              <w:bottom w:val="single" w:sz="4" w:space="0" w:color="auto"/>
              <w:right w:val="single" w:sz="4" w:space="0" w:color="auto"/>
            </w:tcBorders>
            <w:shd w:val="clear" w:color="auto" w:fill="auto"/>
            <w:vAlign w:val="center"/>
            <w:hideMark/>
          </w:tcPr>
          <w:p w14:paraId="08BB015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092EA0A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foco de 1 y 2 filamentos - MITSUBISHI L-200</w:t>
            </w:r>
          </w:p>
        </w:tc>
        <w:tc>
          <w:tcPr>
            <w:tcW w:w="389" w:type="pct"/>
            <w:tcBorders>
              <w:top w:val="nil"/>
              <w:left w:val="nil"/>
              <w:bottom w:val="single" w:sz="4" w:space="0" w:color="auto"/>
              <w:right w:val="single" w:sz="4" w:space="0" w:color="auto"/>
            </w:tcBorders>
            <w:shd w:val="clear" w:color="auto" w:fill="auto"/>
            <w:vAlign w:val="center"/>
            <w:hideMark/>
          </w:tcPr>
          <w:p w14:paraId="5CD64AD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4033C8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3A7A7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3452F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484</w:t>
            </w:r>
          </w:p>
        </w:tc>
        <w:tc>
          <w:tcPr>
            <w:tcW w:w="812" w:type="pct"/>
            <w:tcBorders>
              <w:top w:val="nil"/>
              <w:left w:val="nil"/>
              <w:bottom w:val="single" w:sz="4" w:space="0" w:color="auto"/>
              <w:right w:val="single" w:sz="4" w:space="0" w:color="auto"/>
            </w:tcBorders>
            <w:shd w:val="clear" w:color="auto" w:fill="auto"/>
            <w:vAlign w:val="center"/>
            <w:hideMark/>
          </w:tcPr>
          <w:p w14:paraId="7035358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452721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regulador de presión de riel  - MITSUBISHI L-200</w:t>
            </w:r>
          </w:p>
        </w:tc>
        <w:tc>
          <w:tcPr>
            <w:tcW w:w="389" w:type="pct"/>
            <w:tcBorders>
              <w:top w:val="nil"/>
              <w:left w:val="nil"/>
              <w:bottom w:val="single" w:sz="4" w:space="0" w:color="auto"/>
              <w:right w:val="single" w:sz="4" w:space="0" w:color="auto"/>
            </w:tcBorders>
            <w:shd w:val="clear" w:color="auto" w:fill="auto"/>
            <w:vAlign w:val="center"/>
            <w:hideMark/>
          </w:tcPr>
          <w:p w14:paraId="29F01A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B22419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74B4ED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A7A28B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485</w:t>
            </w:r>
          </w:p>
        </w:tc>
        <w:tc>
          <w:tcPr>
            <w:tcW w:w="812" w:type="pct"/>
            <w:tcBorders>
              <w:top w:val="nil"/>
              <w:left w:val="nil"/>
              <w:bottom w:val="single" w:sz="4" w:space="0" w:color="auto"/>
              <w:right w:val="single" w:sz="4" w:space="0" w:color="auto"/>
            </w:tcBorders>
            <w:shd w:val="clear" w:color="auto" w:fill="auto"/>
            <w:vAlign w:val="center"/>
            <w:hideMark/>
          </w:tcPr>
          <w:p w14:paraId="5B79A2F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646DC26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sensor de rotación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61C8FAF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65072A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7607A8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F1CE77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486</w:t>
            </w:r>
          </w:p>
        </w:tc>
        <w:tc>
          <w:tcPr>
            <w:tcW w:w="812" w:type="pct"/>
            <w:tcBorders>
              <w:top w:val="nil"/>
              <w:left w:val="nil"/>
              <w:bottom w:val="single" w:sz="4" w:space="0" w:color="auto"/>
              <w:right w:val="single" w:sz="4" w:space="0" w:color="auto"/>
            </w:tcBorders>
            <w:shd w:val="clear" w:color="auto" w:fill="auto"/>
            <w:vAlign w:val="center"/>
            <w:hideMark/>
          </w:tcPr>
          <w:p w14:paraId="42E8E47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B91D5C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Testeo Electrónico  - MITSUBISHI L-200</w:t>
            </w:r>
          </w:p>
        </w:tc>
        <w:tc>
          <w:tcPr>
            <w:tcW w:w="389" w:type="pct"/>
            <w:tcBorders>
              <w:top w:val="nil"/>
              <w:left w:val="nil"/>
              <w:bottom w:val="single" w:sz="4" w:space="0" w:color="auto"/>
              <w:right w:val="single" w:sz="4" w:space="0" w:color="auto"/>
            </w:tcBorders>
            <w:shd w:val="clear" w:color="auto" w:fill="auto"/>
            <w:vAlign w:val="center"/>
            <w:hideMark/>
          </w:tcPr>
          <w:p w14:paraId="24C38C7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CEF677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11B0FB"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B4A29B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487</w:t>
            </w:r>
          </w:p>
        </w:tc>
        <w:tc>
          <w:tcPr>
            <w:tcW w:w="812" w:type="pct"/>
            <w:tcBorders>
              <w:top w:val="nil"/>
              <w:left w:val="nil"/>
              <w:bottom w:val="single" w:sz="4" w:space="0" w:color="auto"/>
              <w:right w:val="single" w:sz="4" w:space="0" w:color="auto"/>
            </w:tcBorders>
            <w:shd w:val="clear" w:color="auto" w:fill="auto"/>
            <w:vAlign w:val="center"/>
            <w:hideMark/>
          </w:tcPr>
          <w:p w14:paraId="072E6D8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B2CA20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sensor de posición de leva  - MITSUBISHI L-200</w:t>
            </w:r>
          </w:p>
        </w:tc>
        <w:tc>
          <w:tcPr>
            <w:tcW w:w="389" w:type="pct"/>
            <w:tcBorders>
              <w:top w:val="nil"/>
              <w:left w:val="nil"/>
              <w:bottom w:val="single" w:sz="4" w:space="0" w:color="auto"/>
              <w:right w:val="single" w:sz="4" w:space="0" w:color="auto"/>
            </w:tcBorders>
            <w:shd w:val="clear" w:color="auto" w:fill="auto"/>
            <w:vAlign w:val="center"/>
            <w:hideMark/>
          </w:tcPr>
          <w:p w14:paraId="1A515D3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E71929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CBB38E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FBF45E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488</w:t>
            </w:r>
          </w:p>
        </w:tc>
        <w:tc>
          <w:tcPr>
            <w:tcW w:w="812" w:type="pct"/>
            <w:tcBorders>
              <w:top w:val="nil"/>
              <w:left w:val="nil"/>
              <w:bottom w:val="single" w:sz="4" w:space="0" w:color="auto"/>
              <w:right w:val="single" w:sz="4" w:space="0" w:color="auto"/>
            </w:tcBorders>
            <w:shd w:val="clear" w:color="auto" w:fill="auto"/>
            <w:vAlign w:val="center"/>
            <w:hideMark/>
          </w:tcPr>
          <w:p w14:paraId="37E99C0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8130AE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sensor de presión de turbo  - MITSUBISHI L-200</w:t>
            </w:r>
          </w:p>
        </w:tc>
        <w:tc>
          <w:tcPr>
            <w:tcW w:w="389" w:type="pct"/>
            <w:tcBorders>
              <w:top w:val="nil"/>
              <w:left w:val="nil"/>
              <w:bottom w:val="single" w:sz="4" w:space="0" w:color="auto"/>
              <w:right w:val="single" w:sz="4" w:space="0" w:color="auto"/>
            </w:tcBorders>
            <w:shd w:val="clear" w:color="auto" w:fill="auto"/>
            <w:vAlign w:val="center"/>
            <w:hideMark/>
          </w:tcPr>
          <w:p w14:paraId="2D9675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016FB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BF97E0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583339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489</w:t>
            </w:r>
          </w:p>
        </w:tc>
        <w:tc>
          <w:tcPr>
            <w:tcW w:w="812" w:type="pct"/>
            <w:tcBorders>
              <w:top w:val="nil"/>
              <w:left w:val="nil"/>
              <w:bottom w:val="single" w:sz="4" w:space="0" w:color="auto"/>
              <w:right w:val="single" w:sz="4" w:space="0" w:color="auto"/>
            </w:tcBorders>
            <w:shd w:val="clear" w:color="auto" w:fill="auto"/>
            <w:vAlign w:val="center"/>
            <w:hideMark/>
          </w:tcPr>
          <w:p w14:paraId="155DF88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114BCF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Reparación de motor de arranque (repuestos incluidos)  - MITSUBISHI L-200</w:t>
            </w:r>
          </w:p>
        </w:tc>
        <w:tc>
          <w:tcPr>
            <w:tcW w:w="389" w:type="pct"/>
            <w:tcBorders>
              <w:top w:val="nil"/>
              <w:left w:val="nil"/>
              <w:bottom w:val="single" w:sz="4" w:space="0" w:color="auto"/>
              <w:right w:val="single" w:sz="4" w:space="0" w:color="auto"/>
            </w:tcBorders>
            <w:shd w:val="clear" w:color="auto" w:fill="auto"/>
            <w:vAlign w:val="center"/>
            <w:hideMark/>
          </w:tcPr>
          <w:p w14:paraId="23A30B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0EBAA8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B186D2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D6447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490</w:t>
            </w:r>
          </w:p>
        </w:tc>
        <w:tc>
          <w:tcPr>
            <w:tcW w:w="812" w:type="pct"/>
            <w:tcBorders>
              <w:top w:val="nil"/>
              <w:left w:val="nil"/>
              <w:bottom w:val="single" w:sz="4" w:space="0" w:color="auto"/>
              <w:right w:val="single" w:sz="4" w:space="0" w:color="auto"/>
            </w:tcBorders>
            <w:shd w:val="clear" w:color="auto" w:fill="auto"/>
            <w:vAlign w:val="center"/>
            <w:hideMark/>
          </w:tcPr>
          <w:p w14:paraId="2B0A8BF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EA96D8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Reparación de sistema de Limpiaparabrisas( repuestos incluido)   - MITSUBISHI L-200</w:t>
            </w:r>
          </w:p>
        </w:tc>
        <w:tc>
          <w:tcPr>
            <w:tcW w:w="389" w:type="pct"/>
            <w:tcBorders>
              <w:top w:val="nil"/>
              <w:left w:val="nil"/>
              <w:bottom w:val="single" w:sz="4" w:space="0" w:color="auto"/>
              <w:right w:val="single" w:sz="4" w:space="0" w:color="auto"/>
            </w:tcBorders>
            <w:shd w:val="clear" w:color="auto" w:fill="auto"/>
            <w:vAlign w:val="center"/>
            <w:hideMark/>
          </w:tcPr>
          <w:p w14:paraId="54DBE79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134FE5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074FEE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31F6D2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491</w:t>
            </w:r>
          </w:p>
        </w:tc>
        <w:tc>
          <w:tcPr>
            <w:tcW w:w="812" w:type="pct"/>
            <w:tcBorders>
              <w:top w:val="nil"/>
              <w:left w:val="nil"/>
              <w:bottom w:val="single" w:sz="4" w:space="0" w:color="auto"/>
              <w:right w:val="single" w:sz="4" w:space="0" w:color="auto"/>
            </w:tcBorders>
            <w:shd w:val="clear" w:color="auto" w:fill="auto"/>
            <w:vAlign w:val="center"/>
            <w:hideMark/>
          </w:tcPr>
          <w:p w14:paraId="17AAFC7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5A4E50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solenoide o automático del arranque  - MITSUBISHI L-200</w:t>
            </w:r>
          </w:p>
        </w:tc>
        <w:tc>
          <w:tcPr>
            <w:tcW w:w="389" w:type="pct"/>
            <w:tcBorders>
              <w:top w:val="nil"/>
              <w:left w:val="nil"/>
              <w:bottom w:val="single" w:sz="4" w:space="0" w:color="auto"/>
              <w:right w:val="single" w:sz="4" w:space="0" w:color="auto"/>
            </w:tcBorders>
            <w:shd w:val="clear" w:color="auto" w:fill="auto"/>
            <w:vAlign w:val="center"/>
            <w:hideMark/>
          </w:tcPr>
          <w:p w14:paraId="71F24DE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7A3580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E6A65C3"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363AF3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492</w:t>
            </w:r>
          </w:p>
        </w:tc>
        <w:tc>
          <w:tcPr>
            <w:tcW w:w="812" w:type="pct"/>
            <w:tcBorders>
              <w:top w:val="nil"/>
              <w:left w:val="nil"/>
              <w:bottom w:val="single" w:sz="4" w:space="0" w:color="auto"/>
              <w:right w:val="single" w:sz="4" w:space="0" w:color="auto"/>
            </w:tcBorders>
            <w:shd w:val="clear" w:color="auto" w:fill="auto"/>
            <w:vAlign w:val="center"/>
            <w:hideMark/>
          </w:tcPr>
          <w:p w14:paraId="1245E63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E9E856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Bomba de combustible(del tanque)  - MITSUBISHI L-200</w:t>
            </w:r>
          </w:p>
        </w:tc>
        <w:tc>
          <w:tcPr>
            <w:tcW w:w="389" w:type="pct"/>
            <w:tcBorders>
              <w:top w:val="nil"/>
              <w:left w:val="nil"/>
              <w:bottom w:val="single" w:sz="4" w:space="0" w:color="auto"/>
              <w:right w:val="single" w:sz="4" w:space="0" w:color="auto"/>
            </w:tcBorders>
            <w:shd w:val="clear" w:color="auto" w:fill="auto"/>
            <w:vAlign w:val="center"/>
            <w:hideMark/>
          </w:tcPr>
          <w:p w14:paraId="4270B9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978127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51A66E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2CE92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493</w:t>
            </w:r>
          </w:p>
        </w:tc>
        <w:tc>
          <w:tcPr>
            <w:tcW w:w="812" w:type="pct"/>
            <w:tcBorders>
              <w:top w:val="nil"/>
              <w:left w:val="nil"/>
              <w:bottom w:val="single" w:sz="4" w:space="0" w:color="auto"/>
              <w:right w:val="single" w:sz="4" w:space="0" w:color="auto"/>
            </w:tcBorders>
            <w:shd w:val="clear" w:color="auto" w:fill="auto"/>
            <w:vAlign w:val="center"/>
            <w:hideMark/>
          </w:tcPr>
          <w:p w14:paraId="69CC913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7ECA6A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sensor de velocímetro - MITSUBISHI L-200</w:t>
            </w:r>
          </w:p>
        </w:tc>
        <w:tc>
          <w:tcPr>
            <w:tcW w:w="389" w:type="pct"/>
            <w:tcBorders>
              <w:top w:val="nil"/>
              <w:left w:val="nil"/>
              <w:bottom w:val="single" w:sz="4" w:space="0" w:color="auto"/>
              <w:right w:val="single" w:sz="4" w:space="0" w:color="auto"/>
            </w:tcBorders>
            <w:shd w:val="clear" w:color="auto" w:fill="auto"/>
            <w:vAlign w:val="center"/>
            <w:hideMark/>
          </w:tcPr>
          <w:p w14:paraId="7CC238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1F1D23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3BFEEF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0EAFE2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494</w:t>
            </w:r>
          </w:p>
        </w:tc>
        <w:tc>
          <w:tcPr>
            <w:tcW w:w="812" w:type="pct"/>
            <w:tcBorders>
              <w:top w:val="nil"/>
              <w:left w:val="nil"/>
              <w:bottom w:val="single" w:sz="4" w:space="0" w:color="auto"/>
              <w:right w:val="single" w:sz="4" w:space="0" w:color="auto"/>
            </w:tcBorders>
            <w:shd w:val="clear" w:color="auto" w:fill="auto"/>
            <w:vAlign w:val="center"/>
            <w:hideMark/>
          </w:tcPr>
          <w:p w14:paraId="2225857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47E423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sensor TPS acelerador  - MITSUBISHI L-200</w:t>
            </w:r>
          </w:p>
        </w:tc>
        <w:tc>
          <w:tcPr>
            <w:tcW w:w="389" w:type="pct"/>
            <w:tcBorders>
              <w:top w:val="nil"/>
              <w:left w:val="nil"/>
              <w:bottom w:val="single" w:sz="4" w:space="0" w:color="auto"/>
              <w:right w:val="single" w:sz="4" w:space="0" w:color="auto"/>
            </w:tcBorders>
            <w:shd w:val="clear" w:color="auto" w:fill="auto"/>
            <w:vAlign w:val="center"/>
            <w:hideMark/>
          </w:tcPr>
          <w:p w14:paraId="4ABFB20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71D227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C5BE3DC"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540763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495</w:t>
            </w:r>
          </w:p>
        </w:tc>
        <w:tc>
          <w:tcPr>
            <w:tcW w:w="812" w:type="pct"/>
            <w:tcBorders>
              <w:top w:val="nil"/>
              <w:left w:val="nil"/>
              <w:bottom w:val="single" w:sz="4" w:space="0" w:color="auto"/>
              <w:right w:val="single" w:sz="4" w:space="0" w:color="auto"/>
            </w:tcBorders>
            <w:shd w:val="clear" w:color="auto" w:fill="auto"/>
            <w:vAlign w:val="center"/>
            <w:hideMark/>
          </w:tcPr>
          <w:p w14:paraId="3504043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7622322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bujías incandescentes c/u - MITSUBISHI L-200</w:t>
            </w:r>
          </w:p>
        </w:tc>
        <w:tc>
          <w:tcPr>
            <w:tcW w:w="389" w:type="pct"/>
            <w:tcBorders>
              <w:top w:val="nil"/>
              <w:left w:val="nil"/>
              <w:bottom w:val="single" w:sz="4" w:space="0" w:color="auto"/>
              <w:right w:val="single" w:sz="4" w:space="0" w:color="auto"/>
            </w:tcBorders>
            <w:shd w:val="clear" w:color="auto" w:fill="auto"/>
            <w:vAlign w:val="center"/>
            <w:hideMark/>
          </w:tcPr>
          <w:p w14:paraId="18EA03C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49F3FB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6BAEC5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C4158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496</w:t>
            </w:r>
          </w:p>
        </w:tc>
        <w:tc>
          <w:tcPr>
            <w:tcW w:w="812" w:type="pct"/>
            <w:tcBorders>
              <w:top w:val="nil"/>
              <w:left w:val="nil"/>
              <w:bottom w:val="single" w:sz="4" w:space="0" w:color="auto"/>
              <w:right w:val="single" w:sz="4" w:space="0" w:color="auto"/>
            </w:tcBorders>
            <w:shd w:val="clear" w:color="auto" w:fill="auto"/>
            <w:vAlign w:val="center"/>
            <w:hideMark/>
          </w:tcPr>
          <w:p w14:paraId="71E7179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4981AE6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bulbo de aceite - MITSUBISHI L-200</w:t>
            </w:r>
          </w:p>
        </w:tc>
        <w:tc>
          <w:tcPr>
            <w:tcW w:w="389" w:type="pct"/>
            <w:tcBorders>
              <w:top w:val="nil"/>
              <w:left w:val="nil"/>
              <w:bottom w:val="single" w:sz="4" w:space="0" w:color="auto"/>
              <w:right w:val="single" w:sz="4" w:space="0" w:color="auto"/>
            </w:tcBorders>
            <w:shd w:val="clear" w:color="auto" w:fill="auto"/>
            <w:vAlign w:val="center"/>
            <w:hideMark/>
          </w:tcPr>
          <w:p w14:paraId="0F0BE9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5705DB4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675314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C0AB2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497</w:t>
            </w:r>
          </w:p>
        </w:tc>
        <w:tc>
          <w:tcPr>
            <w:tcW w:w="812" w:type="pct"/>
            <w:tcBorders>
              <w:top w:val="nil"/>
              <w:left w:val="nil"/>
              <w:bottom w:val="single" w:sz="4" w:space="0" w:color="auto"/>
              <w:right w:val="single" w:sz="4" w:space="0" w:color="auto"/>
            </w:tcBorders>
            <w:shd w:val="clear" w:color="auto" w:fill="auto"/>
            <w:vAlign w:val="center"/>
            <w:hideMark/>
          </w:tcPr>
          <w:p w14:paraId="61692F9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B53883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sensor de temperatura  - MITSUBISHI L-200</w:t>
            </w:r>
          </w:p>
        </w:tc>
        <w:tc>
          <w:tcPr>
            <w:tcW w:w="389" w:type="pct"/>
            <w:tcBorders>
              <w:top w:val="nil"/>
              <w:left w:val="nil"/>
              <w:bottom w:val="single" w:sz="4" w:space="0" w:color="auto"/>
              <w:right w:val="single" w:sz="4" w:space="0" w:color="auto"/>
            </w:tcBorders>
            <w:shd w:val="clear" w:color="auto" w:fill="auto"/>
            <w:vAlign w:val="center"/>
            <w:hideMark/>
          </w:tcPr>
          <w:p w14:paraId="6E9DE0C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9C5059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684E5E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8F0311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498</w:t>
            </w:r>
          </w:p>
        </w:tc>
        <w:tc>
          <w:tcPr>
            <w:tcW w:w="812" w:type="pct"/>
            <w:tcBorders>
              <w:top w:val="nil"/>
              <w:left w:val="nil"/>
              <w:bottom w:val="single" w:sz="4" w:space="0" w:color="auto"/>
              <w:right w:val="single" w:sz="4" w:space="0" w:color="auto"/>
            </w:tcBorders>
            <w:shd w:val="clear" w:color="auto" w:fill="auto"/>
            <w:vAlign w:val="center"/>
            <w:hideMark/>
          </w:tcPr>
          <w:p w14:paraId="6197C69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16ABB35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Reparar alternador (repuestos incluidos) - MITSUBISHI L-200</w:t>
            </w:r>
          </w:p>
        </w:tc>
        <w:tc>
          <w:tcPr>
            <w:tcW w:w="389" w:type="pct"/>
            <w:tcBorders>
              <w:top w:val="nil"/>
              <w:left w:val="nil"/>
              <w:bottom w:val="single" w:sz="4" w:space="0" w:color="auto"/>
              <w:right w:val="single" w:sz="4" w:space="0" w:color="auto"/>
            </w:tcBorders>
            <w:shd w:val="clear" w:color="auto" w:fill="auto"/>
            <w:vAlign w:val="center"/>
            <w:hideMark/>
          </w:tcPr>
          <w:p w14:paraId="540C6B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B898A2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0FD347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373FD7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499</w:t>
            </w:r>
          </w:p>
        </w:tc>
        <w:tc>
          <w:tcPr>
            <w:tcW w:w="812" w:type="pct"/>
            <w:tcBorders>
              <w:top w:val="nil"/>
              <w:left w:val="nil"/>
              <w:bottom w:val="single" w:sz="4" w:space="0" w:color="auto"/>
              <w:right w:val="single" w:sz="4" w:space="0" w:color="auto"/>
            </w:tcBorders>
            <w:shd w:val="clear" w:color="auto" w:fill="auto"/>
            <w:vAlign w:val="center"/>
            <w:hideMark/>
          </w:tcPr>
          <w:p w14:paraId="63CFD3C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6FCB52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Cambiar correa de alternador - MITSUBISHI L-200</w:t>
            </w:r>
          </w:p>
        </w:tc>
        <w:tc>
          <w:tcPr>
            <w:tcW w:w="389" w:type="pct"/>
            <w:tcBorders>
              <w:top w:val="nil"/>
              <w:left w:val="nil"/>
              <w:bottom w:val="single" w:sz="4" w:space="0" w:color="auto"/>
              <w:right w:val="single" w:sz="4" w:space="0" w:color="auto"/>
            </w:tcBorders>
            <w:shd w:val="clear" w:color="auto" w:fill="auto"/>
            <w:vAlign w:val="center"/>
            <w:hideMark/>
          </w:tcPr>
          <w:p w14:paraId="17BDE7D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B74F58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47EFF14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CD342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500</w:t>
            </w:r>
          </w:p>
        </w:tc>
        <w:tc>
          <w:tcPr>
            <w:tcW w:w="812" w:type="pct"/>
            <w:tcBorders>
              <w:top w:val="nil"/>
              <w:left w:val="nil"/>
              <w:bottom w:val="single" w:sz="4" w:space="0" w:color="auto"/>
              <w:right w:val="single" w:sz="4" w:space="0" w:color="auto"/>
            </w:tcBorders>
            <w:shd w:val="clear" w:color="auto" w:fill="auto"/>
            <w:vAlign w:val="center"/>
            <w:hideMark/>
          </w:tcPr>
          <w:p w14:paraId="1F9BBD1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34B29C1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Fusibles - cada uno - MITSUBISHI L-200</w:t>
            </w:r>
          </w:p>
        </w:tc>
        <w:tc>
          <w:tcPr>
            <w:tcW w:w="389" w:type="pct"/>
            <w:tcBorders>
              <w:top w:val="nil"/>
              <w:left w:val="nil"/>
              <w:bottom w:val="single" w:sz="4" w:space="0" w:color="auto"/>
              <w:right w:val="single" w:sz="4" w:space="0" w:color="auto"/>
            </w:tcBorders>
            <w:shd w:val="clear" w:color="auto" w:fill="auto"/>
            <w:vAlign w:val="center"/>
            <w:hideMark/>
          </w:tcPr>
          <w:p w14:paraId="431B40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7905A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3CACB2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0800E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501</w:t>
            </w:r>
          </w:p>
        </w:tc>
        <w:tc>
          <w:tcPr>
            <w:tcW w:w="812" w:type="pct"/>
            <w:tcBorders>
              <w:top w:val="nil"/>
              <w:left w:val="nil"/>
              <w:bottom w:val="single" w:sz="4" w:space="0" w:color="auto"/>
              <w:right w:val="single" w:sz="4" w:space="0" w:color="auto"/>
            </w:tcBorders>
            <w:shd w:val="clear" w:color="auto" w:fill="auto"/>
            <w:vAlign w:val="center"/>
            <w:hideMark/>
          </w:tcPr>
          <w:p w14:paraId="5D170B5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78180101-009</w:t>
            </w:r>
          </w:p>
        </w:tc>
        <w:tc>
          <w:tcPr>
            <w:tcW w:w="3066" w:type="pct"/>
            <w:tcBorders>
              <w:top w:val="nil"/>
              <w:left w:val="nil"/>
              <w:bottom w:val="single" w:sz="4" w:space="0" w:color="auto"/>
              <w:right w:val="single" w:sz="4" w:space="0" w:color="auto"/>
            </w:tcBorders>
            <w:shd w:val="clear" w:color="auto" w:fill="auto"/>
            <w:vAlign w:val="center"/>
            <w:hideMark/>
          </w:tcPr>
          <w:p w14:paraId="581ABA4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eléctrico en general - Provisión de batería de 90 Amper - MITSUBISHI L-200</w:t>
            </w:r>
          </w:p>
        </w:tc>
        <w:tc>
          <w:tcPr>
            <w:tcW w:w="389" w:type="pct"/>
            <w:tcBorders>
              <w:top w:val="nil"/>
              <w:left w:val="nil"/>
              <w:bottom w:val="single" w:sz="4" w:space="0" w:color="auto"/>
              <w:right w:val="single" w:sz="4" w:space="0" w:color="auto"/>
            </w:tcBorders>
            <w:shd w:val="clear" w:color="auto" w:fill="auto"/>
            <w:vAlign w:val="center"/>
            <w:hideMark/>
          </w:tcPr>
          <w:p w14:paraId="1469466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5BECC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62AE16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5E01DF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502</w:t>
            </w:r>
          </w:p>
        </w:tc>
        <w:tc>
          <w:tcPr>
            <w:tcW w:w="812" w:type="pct"/>
            <w:tcBorders>
              <w:top w:val="nil"/>
              <w:left w:val="nil"/>
              <w:bottom w:val="single" w:sz="4" w:space="0" w:color="auto"/>
              <w:right w:val="single" w:sz="4" w:space="0" w:color="auto"/>
            </w:tcBorders>
            <w:shd w:val="clear" w:color="auto" w:fill="auto"/>
            <w:vAlign w:val="center"/>
            <w:hideMark/>
          </w:tcPr>
          <w:p w14:paraId="71EB3AB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837729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Reparación caño de escape - MITSUBISHI L-200</w:t>
            </w:r>
          </w:p>
        </w:tc>
        <w:tc>
          <w:tcPr>
            <w:tcW w:w="389" w:type="pct"/>
            <w:tcBorders>
              <w:top w:val="nil"/>
              <w:left w:val="nil"/>
              <w:bottom w:val="single" w:sz="4" w:space="0" w:color="auto"/>
              <w:right w:val="single" w:sz="4" w:space="0" w:color="auto"/>
            </w:tcBorders>
            <w:shd w:val="clear" w:color="auto" w:fill="auto"/>
            <w:vAlign w:val="center"/>
            <w:hideMark/>
          </w:tcPr>
          <w:p w14:paraId="3233E00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B271A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3BA480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616568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503</w:t>
            </w:r>
          </w:p>
        </w:tc>
        <w:tc>
          <w:tcPr>
            <w:tcW w:w="812" w:type="pct"/>
            <w:tcBorders>
              <w:top w:val="nil"/>
              <w:left w:val="nil"/>
              <w:bottom w:val="single" w:sz="4" w:space="0" w:color="auto"/>
              <w:right w:val="single" w:sz="4" w:space="0" w:color="auto"/>
            </w:tcBorders>
            <w:shd w:val="clear" w:color="auto" w:fill="auto"/>
            <w:vAlign w:val="center"/>
            <w:hideMark/>
          </w:tcPr>
          <w:p w14:paraId="0201794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D96F15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de Aceite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72B547D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F91B4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8DB453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C698C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504</w:t>
            </w:r>
          </w:p>
        </w:tc>
        <w:tc>
          <w:tcPr>
            <w:tcW w:w="812" w:type="pct"/>
            <w:tcBorders>
              <w:top w:val="nil"/>
              <w:left w:val="nil"/>
              <w:bottom w:val="single" w:sz="4" w:space="0" w:color="auto"/>
              <w:right w:val="single" w:sz="4" w:space="0" w:color="auto"/>
            </w:tcBorders>
            <w:shd w:val="clear" w:color="auto" w:fill="auto"/>
            <w:vAlign w:val="center"/>
            <w:hideMark/>
          </w:tcPr>
          <w:p w14:paraId="183597E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B11B5BC"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Lavado Completo, pulverizado y engrase - MITSUBISHI L-200</w:t>
            </w:r>
          </w:p>
        </w:tc>
        <w:tc>
          <w:tcPr>
            <w:tcW w:w="389" w:type="pct"/>
            <w:tcBorders>
              <w:top w:val="nil"/>
              <w:left w:val="nil"/>
              <w:bottom w:val="single" w:sz="4" w:space="0" w:color="auto"/>
              <w:right w:val="single" w:sz="4" w:space="0" w:color="auto"/>
            </w:tcBorders>
            <w:shd w:val="clear" w:color="auto" w:fill="auto"/>
            <w:vAlign w:val="center"/>
            <w:hideMark/>
          </w:tcPr>
          <w:p w14:paraId="5175E34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29E2AC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64BE15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EFC438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505</w:t>
            </w:r>
          </w:p>
        </w:tc>
        <w:tc>
          <w:tcPr>
            <w:tcW w:w="812" w:type="pct"/>
            <w:tcBorders>
              <w:top w:val="nil"/>
              <w:left w:val="nil"/>
              <w:bottom w:val="single" w:sz="4" w:space="0" w:color="auto"/>
              <w:right w:val="single" w:sz="4" w:space="0" w:color="auto"/>
            </w:tcBorders>
            <w:shd w:val="clear" w:color="auto" w:fill="auto"/>
            <w:vAlign w:val="center"/>
            <w:hideMark/>
          </w:tcPr>
          <w:p w14:paraId="7EB74A0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589F493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combustible - MITSUBISHI L-200</w:t>
            </w:r>
          </w:p>
        </w:tc>
        <w:tc>
          <w:tcPr>
            <w:tcW w:w="389" w:type="pct"/>
            <w:tcBorders>
              <w:top w:val="nil"/>
              <w:left w:val="nil"/>
              <w:bottom w:val="single" w:sz="4" w:space="0" w:color="auto"/>
              <w:right w:val="single" w:sz="4" w:space="0" w:color="auto"/>
            </w:tcBorders>
            <w:shd w:val="clear" w:color="auto" w:fill="auto"/>
            <w:vAlign w:val="center"/>
            <w:hideMark/>
          </w:tcPr>
          <w:p w14:paraId="71C924E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C990B1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DB035A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8110BA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506</w:t>
            </w:r>
          </w:p>
        </w:tc>
        <w:tc>
          <w:tcPr>
            <w:tcW w:w="812" w:type="pct"/>
            <w:tcBorders>
              <w:top w:val="nil"/>
              <w:left w:val="nil"/>
              <w:bottom w:val="single" w:sz="4" w:space="0" w:color="auto"/>
              <w:right w:val="single" w:sz="4" w:space="0" w:color="auto"/>
            </w:tcBorders>
            <w:shd w:val="clear" w:color="auto" w:fill="auto"/>
            <w:vAlign w:val="center"/>
            <w:hideMark/>
          </w:tcPr>
          <w:p w14:paraId="50F96E0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BFE99E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aceite - MITSUBISHI L-200</w:t>
            </w:r>
          </w:p>
        </w:tc>
        <w:tc>
          <w:tcPr>
            <w:tcW w:w="389" w:type="pct"/>
            <w:tcBorders>
              <w:top w:val="nil"/>
              <w:left w:val="nil"/>
              <w:bottom w:val="single" w:sz="4" w:space="0" w:color="auto"/>
              <w:right w:val="single" w:sz="4" w:space="0" w:color="auto"/>
            </w:tcBorders>
            <w:shd w:val="clear" w:color="auto" w:fill="auto"/>
            <w:vAlign w:val="center"/>
            <w:hideMark/>
          </w:tcPr>
          <w:p w14:paraId="4163BFF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AC90AC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32160E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C07706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507</w:t>
            </w:r>
          </w:p>
        </w:tc>
        <w:tc>
          <w:tcPr>
            <w:tcW w:w="812" w:type="pct"/>
            <w:tcBorders>
              <w:top w:val="nil"/>
              <w:left w:val="nil"/>
              <w:bottom w:val="single" w:sz="4" w:space="0" w:color="auto"/>
              <w:right w:val="single" w:sz="4" w:space="0" w:color="auto"/>
            </w:tcBorders>
            <w:shd w:val="clear" w:color="auto" w:fill="auto"/>
            <w:vAlign w:val="center"/>
            <w:hideMark/>
          </w:tcPr>
          <w:p w14:paraId="747021B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CCA64E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Cambio filtro de aire - MITSUBISHI L-200</w:t>
            </w:r>
          </w:p>
        </w:tc>
        <w:tc>
          <w:tcPr>
            <w:tcW w:w="389" w:type="pct"/>
            <w:tcBorders>
              <w:top w:val="nil"/>
              <w:left w:val="nil"/>
              <w:bottom w:val="single" w:sz="4" w:space="0" w:color="auto"/>
              <w:right w:val="single" w:sz="4" w:space="0" w:color="auto"/>
            </w:tcBorders>
            <w:shd w:val="clear" w:color="auto" w:fill="auto"/>
            <w:vAlign w:val="center"/>
            <w:hideMark/>
          </w:tcPr>
          <w:p w14:paraId="4B8D38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3C1212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1E29E8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290782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508</w:t>
            </w:r>
          </w:p>
        </w:tc>
        <w:tc>
          <w:tcPr>
            <w:tcW w:w="812" w:type="pct"/>
            <w:tcBorders>
              <w:top w:val="nil"/>
              <w:left w:val="nil"/>
              <w:bottom w:val="single" w:sz="4" w:space="0" w:color="auto"/>
              <w:right w:val="single" w:sz="4" w:space="0" w:color="auto"/>
            </w:tcBorders>
            <w:shd w:val="clear" w:color="auto" w:fill="auto"/>
            <w:vAlign w:val="center"/>
            <w:hideMark/>
          </w:tcPr>
          <w:p w14:paraId="0B5E6D60"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4096C35B"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Aceite de Transferencia - MITSUBISHI L-200</w:t>
            </w:r>
          </w:p>
        </w:tc>
        <w:tc>
          <w:tcPr>
            <w:tcW w:w="389" w:type="pct"/>
            <w:tcBorders>
              <w:top w:val="nil"/>
              <w:left w:val="nil"/>
              <w:bottom w:val="single" w:sz="4" w:space="0" w:color="auto"/>
              <w:right w:val="single" w:sz="4" w:space="0" w:color="auto"/>
            </w:tcBorders>
            <w:shd w:val="clear" w:color="auto" w:fill="auto"/>
            <w:vAlign w:val="center"/>
            <w:hideMark/>
          </w:tcPr>
          <w:p w14:paraId="72D15ED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5301D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0EFD4CF"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DE74CB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509</w:t>
            </w:r>
          </w:p>
        </w:tc>
        <w:tc>
          <w:tcPr>
            <w:tcW w:w="812" w:type="pct"/>
            <w:tcBorders>
              <w:top w:val="nil"/>
              <w:left w:val="nil"/>
              <w:bottom w:val="single" w:sz="4" w:space="0" w:color="auto"/>
              <w:right w:val="single" w:sz="4" w:space="0" w:color="auto"/>
            </w:tcBorders>
            <w:shd w:val="clear" w:color="auto" w:fill="auto"/>
            <w:vAlign w:val="center"/>
            <w:hideMark/>
          </w:tcPr>
          <w:p w14:paraId="5D762B5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1969C84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Tapa bancada de núcleo - MITSUBISHI L-200</w:t>
            </w:r>
          </w:p>
        </w:tc>
        <w:tc>
          <w:tcPr>
            <w:tcW w:w="389" w:type="pct"/>
            <w:tcBorders>
              <w:top w:val="nil"/>
              <w:left w:val="nil"/>
              <w:bottom w:val="single" w:sz="4" w:space="0" w:color="auto"/>
              <w:right w:val="single" w:sz="4" w:space="0" w:color="auto"/>
            </w:tcBorders>
            <w:shd w:val="clear" w:color="auto" w:fill="auto"/>
            <w:vAlign w:val="center"/>
            <w:hideMark/>
          </w:tcPr>
          <w:p w14:paraId="0A35288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461A47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AB1216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BC3BFA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510</w:t>
            </w:r>
          </w:p>
        </w:tc>
        <w:tc>
          <w:tcPr>
            <w:tcW w:w="812" w:type="pct"/>
            <w:tcBorders>
              <w:top w:val="nil"/>
              <w:left w:val="nil"/>
              <w:bottom w:val="single" w:sz="4" w:space="0" w:color="auto"/>
              <w:right w:val="single" w:sz="4" w:space="0" w:color="auto"/>
            </w:tcBorders>
            <w:shd w:val="clear" w:color="auto" w:fill="auto"/>
            <w:vAlign w:val="center"/>
            <w:hideMark/>
          </w:tcPr>
          <w:p w14:paraId="0F9D055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15E2F55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Brida diferencial  - MITSUBISHI L-200</w:t>
            </w:r>
          </w:p>
        </w:tc>
        <w:tc>
          <w:tcPr>
            <w:tcW w:w="389" w:type="pct"/>
            <w:tcBorders>
              <w:top w:val="nil"/>
              <w:left w:val="nil"/>
              <w:bottom w:val="single" w:sz="4" w:space="0" w:color="auto"/>
              <w:right w:val="single" w:sz="4" w:space="0" w:color="auto"/>
            </w:tcBorders>
            <w:shd w:val="clear" w:color="auto" w:fill="auto"/>
            <w:vAlign w:val="center"/>
            <w:hideMark/>
          </w:tcPr>
          <w:p w14:paraId="3EEA9B1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94C99B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EE993C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85C0B5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511</w:t>
            </w:r>
          </w:p>
        </w:tc>
        <w:tc>
          <w:tcPr>
            <w:tcW w:w="812" w:type="pct"/>
            <w:tcBorders>
              <w:top w:val="nil"/>
              <w:left w:val="nil"/>
              <w:bottom w:val="single" w:sz="4" w:space="0" w:color="auto"/>
              <w:right w:val="single" w:sz="4" w:space="0" w:color="auto"/>
            </w:tcBorders>
            <w:shd w:val="clear" w:color="auto" w:fill="auto"/>
            <w:vAlign w:val="center"/>
            <w:hideMark/>
          </w:tcPr>
          <w:p w14:paraId="1E2B0F8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74FF4D2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Transmisión, caja y diferencial - </w:t>
            </w:r>
            <w:proofErr w:type="spellStart"/>
            <w:r w:rsidRPr="00440554">
              <w:rPr>
                <w:rFonts w:eastAsia="Times New Roman" w:cs="Calibri"/>
                <w:color w:val="000000"/>
                <w:sz w:val="16"/>
                <w:szCs w:val="20"/>
                <w:lang w:eastAsia="es-PY"/>
              </w:rPr>
              <w:t>desplazante</w:t>
            </w:r>
            <w:proofErr w:type="spellEnd"/>
            <w:r w:rsidRPr="00440554">
              <w:rPr>
                <w:rFonts w:eastAsia="Times New Roman" w:cs="Calibri"/>
                <w:color w:val="000000"/>
                <w:sz w:val="16"/>
                <w:szCs w:val="20"/>
                <w:lang w:eastAsia="es-PY"/>
              </w:rPr>
              <w:t xml:space="preserve"> reductora  - MITSUBISHI L-200</w:t>
            </w:r>
          </w:p>
        </w:tc>
        <w:tc>
          <w:tcPr>
            <w:tcW w:w="389" w:type="pct"/>
            <w:tcBorders>
              <w:top w:val="nil"/>
              <w:left w:val="nil"/>
              <w:bottom w:val="single" w:sz="4" w:space="0" w:color="auto"/>
              <w:right w:val="single" w:sz="4" w:space="0" w:color="auto"/>
            </w:tcBorders>
            <w:shd w:val="clear" w:color="auto" w:fill="auto"/>
            <w:vAlign w:val="center"/>
            <w:hideMark/>
          </w:tcPr>
          <w:p w14:paraId="013F202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DC1CD3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C4942BE"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1D77A3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512</w:t>
            </w:r>
          </w:p>
        </w:tc>
        <w:tc>
          <w:tcPr>
            <w:tcW w:w="812" w:type="pct"/>
            <w:tcBorders>
              <w:top w:val="nil"/>
              <w:left w:val="nil"/>
              <w:bottom w:val="single" w:sz="4" w:space="0" w:color="auto"/>
              <w:right w:val="single" w:sz="4" w:space="0" w:color="auto"/>
            </w:tcBorders>
            <w:shd w:val="clear" w:color="auto" w:fill="auto"/>
            <w:vAlign w:val="center"/>
            <w:hideMark/>
          </w:tcPr>
          <w:p w14:paraId="62791F1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78180101-002</w:t>
            </w:r>
          </w:p>
        </w:tc>
        <w:tc>
          <w:tcPr>
            <w:tcW w:w="3066" w:type="pct"/>
            <w:tcBorders>
              <w:top w:val="nil"/>
              <w:left w:val="nil"/>
              <w:bottom w:val="single" w:sz="4" w:space="0" w:color="auto"/>
              <w:right w:val="single" w:sz="4" w:space="0" w:color="auto"/>
            </w:tcBorders>
            <w:shd w:val="clear" w:color="auto" w:fill="auto"/>
            <w:vAlign w:val="center"/>
            <w:hideMark/>
          </w:tcPr>
          <w:p w14:paraId="5BA9D61F"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Transmisión, caja y diferencial - núcleo diferencial - MITSUBISHI L-200</w:t>
            </w:r>
          </w:p>
        </w:tc>
        <w:tc>
          <w:tcPr>
            <w:tcW w:w="389" w:type="pct"/>
            <w:tcBorders>
              <w:top w:val="nil"/>
              <w:left w:val="nil"/>
              <w:bottom w:val="single" w:sz="4" w:space="0" w:color="auto"/>
              <w:right w:val="single" w:sz="4" w:space="0" w:color="auto"/>
            </w:tcBorders>
            <w:shd w:val="clear" w:color="auto" w:fill="auto"/>
            <w:vAlign w:val="center"/>
            <w:hideMark/>
          </w:tcPr>
          <w:p w14:paraId="1D88424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F6337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FFBE931"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1925B1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513</w:t>
            </w:r>
          </w:p>
        </w:tc>
        <w:tc>
          <w:tcPr>
            <w:tcW w:w="812" w:type="pct"/>
            <w:tcBorders>
              <w:top w:val="nil"/>
              <w:left w:val="nil"/>
              <w:bottom w:val="single" w:sz="4" w:space="0" w:color="auto"/>
              <w:right w:val="single" w:sz="4" w:space="0" w:color="auto"/>
            </w:tcBorders>
            <w:shd w:val="clear" w:color="auto" w:fill="auto"/>
            <w:vAlign w:val="center"/>
            <w:hideMark/>
          </w:tcPr>
          <w:p w14:paraId="76BDB37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669A867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Tornillo volante motor - MITSUBISHI L-200</w:t>
            </w:r>
          </w:p>
        </w:tc>
        <w:tc>
          <w:tcPr>
            <w:tcW w:w="389" w:type="pct"/>
            <w:tcBorders>
              <w:top w:val="nil"/>
              <w:left w:val="nil"/>
              <w:bottom w:val="single" w:sz="4" w:space="0" w:color="auto"/>
              <w:right w:val="single" w:sz="4" w:space="0" w:color="auto"/>
            </w:tcBorders>
            <w:shd w:val="clear" w:color="auto" w:fill="auto"/>
            <w:vAlign w:val="center"/>
            <w:hideMark/>
          </w:tcPr>
          <w:p w14:paraId="5126545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67E22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3D5B99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E2DFA1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514</w:t>
            </w:r>
          </w:p>
        </w:tc>
        <w:tc>
          <w:tcPr>
            <w:tcW w:w="812" w:type="pct"/>
            <w:tcBorders>
              <w:top w:val="nil"/>
              <w:left w:val="nil"/>
              <w:bottom w:val="single" w:sz="4" w:space="0" w:color="auto"/>
              <w:right w:val="single" w:sz="4" w:space="0" w:color="auto"/>
            </w:tcBorders>
            <w:shd w:val="clear" w:color="auto" w:fill="auto"/>
            <w:vAlign w:val="center"/>
            <w:hideMark/>
          </w:tcPr>
          <w:p w14:paraId="34DFC61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07BECDE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Reten de Bancada - MITSUBISHI L-200</w:t>
            </w:r>
          </w:p>
        </w:tc>
        <w:tc>
          <w:tcPr>
            <w:tcW w:w="389" w:type="pct"/>
            <w:tcBorders>
              <w:top w:val="nil"/>
              <w:left w:val="nil"/>
              <w:bottom w:val="single" w:sz="4" w:space="0" w:color="auto"/>
              <w:right w:val="single" w:sz="4" w:space="0" w:color="auto"/>
            </w:tcBorders>
            <w:shd w:val="clear" w:color="auto" w:fill="auto"/>
            <w:vAlign w:val="center"/>
            <w:hideMark/>
          </w:tcPr>
          <w:p w14:paraId="3DEEBCB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ACA742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1084445"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93D475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515</w:t>
            </w:r>
          </w:p>
        </w:tc>
        <w:tc>
          <w:tcPr>
            <w:tcW w:w="812" w:type="pct"/>
            <w:tcBorders>
              <w:top w:val="nil"/>
              <w:left w:val="nil"/>
              <w:bottom w:val="single" w:sz="4" w:space="0" w:color="auto"/>
              <w:right w:val="single" w:sz="4" w:space="0" w:color="auto"/>
            </w:tcBorders>
            <w:shd w:val="clear" w:color="auto" w:fill="auto"/>
            <w:vAlign w:val="center"/>
            <w:hideMark/>
          </w:tcPr>
          <w:p w14:paraId="0EE5E57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78180101-014</w:t>
            </w:r>
          </w:p>
        </w:tc>
        <w:tc>
          <w:tcPr>
            <w:tcW w:w="3066" w:type="pct"/>
            <w:tcBorders>
              <w:top w:val="nil"/>
              <w:left w:val="nil"/>
              <w:bottom w:val="single" w:sz="4" w:space="0" w:color="auto"/>
              <w:right w:val="single" w:sz="4" w:space="0" w:color="auto"/>
            </w:tcBorders>
            <w:shd w:val="clear" w:color="auto" w:fill="auto"/>
            <w:vAlign w:val="center"/>
            <w:hideMark/>
          </w:tcPr>
          <w:p w14:paraId="24A1B7F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Reparación de motor - Reten eje de mando - MITSUBISHI L-200</w:t>
            </w:r>
          </w:p>
        </w:tc>
        <w:tc>
          <w:tcPr>
            <w:tcW w:w="389" w:type="pct"/>
            <w:tcBorders>
              <w:top w:val="nil"/>
              <w:left w:val="nil"/>
              <w:bottom w:val="single" w:sz="4" w:space="0" w:color="auto"/>
              <w:right w:val="single" w:sz="4" w:space="0" w:color="auto"/>
            </w:tcBorders>
            <w:shd w:val="clear" w:color="auto" w:fill="auto"/>
            <w:vAlign w:val="center"/>
            <w:hideMark/>
          </w:tcPr>
          <w:p w14:paraId="6B1A4F9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B6D740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F6AC03A"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52FF94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516</w:t>
            </w:r>
          </w:p>
        </w:tc>
        <w:tc>
          <w:tcPr>
            <w:tcW w:w="812" w:type="pct"/>
            <w:tcBorders>
              <w:top w:val="nil"/>
              <w:left w:val="nil"/>
              <w:bottom w:val="single" w:sz="4" w:space="0" w:color="auto"/>
              <w:right w:val="single" w:sz="4" w:space="0" w:color="auto"/>
            </w:tcBorders>
            <w:shd w:val="clear" w:color="auto" w:fill="auto"/>
            <w:vAlign w:val="center"/>
            <w:hideMark/>
          </w:tcPr>
          <w:p w14:paraId="6C7B46C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5057114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Carga de Gas 134 - MITSUBISHI L-200</w:t>
            </w:r>
          </w:p>
        </w:tc>
        <w:tc>
          <w:tcPr>
            <w:tcW w:w="389" w:type="pct"/>
            <w:tcBorders>
              <w:top w:val="nil"/>
              <w:left w:val="nil"/>
              <w:bottom w:val="single" w:sz="4" w:space="0" w:color="auto"/>
              <w:right w:val="single" w:sz="4" w:space="0" w:color="auto"/>
            </w:tcBorders>
            <w:shd w:val="clear" w:color="auto" w:fill="auto"/>
            <w:vAlign w:val="center"/>
            <w:hideMark/>
          </w:tcPr>
          <w:p w14:paraId="373F2B5C"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D6F3C5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96EB2B9"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D5D5D1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517</w:t>
            </w:r>
          </w:p>
        </w:tc>
        <w:tc>
          <w:tcPr>
            <w:tcW w:w="812" w:type="pct"/>
            <w:tcBorders>
              <w:top w:val="nil"/>
              <w:left w:val="nil"/>
              <w:bottom w:val="single" w:sz="4" w:space="0" w:color="auto"/>
              <w:right w:val="single" w:sz="4" w:space="0" w:color="auto"/>
            </w:tcBorders>
            <w:shd w:val="clear" w:color="auto" w:fill="auto"/>
            <w:vAlign w:val="center"/>
            <w:hideMark/>
          </w:tcPr>
          <w:p w14:paraId="41CA1F0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0215A5F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Filtro AA - MITSUBISHI L-200</w:t>
            </w:r>
          </w:p>
        </w:tc>
        <w:tc>
          <w:tcPr>
            <w:tcW w:w="389" w:type="pct"/>
            <w:tcBorders>
              <w:top w:val="nil"/>
              <w:left w:val="nil"/>
              <w:bottom w:val="single" w:sz="4" w:space="0" w:color="auto"/>
              <w:right w:val="single" w:sz="4" w:space="0" w:color="auto"/>
            </w:tcBorders>
            <w:shd w:val="clear" w:color="auto" w:fill="auto"/>
            <w:vAlign w:val="center"/>
            <w:hideMark/>
          </w:tcPr>
          <w:p w14:paraId="138DAF3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D8744F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707373A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76CB0CA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518</w:t>
            </w:r>
          </w:p>
        </w:tc>
        <w:tc>
          <w:tcPr>
            <w:tcW w:w="812" w:type="pct"/>
            <w:tcBorders>
              <w:top w:val="nil"/>
              <w:left w:val="nil"/>
              <w:bottom w:val="single" w:sz="4" w:space="0" w:color="auto"/>
              <w:right w:val="single" w:sz="4" w:space="0" w:color="auto"/>
            </w:tcBorders>
            <w:shd w:val="clear" w:color="auto" w:fill="auto"/>
            <w:vAlign w:val="center"/>
            <w:hideMark/>
          </w:tcPr>
          <w:p w14:paraId="66B0DA9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9BE21E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Termostato - MITSUBISHI L-200</w:t>
            </w:r>
          </w:p>
        </w:tc>
        <w:tc>
          <w:tcPr>
            <w:tcW w:w="389" w:type="pct"/>
            <w:tcBorders>
              <w:top w:val="nil"/>
              <w:left w:val="nil"/>
              <w:bottom w:val="single" w:sz="4" w:space="0" w:color="auto"/>
              <w:right w:val="single" w:sz="4" w:space="0" w:color="auto"/>
            </w:tcBorders>
            <w:shd w:val="clear" w:color="auto" w:fill="auto"/>
            <w:vAlign w:val="center"/>
            <w:hideMark/>
          </w:tcPr>
          <w:p w14:paraId="7E2869D8"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F7181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9E8F1B6"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1827BA9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519</w:t>
            </w:r>
          </w:p>
        </w:tc>
        <w:tc>
          <w:tcPr>
            <w:tcW w:w="812" w:type="pct"/>
            <w:tcBorders>
              <w:top w:val="nil"/>
              <w:left w:val="nil"/>
              <w:bottom w:val="single" w:sz="4" w:space="0" w:color="auto"/>
              <w:right w:val="single" w:sz="4" w:space="0" w:color="auto"/>
            </w:tcBorders>
            <w:shd w:val="clear" w:color="auto" w:fill="auto"/>
            <w:vAlign w:val="center"/>
            <w:hideMark/>
          </w:tcPr>
          <w:p w14:paraId="472DD0E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43B4018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Caños AA - MITSUBISHI L-200</w:t>
            </w:r>
          </w:p>
        </w:tc>
        <w:tc>
          <w:tcPr>
            <w:tcW w:w="389" w:type="pct"/>
            <w:tcBorders>
              <w:top w:val="nil"/>
              <w:left w:val="nil"/>
              <w:bottom w:val="single" w:sz="4" w:space="0" w:color="auto"/>
              <w:right w:val="single" w:sz="4" w:space="0" w:color="auto"/>
            </w:tcBorders>
            <w:shd w:val="clear" w:color="auto" w:fill="auto"/>
            <w:vAlign w:val="center"/>
            <w:hideMark/>
          </w:tcPr>
          <w:p w14:paraId="6BABD9E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AD2894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05D834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388D9E3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520</w:t>
            </w:r>
          </w:p>
        </w:tc>
        <w:tc>
          <w:tcPr>
            <w:tcW w:w="812" w:type="pct"/>
            <w:tcBorders>
              <w:top w:val="nil"/>
              <w:left w:val="nil"/>
              <w:bottom w:val="single" w:sz="4" w:space="0" w:color="auto"/>
              <w:right w:val="single" w:sz="4" w:space="0" w:color="auto"/>
            </w:tcBorders>
            <w:shd w:val="clear" w:color="auto" w:fill="auto"/>
            <w:vAlign w:val="center"/>
            <w:hideMark/>
          </w:tcPr>
          <w:p w14:paraId="2BFABE2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4D5DBDC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Reparación de Compresor</w:t>
            </w:r>
          </w:p>
        </w:tc>
        <w:tc>
          <w:tcPr>
            <w:tcW w:w="389" w:type="pct"/>
            <w:tcBorders>
              <w:top w:val="nil"/>
              <w:left w:val="nil"/>
              <w:bottom w:val="single" w:sz="4" w:space="0" w:color="auto"/>
              <w:right w:val="single" w:sz="4" w:space="0" w:color="auto"/>
            </w:tcBorders>
            <w:shd w:val="clear" w:color="auto" w:fill="auto"/>
            <w:vAlign w:val="center"/>
            <w:hideMark/>
          </w:tcPr>
          <w:p w14:paraId="20464C71"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43EF5A0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ED4DE42"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2E811DB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521</w:t>
            </w:r>
          </w:p>
        </w:tc>
        <w:tc>
          <w:tcPr>
            <w:tcW w:w="812" w:type="pct"/>
            <w:tcBorders>
              <w:top w:val="nil"/>
              <w:left w:val="nil"/>
              <w:bottom w:val="single" w:sz="4" w:space="0" w:color="auto"/>
              <w:right w:val="single" w:sz="4" w:space="0" w:color="auto"/>
            </w:tcBorders>
            <w:shd w:val="clear" w:color="auto" w:fill="auto"/>
            <w:vAlign w:val="center"/>
            <w:hideMark/>
          </w:tcPr>
          <w:p w14:paraId="2A5EE6A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15C36C5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Aceite de Compresor - MITSUBISHI L-200</w:t>
            </w:r>
          </w:p>
        </w:tc>
        <w:tc>
          <w:tcPr>
            <w:tcW w:w="389" w:type="pct"/>
            <w:tcBorders>
              <w:top w:val="nil"/>
              <w:left w:val="nil"/>
              <w:bottom w:val="single" w:sz="4" w:space="0" w:color="auto"/>
              <w:right w:val="single" w:sz="4" w:space="0" w:color="auto"/>
            </w:tcBorders>
            <w:shd w:val="clear" w:color="auto" w:fill="auto"/>
            <w:vAlign w:val="center"/>
            <w:hideMark/>
          </w:tcPr>
          <w:p w14:paraId="051FE6A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3E04C1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B58505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75F6F2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522</w:t>
            </w:r>
          </w:p>
        </w:tc>
        <w:tc>
          <w:tcPr>
            <w:tcW w:w="812" w:type="pct"/>
            <w:tcBorders>
              <w:top w:val="nil"/>
              <w:left w:val="nil"/>
              <w:bottom w:val="single" w:sz="4" w:space="0" w:color="auto"/>
              <w:right w:val="single" w:sz="4" w:space="0" w:color="auto"/>
            </w:tcBorders>
            <w:shd w:val="clear" w:color="auto" w:fill="auto"/>
            <w:vAlign w:val="center"/>
            <w:hideMark/>
          </w:tcPr>
          <w:p w14:paraId="7337271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5E2AE7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aire acondicionados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de Compresor - MITSUBISHI L-200</w:t>
            </w:r>
          </w:p>
        </w:tc>
        <w:tc>
          <w:tcPr>
            <w:tcW w:w="389" w:type="pct"/>
            <w:tcBorders>
              <w:top w:val="nil"/>
              <w:left w:val="nil"/>
              <w:bottom w:val="single" w:sz="4" w:space="0" w:color="auto"/>
              <w:right w:val="single" w:sz="4" w:space="0" w:color="auto"/>
            </w:tcBorders>
            <w:shd w:val="clear" w:color="auto" w:fill="auto"/>
            <w:vAlign w:val="center"/>
            <w:hideMark/>
          </w:tcPr>
          <w:p w14:paraId="044BC54E"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9DCEC0B"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2754A5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660FEEF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523</w:t>
            </w:r>
          </w:p>
        </w:tc>
        <w:tc>
          <w:tcPr>
            <w:tcW w:w="812" w:type="pct"/>
            <w:tcBorders>
              <w:top w:val="nil"/>
              <w:left w:val="nil"/>
              <w:bottom w:val="single" w:sz="4" w:space="0" w:color="auto"/>
              <w:right w:val="single" w:sz="4" w:space="0" w:color="auto"/>
            </w:tcBorders>
            <w:shd w:val="clear" w:color="auto" w:fill="auto"/>
            <w:vAlign w:val="center"/>
            <w:hideMark/>
          </w:tcPr>
          <w:p w14:paraId="0C4FDBF1"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6EB56E56"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Correa de Aire - MITSUBISHI L-200</w:t>
            </w:r>
          </w:p>
        </w:tc>
        <w:tc>
          <w:tcPr>
            <w:tcW w:w="389" w:type="pct"/>
            <w:tcBorders>
              <w:top w:val="nil"/>
              <w:left w:val="nil"/>
              <w:bottom w:val="single" w:sz="4" w:space="0" w:color="auto"/>
              <w:right w:val="single" w:sz="4" w:space="0" w:color="auto"/>
            </w:tcBorders>
            <w:shd w:val="clear" w:color="auto" w:fill="auto"/>
            <w:vAlign w:val="center"/>
            <w:hideMark/>
          </w:tcPr>
          <w:p w14:paraId="4156C58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8E41E9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2E4C9BD2" w14:textId="77777777" w:rsidTr="007A4E74">
        <w:trPr>
          <w:trHeight w:val="441"/>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8B19EC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524</w:t>
            </w:r>
          </w:p>
        </w:tc>
        <w:tc>
          <w:tcPr>
            <w:tcW w:w="812" w:type="pct"/>
            <w:tcBorders>
              <w:top w:val="nil"/>
              <w:left w:val="nil"/>
              <w:bottom w:val="single" w:sz="4" w:space="0" w:color="auto"/>
              <w:right w:val="single" w:sz="4" w:space="0" w:color="auto"/>
            </w:tcBorders>
            <w:shd w:val="clear" w:color="auto" w:fill="auto"/>
            <w:vAlign w:val="center"/>
            <w:hideMark/>
          </w:tcPr>
          <w:p w14:paraId="21253AD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2C4E4DC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 xml:space="preserve">Sistema de aire acondicionados - </w:t>
            </w:r>
            <w:proofErr w:type="spellStart"/>
            <w:r w:rsidRPr="00440554">
              <w:rPr>
                <w:rFonts w:eastAsia="Times New Roman" w:cs="Calibri"/>
                <w:color w:val="000000"/>
                <w:sz w:val="16"/>
                <w:szCs w:val="20"/>
                <w:lang w:eastAsia="es-PY"/>
              </w:rPr>
              <w:t>Ruleman</w:t>
            </w:r>
            <w:proofErr w:type="spellEnd"/>
            <w:r w:rsidRPr="00440554">
              <w:rPr>
                <w:rFonts w:eastAsia="Times New Roman" w:cs="Calibri"/>
                <w:color w:val="000000"/>
                <w:sz w:val="16"/>
                <w:szCs w:val="20"/>
                <w:lang w:eastAsia="es-PY"/>
              </w:rPr>
              <w:t xml:space="preserve"> tensor de correa - MITSUBISHI L-200</w:t>
            </w:r>
          </w:p>
        </w:tc>
        <w:tc>
          <w:tcPr>
            <w:tcW w:w="389" w:type="pct"/>
            <w:tcBorders>
              <w:top w:val="nil"/>
              <w:left w:val="nil"/>
              <w:bottom w:val="single" w:sz="4" w:space="0" w:color="auto"/>
              <w:right w:val="single" w:sz="4" w:space="0" w:color="auto"/>
            </w:tcBorders>
            <w:shd w:val="clear" w:color="auto" w:fill="auto"/>
            <w:vAlign w:val="center"/>
            <w:hideMark/>
          </w:tcPr>
          <w:p w14:paraId="530B7E3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7AF544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6DF450ED"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C02A0D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525</w:t>
            </w:r>
          </w:p>
        </w:tc>
        <w:tc>
          <w:tcPr>
            <w:tcW w:w="812" w:type="pct"/>
            <w:tcBorders>
              <w:top w:val="nil"/>
              <w:left w:val="nil"/>
              <w:bottom w:val="single" w:sz="4" w:space="0" w:color="auto"/>
              <w:right w:val="single" w:sz="4" w:space="0" w:color="auto"/>
            </w:tcBorders>
            <w:shd w:val="clear" w:color="auto" w:fill="auto"/>
            <w:vAlign w:val="center"/>
            <w:hideMark/>
          </w:tcPr>
          <w:p w14:paraId="1BE0C12E"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185FC539"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Cambio de válvula de expansión de AA - MITSUBISHI L-200</w:t>
            </w:r>
          </w:p>
        </w:tc>
        <w:tc>
          <w:tcPr>
            <w:tcW w:w="389" w:type="pct"/>
            <w:tcBorders>
              <w:top w:val="nil"/>
              <w:left w:val="nil"/>
              <w:bottom w:val="single" w:sz="4" w:space="0" w:color="auto"/>
              <w:right w:val="single" w:sz="4" w:space="0" w:color="auto"/>
            </w:tcBorders>
            <w:shd w:val="clear" w:color="auto" w:fill="auto"/>
            <w:vAlign w:val="center"/>
            <w:hideMark/>
          </w:tcPr>
          <w:p w14:paraId="2D1DE86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F6AC42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6AB77E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0D1940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526</w:t>
            </w:r>
          </w:p>
        </w:tc>
        <w:tc>
          <w:tcPr>
            <w:tcW w:w="812" w:type="pct"/>
            <w:tcBorders>
              <w:top w:val="nil"/>
              <w:left w:val="nil"/>
              <w:bottom w:val="single" w:sz="4" w:space="0" w:color="auto"/>
              <w:right w:val="single" w:sz="4" w:space="0" w:color="auto"/>
            </w:tcBorders>
            <w:shd w:val="clear" w:color="auto" w:fill="auto"/>
            <w:vAlign w:val="center"/>
            <w:hideMark/>
          </w:tcPr>
          <w:p w14:paraId="1327A03D"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723B0EA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Cambio de bobina de AA - MITSUBISHI L-200</w:t>
            </w:r>
          </w:p>
        </w:tc>
        <w:tc>
          <w:tcPr>
            <w:tcW w:w="389" w:type="pct"/>
            <w:tcBorders>
              <w:top w:val="nil"/>
              <w:left w:val="nil"/>
              <w:bottom w:val="single" w:sz="4" w:space="0" w:color="auto"/>
              <w:right w:val="single" w:sz="4" w:space="0" w:color="auto"/>
            </w:tcBorders>
            <w:shd w:val="clear" w:color="auto" w:fill="auto"/>
            <w:vAlign w:val="center"/>
            <w:hideMark/>
          </w:tcPr>
          <w:p w14:paraId="5EAD722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3F024F5D"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5B1F5407"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0B23BFF3"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527</w:t>
            </w:r>
          </w:p>
        </w:tc>
        <w:tc>
          <w:tcPr>
            <w:tcW w:w="812" w:type="pct"/>
            <w:tcBorders>
              <w:top w:val="nil"/>
              <w:left w:val="nil"/>
              <w:bottom w:val="single" w:sz="4" w:space="0" w:color="auto"/>
              <w:right w:val="single" w:sz="4" w:space="0" w:color="auto"/>
            </w:tcBorders>
            <w:shd w:val="clear" w:color="auto" w:fill="auto"/>
            <w:vAlign w:val="center"/>
            <w:hideMark/>
          </w:tcPr>
          <w:p w14:paraId="7587776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68FBEDF3"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Cambio de juego de junta y retén de AA - MITSUBISHI L-200</w:t>
            </w:r>
          </w:p>
        </w:tc>
        <w:tc>
          <w:tcPr>
            <w:tcW w:w="389" w:type="pct"/>
            <w:tcBorders>
              <w:top w:val="nil"/>
              <w:left w:val="nil"/>
              <w:bottom w:val="single" w:sz="4" w:space="0" w:color="auto"/>
              <w:right w:val="single" w:sz="4" w:space="0" w:color="auto"/>
            </w:tcBorders>
            <w:shd w:val="clear" w:color="auto" w:fill="auto"/>
            <w:vAlign w:val="center"/>
            <w:hideMark/>
          </w:tcPr>
          <w:p w14:paraId="23E46D27"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0D3C3DE6"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0E50BD08"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5BE78894"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528</w:t>
            </w:r>
          </w:p>
        </w:tc>
        <w:tc>
          <w:tcPr>
            <w:tcW w:w="812" w:type="pct"/>
            <w:tcBorders>
              <w:top w:val="nil"/>
              <w:left w:val="nil"/>
              <w:bottom w:val="single" w:sz="4" w:space="0" w:color="auto"/>
              <w:right w:val="single" w:sz="4" w:space="0" w:color="auto"/>
            </w:tcBorders>
            <w:shd w:val="clear" w:color="auto" w:fill="auto"/>
            <w:vAlign w:val="center"/>
            <w:hideMark/>
          </w:tcPr>
          <w:p w14:paraId="5C6F6F27"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3A081FC2"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Reparación de condensador  - MITSUBISHI L-200</w:t>
            </w:r>
          </w:p>
        </w:tc>
        <w:tc>
          <w:tcPr>
            <w:tcW w:w="389" w:type="pct"/>
            <w:tcBorders>
              <w:top w:val="nil"/>
              <w:left w:val="nil"/>
              <w:bottom w:val="single" w:sz="4" w:space="0" w:color="auto"/>
              <w:right w:val="single" w:sz="4" w:space="0" w:color="auto"/>
            </w:tcBorders>
            <w:shd w:val="clear" w:color="auto" w:fill="auto"/>
            <w:vAlign w:val="center"/>
            <w:hideMark/>
          </w:tcPr>
          <w:p w14:paraId="64B7213A"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6082A06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331C1C60" w14:textId="77777777" w:rsidTr="00440554">
        <w:trPr>
          <w:trHeight w:val="600"/>
        </w:trPr>
        <w:tc>
          <w:tcPr>
            <w:tcW w:w="267" w:type="pct"/>
            <w:tcBorders>
              <w:top w:val="nil"/>
              <w:left w:val="single" w:sz="8" w:space="0" w:color="auto"/>
              <w:bottom w:val="single" w:sz="4" w:space="0" w:color="auto"/>
              <w:right w:val="single" w:sz="4" w:space="0" w:color="auto"/>
            </w:tcBorders>
            <w:shd w:val="clear" w:color="auto" w:fill="auto"/>
            <w:noWrap/>
            <w:vAlign w:val="center"/>
            <w:hideMark/>
          </w:tcPr>
          <w:p w14:paraId="4A708A10"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529</w:t>
            </w:r>
          </w:p>
        </w:tc>
        <w:tc>
          <w:tcPr>
            <w:tcW w:w="812" w:type="pct"/>
            <w:tcBorders>
              <w:top w:val="nil"/>
              <w:left w:val="nil"/>
              <w:bottom w:val="single" w:sz="4" w:space="0" w:color="auto"/>
              <w:right w:val="single" w:sz="4" w:space="0" w:color="auto"/>
            </w:tcBorders>
            <w:shd w:val="clear" w:color="auto" w:fill="auto"/>
            <w:vAlign w:val="center"/>
            <w:hideMark/>
          </w:tcPr>
          <w:p w14:paraId="5A6D5D74"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4" w:space="0" w:color="auto"/>
              <w:right w:val="single" w:sz="4" w:space="0" w:color="auto"/>
            </w:tcBorders>
            <w:shd w:val="clear" w:color="auto" w:fill="auto"/>
            <w:vAlign w:val="center"/>
            <w:hideMark/>
          </w:tcPr>
          <w:p w14:paraId="30A71C95"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Cambio de bulbo de presión  - MITSUBISHI L-200</w:t>
            </w:r>
          </w:p>
        </w:tc>
        <w:tc>
          <w:tcPr>
            <w:tcW w:w="389" w:type="pct"/>
            <w:tcBorders>
              <w:top w:val="nil"/>
              <w:left w:val="nil"/>
              <w:bottom w:val="single" w:sz="4" w:space="0" w:color="auto"/>
              <w:right w:val="single" w:sz="4" w:space="0" w:color="auto"/>
            </w:tcBorders>
            <w:shd w:val="clear" w:color="auto" w:fill="auto"/>
            <w:vAlign w:val="center"/>
            <w:hideMark/>
          </w:tcPr>
          <w:p w14:paraId="16005A1F"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4" w:space="0" w:color="auto"/>
              <w:right w:val="single" w:sz="8" w:space="0" w:color="auto"/>
            </w:tcBorders>
            <w:shd w:val="clear" w:color="auto" w:fill="auto"/>
            <w:vAlign w:val="center"/>
            <w:hideMark/>
          </w:tcPr>
          <w:p w14:paraId="268E1082"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r w:rsidR="00440554" w:rsidRPr="00440554" w14:paraId="101E6524" w14:textId="77777777" w:rsidTr="00440554">
        <w:trPr>
          <w:trHeight w:val="600"/>
        </w:trPr>
        <w:tc>
          <w:tcPr>
            <w:tcW w:w="267" w:type="pct"/>
            <w:tcBorders>
              <w:top w:val="nil"/>
              <w:left w:val="single" w:sz="8" w:space="0" w:color="auto"/>
              <w:bottom w:val="single" w:sz="8" w:space="0" w:color="auto"/>
              <w:right w:val="single" w:sz="8" w:space="0" w:color="auto"/>
            </w:tcBorders>
            <w:shd w:val="clear" w:color="auto" w:fill="auto"/>
            <w:noWrap/>
            <w:vAlign w:val="center"/>
            <w:hideMark/>
          </w:tcPr>
          <w:p w14:paraId="58795DD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530</w:t>
            </w:r>
          </w:p>
        </w:tc>
        <w:tc>
          <w:tcPr>
            <w:tcW w:w="812" w:type="pct"/>
            <w:tcBorders>
              <w:top w:val="nil"/>
              <w:left w:val="nil"/>
              <w:bottom w:val="single" w:sz="8" w:space="0" w:color="auto"/>
              <w:right w:val="single" w:sz="8" w:space="0" w:color="auto"/>
            </w:tcBorders>
            <w:shd w:val="clear" w:color="auto" w:fill="auto"/>
            <w:vAlign w:val="center"/>
            <w:hideMark/>
          </w:tcPr>
          <w:p w14:paraId="431238E8"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78180101-016</w:t>
            </w:r>
          </w:p>
        </w:tc>
        <w:tc>
          <w:tcPr>
            <w:tcW w:w="3066" w:type="pct"/>
            <w:tcBorders>
              <w:top w:val="nil"/>
              <w:left w:val="nil"/>
              <w:bottom w:val="single" w:sz="8" w:space="0" w:color="auto"/>
              <w:right w:val="single" w:sz="8" w:space="0" w:color="auto"/>
            </w:tcBorders>
            <w:shd w:val="clear" w:color="auto" w:fill="auto"/>
            <w:vAlign w:val="center"/>
            <w:hideMark/>
          </w:tcPr>
          <w:p w14:paraId="2D1DE56A" w14:textId="77777777" w:rsidR="00440554" w:rsidRPr="00440554" w:rsidRDefault="00440554" w:rsidP="00440554">
            <w:pPr>
              <w:spacing w:after="0" w:line="240" w:lineRule="auto"/>
              <w:jc w:val="both"/>
              <w:rPr>
                <w:rFonts w:eastAsia="Times New Roman" w:cs="Calibri"/>
                <w:color w:val="000000"/>
                <w:sz w:val="16"/>
                <w:szCs w:val="20"/>
                <w:lang w:eastAsia="es-PY"/>
              </w:rPr>
            </w:pPr>
            <w:r w:rsidRPr="00440554">
              <w:rPr>
                <w:rFonts w:eastAsia="Times New Roman" w:cs="Calibri"/>
                <w:color w:val="000000"/>
                <w:sz w:val="16"/>
                <w:szCs w:val="20"/>
                <w:lang w:eastAsia="es-PY"/>
              </w:rPr>
              <w:t>Sistema de aire acondicionados - Cambio de compresor de AA - MITSUBISHI L-200</w:t>
            </w:r>
          </w:p>
        </w:tc>
        <w:tc>
          <w:tcPr>
            <w:tcW w:w="389" w:type="pct"/>
            <w:tcBorders>
              <w:top w:val="nil"/>
              <w:left w:val="nil"/>
              <w:bottom w:val="single" w:sz="8" w:space="0" w:color="auto"/>
              <w:right w:val="single" w:sz="8" w:space="0" w:color="auto"/>
            </w:tcBorders>
            <w:shd w:val="clear" w:color="auto" w:fill="auto"/>
            <w:vAlign w:val="center"/>
            <w:hideMark/>
          </w:tcPr>
          <w:p w14:paraId="6EF6D1C5"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Unidad</w:t>
            </w:r>
          </w:p>
        </w:tc>
        <w:tc>
          <w:tcPr>
            <w:tcW w:w="467" w:type="pct"/>
            <w:tcBorders>
              <w:top w:val="nil"/>
              <w:left w:val="nil"/>
              <w:bottom w:val="single" w:sz="8" w:space="0" w:color="auto"/>
              <w:right w:val="single" w:sz="8" w:space="0" w:color="auto"/>
            </w:tcBorders>
            <w:shd w:val="clear" w:color="auto" w:fill="auto"/>
            <w:vAlign w:val="center"/>
            <w:hideMark/>
          </w:tcPr>
          <w:p w14:paraId="0DDA7099" w14:textId="77777777" w:rsidR="00440554" w:rsidRPr="00440554" w:rsidRDefault="00440554" w:rsidP="00440554">
            <w:pPr>
              <w:spacing w:after="0" w:line="240" w:lineRule="auto"/>
              <w:jc w:val="center"/>
              <w:rPr>
                <w:rFonts w:eastAsia="Times New Roman" w:cs="Calibri"/>
                <w:color w:val="000000"/>
                <w:sz w:val="16"/>
                <w:szCs w:val="20"/>
                <w:lang w:eastAsia="es-PY"/>
              </w:rPr>
            </w:pPr>
            <w:r w:rsidRPr="00440554">
              <w:rPr>
                <w:rFonts w:eastAsia="Times New Roman" w:cs="Calibri"/>
                <w:color w:val="000000"/>
                <w:sz w:val="16"/>
                <w:szCs w:val="20"/>
                <w:lang w:eastAsia="es-PY"/>
              </w:rPr>
              <w:t>1</w:t>
            </w:r>
          </w:p>
        </w:tc>
      </w:tr>
    </w:tbl>
    <w:p w14:paraId="4A608E61" w14:textId="11A032BC" w:rsidR="00DE257D" w:rsidRPr="00DE257D" w:rsidRDefault="00DE257D" w:rsidP="00DE257D">
      <w:pPr>
        <w:autoSpaceDE w:val="0"/>
        <w:autoSpaceDN w:val="0"/>
        <w:spacing w:after="0" w:line="240" w:lineRule="auto"/>
        <w:rPr>
          <w:sz w:val="28"/>
          <w:szCs w:val="28"/>
          <w:lang w:val="es-MX"/>
        </w:rPr>
      </w:pPr>
      <w:r w:rsidRPr="00DE257D">
        <w:rPr>
          <w:sz w:val="28"/>
          <w:szCs w:val="28"/>
          <w:lang w:val="es-MX"/>
        </w:rPr>
        <w:t>MONTO MINIMO:  Gs.88.400.000. Millones (Guaraníes Ochenta y Ocho Millones Cuatrocientos Mil).-</w:t>
      </w:r>
    </w:p>
    <w:p w14:paraId="257144E8" w14:textId="77777777" w:rsidR="00DE257D" w:rsidRPr="00DE257D" w:rsidRDefault="00DE257D" w:rsidP="00DE257D">
      <w:pPr>
        <w:autoSpaceDE w:val="0"/>
        <w:autoSpaceDN w:val="0"/>
        <w:spacing w:after="0" w:line="240" w:lineRule="auto"/>
        <w:rPr>
          <w:sz w:val="28"/>
          <w:szCs w:val="28"/>
          <w:lang w:val="es-MX"/>
        </w:rPr>
      </w:pPr>
    </w:p>
    <w:p w14:paraId="7542F9AC" w14:textId="738405F6" w:rsidR="00DE257D" w:rsidRDefault="00DE257D" w:rsidP="00DE257D">
      <w:pPr>
        <w:autoSpaceDE w:val="0"/>
        <w:autoSpaceDN w:val="0"/>
        <w:spacing w:after="0" w:line="240" w:lineRule="auto"/>
        <w:rPr>
          <w:sz w:val="28"/>
          <w:szCs w:val="28"/>
          <w:lang w:val="es-MX"/>
        </w:rPr>
      </w:pPr>
      <w:r w:rsidRPr="00DE257D">
        <w:rPr>
          <w:sz w:val="28"/>
          <w:szCs w:val="28"/>
          <w:lang w:val="es-MX"/>
        </w:rPr>
        <w:t xml:space="preserve">MONTO MAXIMO: Gs. 176.800.000 Millones (Guaraníes Ciento Setenta y Seis Millones Ochocientos </w:t>
      </w:r>
      <w:proofErr w:type="gramStart"/>
      <w:r w:rsidRPr="00DE257D">
        <w:rPr>
          <w:sz w:val="28"/>
          <w:szCs w:val="28"/>
          <w:lang w:val="es-MX"/>
        </w:rPr>
        <w:t>Mil ).-</w:t>
      </w:r>
      <w:proofErr w:type="gramEnd"/>
    </w:p>
    <w:p w14:paraId="6DECBB92" w14:textId="77777777" w:rsidR="00B5428F" w:rsidRDefault="00B5428F" w:rsidP="00DE257D">
      <w:pPr>
        <w:autoSpaceDE w:val="0"/>
        <w:autoSpaceDN w:val="0"/>
        <w:spacing w:after="0" w:line="240" w:lineRule="auto"/>
        <w:rPr>
          <w:sz w:val="28"/>
          <w:szCs w:val="28"/>
          <w:lang w:val="es-MX"/>
        </w:rPr>
      </w:pPr>
    </w:p>
    <w:p w14:paraId="2DE4BDF6" w14:textId="5CC51D7A" w:rsidR="00B5428F" w:rsidRDefault="00B5428F" w:rsidP="009A7C20">
      <w:pPr>
        <w:autoSpaceDE w:val="0"/>
        <w:autoSpaceDN w:val="0"/>
        <w:spacing w:after="0" w:line="240" w:lineRule="auto"/>
        <w:jc w:val="both"/>
        <w:rPr>
          <w:sz w:val="24"/>
          <w:szCs w:val="24"/>
          <w:lang w:val="es-MX"/>
        </w:rPr>
      </w:pPr>
      <w:r>
        <w:rPr>
          <w:sz w:val="24"/>
          <w:szCs w:val="24"/>
          <w:lang w:val="es-MX"/>
        </w:rPr>
        <w:t xml:space="preserve">Las piezas o repuestos, lubricantes y accesorios para ejecutar el mantenimiento serán presupuestados de acuerdo con la lista de precios presentados en la oferta, que forma parte del contrato, la Convocante hará la entrega del vehículo con una nota oficial de servicio, enumerando los servicios requeridos. </w:t>
      </w:r>
    </w:p>
    <w:p w14:paraId="1108AFE2" w14:textId="1859C51A" w:rsidR="00B5428F" w:rsidRDefault="00B5428F" w:rsidP="009A7C20">
      <w:pPr>
        <w:autoSpaceDE w:val="0"/>
        <w:autoSpaceDN w:val="0"/>
        <w:spacing w:after="0" w:line="240" w:lineRule="auto"/>
        <w:jc w:val="both"/>
        <w:rPr>
          <w:sz w:val="24"/>
          <w:szCs w:val="24"/>
          <w:lang w:val="es-MX"/>
        </w:rPr>
      </w:pPr>
      <w:r>
        <w:rPr>
          <w:sz w:val="24"/>
          <w:szCs w:val="24"/>
          <w:lang w:val="es-MX"/>
        </w:rPr>
        <w:t xml:space="preserve">En el caso que no surjan anomalías deberán presentar en un plazo no mayor de 2 (dos) días la evaluación del vehículo con el respectivo presupuesto e informe técnico correspondiente para la sustitución de uno o más componentes. </w:t>
      </w:r>
    </w:p>
    <w:p w14:paraId="488E5B84" w14:textId="77777777" w:rsidR="00B5428F" w:rsidRDefault="00B5428F" w:rsidP="009A7C20">
      <w:pPr>
        <w:autoSpaceDE w:val="0"/>
        <w:autoSpaceDN w:val="0"/>
        <w:spacing w:after="0" w:line="240" w:lineRule="auto"/>
        <w:jc w:val="both"/>
        <w:rPr>
          <w:sz w:val="24"/>
          <w:szCs w:val="24"/>
          <w:lang w:val="es-MX"/>
        </w:rPr>
      </w:pPr>
    </w:p>
    <w:p w14:paraId="46EB2A5F" w14:textId="05E2ABC4" w:rsidR="00B5428F" w:rsidRDefault="00B5428F" w:rsidP="009A7C20">
      <w:pPr>
        <w:autoSpaceDE w:val="0"/>
        <w:autoSpaceDN w:val="0"/>
        <w:spacing w:after="0" w:line="240" w:lineRule="auto"/>
        <w:jc w:val="both"/>
        <w:rPr>
          <w:sz w:val="24"/>
          <w:szCs w:val="24"/>
          <w:lang w:val="es-MX"/>
        </w:rPr>
      </w:pPr>
      <w:r>
        <w:rPr>
          <w:sz w:val="24"/>
          <w:szCs w:val="24"/>
          <w:lang w:val="es-MX"/>
        </w:rPr>
        <w:t xml:space="preserve">La Convocante recibido el presupuesto e informe, confeccionará una ORDEN DE TRABAJO Y/O SERVICIOS, para ejecutar los trabajos y servicios recomendados. El vehículo de la Convocante no podrá ser utilizado para fines particulares del Oferente. </w:t>
      </w:r>
    </w:p>
    <w:p w14:paraId="2FFD58C3" w14:textId="77777777" w:rsidR="00A660B7" w:rsidRDefault="00A660B7" w:rsidP="009A7C20">
      <w:pPr>
        <w:autoSpaceDE w:val="0"/>
        <w:autoSpaceDN w:val="0"/>
        <w:spacing w:after="0" w:line="240" w:lineRule="auto"/>
        <w:jc w:val="both"/>
        <w:rPr>
          <w:sz w:val="24"/>
          <w:szCs w:val="24"/>
          <w:lang w:val="es-MX"/>
        </w:rPr>
      </w:pPr>
    </w:p>
    <w:p w14:paraId="254302BD" w14:textId="55AB8F89" w:rsidR="00A660B7" w:rsidRDefault="00A660B7" w:rsidP="009A7C20">
      <w:pPr>
        <w:autoSpaceDE w:val="0"/>
        <w:autoSpaceDN w:val="0"/>
        <w:spacing w:after="0" w:line="240" w:lineRule="auto"/>
        <w:jc w:val="both"/>
        <w:rPr>
          <w:sz w:val="24"/>
          <w:szCs w:val="24"/>
          <w:lang w:val="es-MX"/>
        </w:rPr>
      </w:pPr>
      <w:proofErr w:type="gramStart"/>
      <w:r>
        <w:rPr>
          <w:sz w:val="24"/>
          <w:szCs w:val="24"/>
          <w:lang w:val="es-MX"/>
        </w:rPr>
        <w:t>Los montos indicados en la nota de presupuesto no podrá</w:t>
      </w:r>
      <w:proofErr w:type="gramEnd"/>
      <w:r>
        <w:rPr>
          <w:sz w:val="24"/>
          <w:szCs w:val="24"/>
          <w:lang w:val="es-MX"/>
        </w:rPr>
        <w:t xml:space="preserve"> diferir de lo estipulado en su oferta y en el contrato. El presupuesto será aprobado mediante la ORDEN DE TRABAJO Y/O SERVICIO emitida por la Convocante. Una vez aceptado el presupuesto los trabajos serán realizados en los talleres de la firma adjudicada. </w:t>
      </w:r>
    </w:p>
    <w:p w14:paraId="7035A944" w14:textId="77777777" w:rsidR="00A660B7" w:rsidRDefault="00A660B7" w:rsidP="00DE257D">
      <w:pPr>
        <w:autoSpaceDE w:val="0"/>
        <w:autoSpaceDN w:val="0"/>
        <w:spacing w:after="0" w:line="240" w:lineRule="auto"/>
        <w:rPr>
          <w:sz w:val="24"/>
          <w:szCs w:val="24"/>
          <w:lang w:val="es-MX"/>
        </w:rPr>
      </w:pPr>
    </w:p>
    <w:p w14:paraId="31AE6D7C" w14:textId="64899E5D" w:rsidR="00A660B7" w:rsidRDefault="00A660B7" w:rsidP="00DE257D">
      <w:pPr>
        <w:autoSpaceDE w:val="0"/>
        <w:autoSpaceDN w:val="0"/>
        <w:spacing w:after="0" w:line="240" w:lineRule="auto"/>
        <w:rPr>
          <w:sz w:val="24"/>
          <w:szCs w:val="24"/>
          <w:lang w:val="es-MX"/>
        </w:rPr>
      </w:pPr>
      <w:r w:rsidRPr="00A660B7">
        <w:rPr>
          <w:b/>
          <w:sz w:val="24"/>
          <w:szCs w:val="24"/>
          <w:lang w:val="es-MX"/>
        </w:rPr>
        <w:t>Todos los repuestos deben ser NUEVOS Y ORIGINALES de la marca, indefectiblemente</w:t>
      </w:r>
      <w:r>
        <w:rPr>
          <w:sz w:val="24"/>
          <w:szCs w:val="24"/>
          <w:lang w:val="es-MX"/>
        </w:rPr>
        <w:t xml:space="preserve">. </w:t>
      </w:r>
    </w:p>
    <w:p w14:paraId="6DC97490" w14:textId="77777777" w:rsidR="00A660B7" w:rsidRDefault="00A660B7" w:rsidP="00DE257D">
      <w:pPr>
        <w:autoSpaceDE w:val="0"/>
        <w:autoSpaceDN w:val="0"/>
        <w:spacing w:after="0" w:line="240" w:lineRule="auto"/>
        <w:rPr>
          <w:sz w:val="24"/>
          <w:szCs w:val="24"/>
          <w:lang w:val="es-MX"/>
        </w:rPr>
      </w:pPr>
    </w:p>
    <w:p w14:paraId="0E8D3EEA" w14:textId="6640FB33" w:rsidR="00A660B7" w:rsidRDefault="004720F7" w:rsidP="009A7C20">
      <w:pPr>
        <w:autoSpaceDE w:val="0"/>
        <w:autoSpaceDN w:val="0"/>
        <w:spacing w:after="0" w:line="240" w:lineRule="auto"/>
        <w:jc w:val="both"/>
        <w:rPr>
          <w:sz w:val="24"/>
          <w:szCs w:val="24"/>
          <w:lang w:val="es-MX"/>
        </w:rPr>
      </w:pPr>
      <w:r w:rsidRPr="006A05F9">
        <w:rPr>
          <w:b/>
          <w:sz w:val="24"/>
          <w:szCs w:val="24"/>
          <w:lang w:val="es-MX"/>
        </w:rPr>
        <w:t>REPUESTOS/ SERVICIOS NO CONTEMPLADOS</w:t>
      </w:r>
      <w:r>
        <w:rPr>
          <w:sz w:val="24"/>
          <w:szCs w:val="24"/>
          <w:lang w:val="es-MX"/>
        </w:rPr>
        <w:t xml:space="preserve">: Si después de la cotización por los servicios de mantenimiento y/o reparación de los vehículos a reparar surgiera la necesidad extraordinaria o imperiosa de alguna reparación que a criterio del oferente es o son indispensables para completar la reparación complementaria no contemplada en los ítems licitados y poder garantizar así el óptimo funcionamiento del vehículo, el oferente adjudicado deberá presentar la cotización mediante nota de Presupuesto y podrá realizar totalmente la reparación previa autorización </w:t>
      </w:r>
      <w:r w:rsidR="006A05F9">
        <w:rPr>
          <w:sz w:val="24"/>
          <w:szCs w:val="24"/>
          <w:lang w:val="es-MX"/>
        </w:rPr>
        <w:t xml:space="preserve">y fiscalización por parte de la convocante. </w:t>
      </w:r>
    </w:p>
    <w:p w14:paraId="76243638" w14:textId="77777777" w:rsidR="006A05F9" w:rsidRDefault="006A05F9" w:rsidP="00DE257D">
      <w:pPr>
        <w:autoSpaceDE w:val="0"/>
        <w:autoSpaceDN w:val="0"/>
        <w:spacing w:after="0" w:line="240" w:lineRule="auto"/>
        <w:rPr>
          <w:sz w:val="24"/>
          <w:szCs w:val="24"/>
          <w:lang w:val="es-MX"/>
        </w:rPr>
      </w:pPr>
    </w:p>
    <w:p w14:paraId="65F1D347" w14:textId="77777777" w:rsidR="006A05F9" w:rsidRDefault="006A05F9" w:rsidP="00DE257D">
      <w:pPr>
        <w:autoSpaceDE w:val="0"/>
        <w:autoSpaceDN w:val="0"/>
        <w:spacing w:after="0" w:line="240" w:lineRule="auto"/>
        <w:rPr>
          <w:sz w:val="24"/>
          <w:szCs w:val="24"/>
          <w:lang w:val="es-MX"/>
        </w:rPr>
      </w:pPr>
    </w:p>
    <w:p w14:paraId="65EE6697" w14:textId="77777777" w:rsidR="00B5428F" w:rsidRDefault="00B5428F" w:rsidP="00DE257D">
      <w:pPr>
        <w:autoSpaceDE w:val="0"/>
        <w:autoSpaceDN w:val="0"/>
        <w:spacing w:after="0" w:line="240" w:lineRule="auto"/>
        <w:rPr>
          <w:sz w:val="24"/>
          <w:szCs w:val="24"/>
          <w:lang w:val="es-MX"/>
        </w:rPr>
      </w:pPr>
    </w:p>
    <w:p w14:paraId="63E429CF" w14:textId="77777777" w:rsidR="00B5428F" w:rsidRPr="00B5428F" w:rsidRDefault="00B5428F" w:rsidP="00DE257D">
      <w:pPr>
        <w:autoSpaceDE w:val="0"/>
        <w:autoSpaceDN w:val="0"/>
        <w:spacing w:after="0" w:line="240" w:lineRule="auto"/>
        <w:rPr>
          <w:sz w:val="24"/>
          <w:szCs w:val="24"/>
          <w:lang w:val="es-MX"/>
        </w:rPr>
      </w:pPr>
    </w:p>
    <w:p w14:paraId="6D3F09DB" w14:textId="77777777" w:rsidR="00DE257D" w:rsidRDefault="00DE257D" w:rsidP="009A5D40">
      <w:pPr>
        <w:autoSpaceDE w:val="0"/>
        <w:autoSpaceDN w:val="0"/>
        <w:spacing w:after="0" w:line="240" w:lineRule="auto"/>
        <w:rPr>
          <w:rFonts w:cs="Calibri"/>
        </w:rPr>
      </w:pPr>
    </w:p>
    <w:sdt>
      <w:sdtPr>
        <w:rPr>
          <w:lang w:val="es-ES"/>
        </w:rPr>
        <w:id w:val="-643738515"/>
        <w:lock w:val="contentLocked"/>
        <w:placeholder>
          <w:docPart w:val="DefaultPlaceholder_-1854013440"/>
        </w:placeholder>
        <w:group/>
      </w:sdtPr>
      <w:sdtEndPr/>
      <w:sdtContent>
        <w:p w14:paraId="0293C95B" w14:textId="77777777" w:rsidR="00E95E1C" w:rsidRPr="0053508C" w:rsidRDefault="00E95E1C" w:rsidP="0053508C">
          <w:pPr>
            <w:pBdr>
              <w:bottom w:val="single" w:sz="4" w:space="1" w:color="auto"/>
            </w:pBdr>
            <w:tabs>
              <w:tab w:val="left" w:pos="709"/>
            </w:tabs>
            <w:suppressAutoHyphens/>
            <w:rPr>
              <w:rFonts w:asciiTheme="minorHAnsi" w:hAnsiTheme="minorHAnsi" w:cstheme="minorHAnsi"/>
              <w:b/>
              <w:lang w:val="es-ES"/>
            </w:rPr>
          </w:pPr>
          <w:r w:rsidRPr="0053508C">
            <w:rPr>
              <w:rFonts w:asciiTheme="minorHAnsi" w:hAnsiTheme="minorHAnsi" w:cstheme="minorHAnsi"/>
              <w:b/>
              <w:lang w:val="es-ES"/>
            </w:rPr>
            <w:t>De las MIPYMES</w:t>
          </w:r>
        </w:p>
      </w:sdtContent>
    </w:sdt>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bookmarkStart w:id="59" w:name="_Hlk197095719" w:displacedByCustomXml="prev"/>
        <w:p w14:paraId="74886C94" w14:textId="3D66A9E3" w:rsidR="00E95E1C" w:rsidRPr="00A535AF" w:rsidRDefault="0053508C" w:rsidP="00264A93">
          <w:pPr>
            <w:tabs>
              <w:tab w:val="left" w:pos="709"/>
            </w:tabs>
            <w:suppressAutoHyphens/>
            <w:jc w:val="both"/>
            <w:rPr>
              <w:rFonts w:asciiTheme="minorHAnsi" w:hAnsiTheme="minorHAnsi" w:cstheme="minorHAnsi"/>
              <w:iCs/>
              <w:color w:val="000000" w:themeColor="text1"/>
              <w:lang w:val="es-ES"/>
            </w:rPr>
          </w:pPr>
          <w:r>
            <w:rPr>
              <w:rFonts w:asciiTheme="minorHAnsi" w:hAnsiTheme="minorHAnsi" w:cstheme="minorHAnsi"/>
              <w:iCs/>
              <w:color w:val="000000" w:themeColor="text1"/>
              <w:lang w:val="es-ES"/>
            </w:rPr>
            <w:t>En</w:t>
          </w:r>
          <w:r w:rsidR="00E95E1C" w:rsidRPr="00A535AF">
            <w:rPr>
              <w:rFonts w:asciiTheme="minorHAnsi" w:hAnsiTheme="minorHAnsi" w:cstheme="minorHAnsi"/>
              <w:iCs/>
              <w:color w:val="000000" w:themeColor="text1"/>
              <w:lang w:val="es-ES"/>
            </w:rPr>
            <w:t xml:space="preserve"> procedimientos de Menor Cuantía, </w:t>
          </w:r>
          <w:r>
            <w:rPr>
              <w:rFonts w:asciiTheme="minorHAnsi" w:hAnsiTheme="minorHAnsi" w:cstheme="minorHAnsi"/>
              <w:iCs/>
              <w:color w:val="000000" w:themeColor="text1"/>
              <w:lang w:val="es-ES"/>
            </w:rPr>
            <w:t>la</w:t>
          </w:r>
          <w:r w:rsidR="00E95E1C" w:rsidRPr="00A535AF">
            <w:rPr>
              <w:rFonts w:asciiTheme="minorHAnsi" w:hAnsiTheme="minorHAnsi" w:cstheme="minorHAnsi"/>
              <w:iCs/>
              <w:color w:val="000000" w:themeColor="text1"/>
              <w:lang w:val="es-ES"/>
            </w:rPr>
            <w:t xml:space="preserve"> </w:t>
          </w:r>
          <w:r w:rsidR="00A928EB">
            <w:rPr>
              <w:rFonts w:asciiTheme="minorHAnsi" w:hAnsiTheme="minorHAnsi" w:cstheme="minorHAnsi"/>
              <w:iCs/>
              <w:color w:val="000000" w:themeColor="text1"/>
              <w:lang w:val="es-ES"/>
            </w:rPr>
            <w:t xml:space="preserve">aplicación de la </w:t>
          </w:r>
          <w:r>
            <w:rPr>
              <w:rFonts w:asciiTheme="minorHAnsi" w:hAnsiTheme="minorHAnsi" w:cstheme="minorHAnsi"/>
              <w:iCs/>
              <w:color w:val="000000" w:themeColor="text1"/>
              <w:lang w:val="es-ES"/>
            </w:rPr>
            <w:t>preferencia</w:t>
          </w:r>
          <w:r w:rsidR="00E95E1C" w:rsidRPr="00A535AF">
            <w:rPr>
              <w:rFonts w:asciiTheme="minorHAnsi" w:hAnsiTheme="minorHAnsi" w:cstheme="minorHAnsi"/>
              <w:iCs/>
              <w:color w:val="000000" w:themeColor="text1"/>
              <w:lang w:val="es-ES"/>
            </w:rPr>
            <w:t xml:space="preserve"> reservad</w:t>
          </w:r>
          <w:r>
            <w:rPr>
              <w:rFonts w:asciiTheme="minorHAnsi" w:hAnsiTheme="minorHAnsi" w:cstheme="minorHAnsi"/>
              <w:iCs/>
              <w:color w:val="000000" w:themeColor="text1"/>
              <w:lang w:val="es-ES"/>
            </w:rPr>
            <w:t>a</w:t>
          </w:r>
          <w:r w:rsidR="00E95E1C" w:rsidRPr="00A535AF">
            <w:rPr>
              <w:rFonts w:asciiTheme="minorHAnsi" w:hAnsiTheme="minorHAnsi" w:cstheme="minorHAnsi"/>
              <w:iCs/>
              <w:color w:val="000000" w:themeColor="text1"/>
              <w:lang w:val="es-ES"/>
            </w:rPr>
            <w:t xml:space="preserve"> a las MIPYMES </w:t>
          </w:r>
          <w:r>
            <w:rPr>
              <w:rFonts w:asciiTheme="minorHAnsi" w:hAnsiTheme="minorHAnsi" w:cstheme="minorHAnsi"/>
              <w:iCs/>
              <w:color w:val="000000" w:themeColor="text1"/>
              <w:lang w:val="es-ES"/>
            </w:rPr>
            <w:t>prevista en el</w:t>
          </w:r>
          <w:r w:rsidR="00E95E1C" w:rsidRPr="00A535AF">
            <w:rPr>
              <w:rFonts w:asciiTheme="minorHAnsi" w:hAnsiTheme="minorHAnsi" w:cstheme="minorHAnsi"/>
              <w:iCs/>
              <w:color w:val="000000" w:themeColor="text1"/>
              <w:lang w:val="es-ES"/>
            </w:rPr>
            <w:t xml:space="preserve"> artículo 34 inc b) de la Ley N° 7021/22 ‘’De Suministro y Contrataciones Públicas"</w:t>
          </w:r>
          <w:r w:rsidR="000A617F">
            <w:rPr>
              <w:rFonts w:asciiTheme="minorHAnsi" w:hAnsiTheme="minorHAnsi" w:cstheme="minorHAnsi"/>
              <w:iCs/>
              <w:color w:val="000000" w:themeColor="text1"/>
              <w:lang w:val="es-ES"/>
            </w:rPr>
            <w:t xml:space="preserve"> será de conformidad con las disposiciones que se emitan para el efecto</w:t>
          </w:r>
          <w:r w:rsidR="00E95E1C" w:rsidRPr="00A535AF">
            <w:rPr>
              <w:rFonts w:asciiTheme="minorHAnsi" w:hAnsiTheme="minorHAnsi" w:cstheme="minorHAnsi"/>
              <w:iCs/>
              <w:color w:val="000000" w:themeColor="text1"/>
              <w:lang w:val="es-ES"/>
            </w:rPr>
            <w:t xml:space="preserve">. Son consideradas Mipymes las unidades económicas que, según la dimensión en que organicen el trabajo y el capital, se encuentren dentro de las categorías establecidas en el Artículo </w:t>
          </w:r>
          <w:r w:rsidR="000A617F">
            <w:rPr>
              <w:rFonts w:asciiTheme="minorHAnsi" w:hAnsiTheme="minorHAnsi" w:cstheme="minorHAnsi"/>
              <w:iCs/>
              <w:color w:val="000000" w:themeColor="text1"/>
              <w:lang w:val="es-ES"/>
            </w:rPr>
            <w:t>4</w:t>
          </w:r>
          <w:r w:rsidR="00E95E1C" w:rsidRPr="00A535AF">
            <w:rPr>
              <w:rFonts w:asciiTheme="minorHAnsi" w:hAnsiTheme="minorHAnsi" w:cstheme="minorHAnsi"/>
              <w:iCs/>
              <w:color w:val="000000" w:themeColor="text1"/>
              <w:lang w:val="es-ES"/>
            </w:rPr>
            <w:t>° de la Ley N°</w:t>
          </w:r>
          <w:r w:rsidR="000A617F">
            <w:rPr>
              <w:rFonts w:asciiTheme="minorHAnsi" w:hAnsiTheme="minorHAnsi" w:cstheme="minorHAnsi"/>
              <w:iCs/>
              <w:color w:val="000000" w:themeColor="text1"/>
              <w:lang w:val="es-ES"/>
            </w:rPr>
            <w:t xml:space="preserve"> 7444/25 QUE MODIFICA LA LEY </w:t>
          </w:r>
          <w:bookmarkEnd w:id="59"/>
          <w:r w:rsidR="000A617F">
            <w:rPr>
              <w:rFonts w:asciiTheme="minorHAnsi" w:hAnsiTheme="minorHAnsi" w:cstheme="minorHAnsi"/>
              <w:iCs/>
              <w:color w:val="000000" w:themeColor="text1"/>
              <w:lang w:val="es-ES"/>
            </w:rPr>
            <w:t>Nº</w:t>
          </w:r>
          <w:r w:rsidR="00E95E1C" w:rsidRPr="00A535AF">
            <w:rPr>
              <w:rFonts w:asciiTheme="minorHAnsi" w:hAnsiTheme="minorHAnsi" w:cstheme="minorHAnsi"/>
              <w:iCs/>
              <w:color w:val="000000" w:themeColor="text1"/>
              <w:lang w:val="es-ES"/>
            </w:rPr>
            <w:t xml:space="preserve"> 4457/2012 ‘’PARA LAS MICRO, PEQUEÑAS Y MEDIANAS EMPRESAS’’, y se ocupen del trabajo artesanal, industrial, agroindustrial, agropecuario, forestal, comercial o de servicio</w:t>
          </w:r>
          <w:r w:rsidR="00006D4E">
            <w:rPr>
              <w:rFonts w:asciiTheme="minorHAnsi" w:hAnsiTheme="minorHAnsi" w:cstheme="minorHAnsi"/>
              <w:iCs/>
              <w:color w:val="000000" w:themeColor="text1"/>
              <w:lang w:val="es-ES"/>
            </w:rPr>
            <w:t>.</w:t>
          </w:r>
        </w:p>
      </w:sdtContent>
    </w:sdt>
    <w:p w14:paraId="30BA6B05" w14:textId="77777777" w:rsidR="00AB2EE8" w:rsidRPr="00504E2C" w:rsidRDefault="005C5EC6" w:rsidP="0061334F">
      <w:pPr>
        <w:pStyle w:val="SectionVIHeader"/>
        <w:pBdr>
          <w:bottom w:val="single" w:sz="4" w:space="1" w:color="auto"/>
        </w:pBdr>
        <w:tabs>
          <w:tab w:val="left" w:pos="284"/>
        </w:tabs>
        <w:spacing w:line="276" w:lineRule="auto"/>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lang w:val="es-ES"/>
        </w:rPr>
        <w:id w:val="-1802530425"/>
        <w:lock w:val="sdtContentLocked"/>
        <w:placeholder>
          <w:docPart w:val="DefaultPlaceholder_1081868574"/>
        </w:placeholder>
        <w:group/>
      </w:sdtPr>
      <w:sdtEndPr/>
      <w:sdtContent>
        <w:p w14:paraId="7AA85F07" w14:textId="0E97D8AB" w:rsidR="00571245" w:rsidRPr="00C10D19" w:rsidRDefault="00A30318" w:rsidP="00C10D19">
          <w:pPr>
            <w:spacing w:after="0" w:line="240" w:lineRule="auto"/>
            <w:jc w:val="both"/>
            <w:rPr>
              <w:rFonts w:ascii="Times New Roman" w:hAnsi="Times New Roman"/>
              <w:sz w:val="24"/>
              <w:szCs w:val="24"/>
              <w:lang w:eastAsia="es-PY"/>
            </w:rPr>
          </w:pPr>
          <w:r w:rsidRPr="00504E2C">
            <w:rPr>
              <w:rFonts w:asciiTheme="minorHAnsi" w:hAnsiTheme="minorHAnsi" w:cstheme="minorHAnsi"/>
              <w:iCs/>
              <w:lang w:val="es-ES"/>
            </w:rPr>
            <w:t>La entrega de los bienes se realizará de acuerdo al plan de entrega</w:t>
          </w:r>
          <w:r w:rsidR="009D39A4" w:rsidRPr="00504E2C">
            <w:rPr>
              <w:rFonts w:asciiTheme="minorHAnsi" w:hAnsiTheme="minorHAnsi" w:cstheme="minorHAnsi"/>
              <w:iCs/>
              <w:lang w:val="es-ES"/>
            </w:rPr>
            <w:t xml:space="preserve">, indicado en el presente </w:t>
          </w:r>
          <w:r w:rsidR="00C10D19">
            <w:rPr>
              <w:rFonts w:asciiTheme="minorHAnsi" w:hAnsiTheme="minorHAnsi" w:cstheme="minorHAnsi"/>
              <w:iCs/>
              <w:lang w:val="es-ES"/>
            </w:rPr>
            <w:t>apartado</w:t>
          </w:r>
          <w:r w:rsidR="009D39A4" w:rsidRPr="00504E2C">
            <w:rPr>
              <w:rFonts w:asciiTheme="minorHAnsi" w:hAnsiTheme="minorHAnsi" w:cstheme="minorHAnsi"/>
              <w:iCs/>
              <w:lang w:val="es-ES"/>
            </w:rPr>
            <w:t>.</w:t>
          </w:r>
          <w:r w:rsidR="00266786">
            <w:rPr>
              <w:rFonts w:asciiTheme="minorHAnsi" w:hAnsiTheme="minorHAnsi" w:cstheme="minorHAnsi"/>
              <w:iCs/>
              <w:lang w:val="es-ES"/>
            </w:rPr>
            <w:t xml:space="preserve"> </w:t>
          </w:r>
          <w:r w:rsidR="00266786" w:rsidRPr="00651DB8">
            <w:rPr>
              <w:rFonts w:asciiTheme="minorHAnsi" w:hAnsiTheme="minorHAnsi" w:cstheme="minorHAnsi"/>
              <w:iCs/>
              <w:lang w:val="es-ES"/>
            </w:rPr>
            <w:t>El proveedor se encuentra facultado a documentarse sobre cada entrega.</w:t>
          </w:r>
          <w:r w:rsidR="009D39A4" w:rsidRPr="00504E2C">
            <w:rPr>
              <w:rFonts w:asciiTheme="minorHAnsi" w:hAnsiTheme="minorHAnsi" w:cstheme="minorHAnsi"/>
              <w:iCs/>
              <w:lang w:val="es-ES"/>
            </w:rPr>
            <w:t xml:space="preserve"> Así mismo, de los documentos de embarque y otros que deberá suministrar el proveedor indicado a continuación:</w:t>
          </w:r>
        </w:p>
      </w:sdtContent>
    </w:sdt>
    <w:p w14:paraId="285282EF" w14:textId="0E5B2D7A" w:rsidR="00B7460F" w:rsidRPr="00504E2C" w:rsidRDefault="00184007" w:rsidP="00264A93">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NO APLICA</w:t>
      </w:r>
    </w:p>
    <w:p w14:paraId="0075DA2D" w14:textId="77777777"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14:paraId="25586887" w14:textId="77777777" w:rsidR="004632F1" w:rsidRPr="00504E2C" w:rsidRDefault="00DE1867" w:rsidP="0061334F">
          <w:pPr>
            <w:pStyle w:val="SectionVIHeader"/>
            <w:pBdr>
              <w:bottom w:val="single" w:sz="4" w:space="1" w:color="auto"/>
            </w:pBdr>
            <w:tabs>
              <w:tab w:val="left" w:pos="284"/>
            </w:tabs>
            <w:spacing w:before="0" w:after="0" w:line="276" w:lineRule="auto"/>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14:paraId="4BAEC940" w14:textId="77777777" w:rsidR="00B1257A" w:rsidRPr="00504E2C" w:rsidRDefault="00B1257A" w:rsidP="00264A93">
      <w:pPr>
        <w:suppressAutoHyphens/>
        <w:spacing w:after="0"/>
        <w:jc w:val="both"/>
        <w:rPr>
          <w:rFonts w:asciiTheme="minorHAnsi" w:hAnsiTheme="minorHAnsi" w:cstheme="minorHAnsi"/>
          <w:i/>
          <w:iCs/>
          <w:color w:val="FF0000"/>
          <w:lang w:val="es-ES"/>
        </w:rPr>
      </w:pPr>
    </w:p>
    <w:p w14:paraId="0B6B7DA9" w14:textId="27EB11CF" w:rsidR="00EE5898" w:rsidRDefault="00266786" w:rsidP="00264A93">
      <w:pPr>
        <w:suppressAutoHyphens/>
        <w:spacing w:after="0"/>
        <w:jc w:val="both"/>
        <w:rPr>
          <w:rFonts w:asciiTheme="minorHAnsi" w:hAnsiTheme="minorHAnsi" w:cstheme="minorHAnsi"/>
          <w:i/>
          <w:iCs/>
          <w:color w:val="FF0000"/>
          <w:lang w:val="es-ES"/>
        </w:rPr>
      </w:pPr>
      <w:bookmarkStart w:id="60" w:name="_Hlk195621047"/>
      <w:r w:rsidRPr="002F4EE2">
        <w:rPr>
          <w:rFonts w:asciiTheme="minorHAnsi" w:hAnsiTheme="minorHAnsi" w:cstheme="minorHAnsi"/>
          <w:iCs/>
          <w:lang w:val="es-ES"/>
        </w:rPr>
        <w:t>La prestación de los servicios se realizará de acuerdo al plan de prestación, indicado en el presente apartado. El proveedor se encuentra facultado a documentarse sobre cada prestación</w:t>
      </w:r>
      <w:bookmarkEnd w:id="60"/>
      <w:r w:rsidRPr="002F4EE2">
        <w:rPr>
          <w:rFonts w:asciiTheme="minorHAnsi" w:hAnsiTheme="minorHAnsi" w:cstheme="minorHAnsi"/>
          <w:iCs/>
          <w:lang w:val="es-ES"/>
        </w:rPr>
        <w:t>.</w:t>
      </w:r>
      <w:r w:rsidRPr="00504E2C">
        <w:rPr>
          <w:rFonts w:asciiTheme="minorHAnsi" w:hAnsiTheme="minorHAnsi" w:cstheme="minorHAnsi"/>
          <w:iCs/>
          <w:lang w:val="es-ES"/>
        </w:rPr>
        <w:t xml:space="preserve"> </w:t>
      </w:r>
    </w:p>
    <w:tbl>
      <w:tblPr>
        <w:tblW w:w="9630" w:type="dxa"/>
        <w:tblBorders>
          <w:top w:val="single" w:sz="8" w:space="0" w:color="000000"/>
          <w:left w:val="single" w:sz="8" w:space="0" w:color="000000"/>
          <w:bottom w:val="single" w:sz="8" w:space="0" w:color="000000"/>
          <w:right w:val="single" w:sz="8" w:space="0" w:color="000000"/>
        </w:tblBorders>
        <w:shd w:val="clear" w:color="auto" w:fill="F8FAFC"/>
        <w:tblCellMar>
          <w:top w:w="15" w:type="dxa"/>
          <w:left w:w="15" w:type="dxa"/>
          <w:bottom w:w="15" w:type="dxa"/>
          <w:right w:w="15" w:type="dxa"/>
        </w:tblCellMar>
        <w:tblLook w:val="04A0" w:firstRow="1" w:lastRow="0" w:firstColumn="1" w:lastColumn="0" w:noHBand="0" w:noVBand="1"/>
      </w:tblPr>
      <w:tblGrid>
        <w:gridCol w:w="363"/>
        <w:gridCol w:w="1672"/>
        <w:gridCol w:w="685"/>
        <w:gridCol w:w="697"/>
        <w:gridCol w:w="2268"/>
        <w:gridCol w:w="3945"/>
      </w:tblGrid>
      <w:tr w:rsidR="00184007" w:rsidRPr="00184007" w14:paraId="4DA0EF7A" w14:textId="77777777" w:rsidTr="00184007">
        <w:tc>
          <w:tcPr>
            <w:tcW w:w="0" w:type="auto"/>
            <w:tcBorders>
              <w:top w:val="outset" w:sz="6" w:space="0" w:color="000000"/>
              <w:left w:val="outset" w:sz="6" w:space="0" w:color="000000"/>
              <w:bottom w:val="outset" w:sz="6" w:space="0" w:color="000000"/>
              <w:right w:val="outset" w:sz="6" w:space="0" w:color="000000"/>
            </w:tcBorders>
            <w:shd w:val="clear" w:color="auto" w:fill="D9D9D9"/>
            <w:tcMar>
              <w:top w:w="0" w:type="dxa"/>
              <w:left w:w="0" w:type="dxa"/>
              <w:bottom w:w="0" w:type="dxa"/>
              <w:right w:w="0" w:type="dxa"/>
            </w:tcMar>
            <w:vAlign w:val="center"/>
            <w:hideMark/>
          </w:tcPr>
          <w:p w14:paraId="28E8F6CD"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b/>
                <w:bCs/>
                <w:color w:val="000000"/>
                <w:sz w:val="18"/>
                <w:szCs w:val="18"/>
                <w:lang w:eastAsia="es-PY"/>
              </w:rPr>
              <w:t>Ítem</w:t>
            </w:r>
          </w:p>
        </w:tc>
        <w:tc>
          <w:tcPr>
            <w:tcW w:w="0" w:type="auto"/>
            <w:tcBorders>
              <w:top w:val="outset" w:sz="6" w:space="0" w:color="000000"/>
              <w:left w:val="outset" w:sz="6" w:space="0" w:color="000000"/>
              <w:bottom w:val="outset" w:sz="6" w:space="0" w:color="000000"/>
              <w:right w:val="outset" w:sz="6" w:space="0" w:color="000000"/>
            </w:tcBorders>
            <w:shd w:val="clear" w:color="auto" w:fill="D9D9D9"/>
            <w:tcMar>
              <w:top w:w="0" w:type="dxa"/>
              <w:left w:w="0" w:type="dxa"/>
              <w:bottom w:w="0" w:type="dxa"/>
              <w:right w:w="0" w:type="dxa"/>
            </w:tcMar>
            <w:vAlign w:val="center"/>
            <w:hideMark/>
          </w:tcPr>
          <w:p w14:paraId="0C50E4C7"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b/>
                <w:bCs/>
                <w:color w:val="000000"/>
                <w:sz w:val="18"/>
                <w:szCs w:val="18"/>
                <w:lang w:eastAsia="es-PY"/>
              </w:rPr>
              <w:t>Descripción de los servicios</w:t>
            </w:r>
          </w:p>
        </w:tc>
        <w:tc>
          <w:tcPr>
            <w:tcW w:w="0" w:type="auto"/>
            <w:tcBorders>
              <w:top w:val="outset" w:sz="6" w:space="0" w:color="000000"/>
              <w:left w:val="outset" w:sz="6" w:space="0" w:color="000000"/>
              <w:bottom w:val="outset" w:sz="6" w:space="0" w:color="000000"/>
              <w:right w:val="outset" w:sz="6" w:space="0" w:color="000000"/>
            </w:tcBorders>
            <w:shd w:val="clear" w:color="auto" w:fill="D9D9D9"/>
            <w:tcMar>
              <w:top w:w="0" w:type="dxa"/>
              <w:left w:w="0" w:type="dxa"/>
              <w:bottom w:w="0" w:type="dxa"/>
              <w:right w:w="0" w:type="dxa"/>
            </w:tcMar>
            <w:vAlign w:val="center"/>
            <w:hideMark/>
          </w:tcPr>
          <w:p w14:paraId="166552A7"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b/>
                <w:bCs/>
                <w:color w:val="000000"/>
                <w:sz w:val="18"/>
                <w:szCs w:val="18"/>
                <w:lang w:eastAsia="es-PY"/>
              </w:rPr>
              <w:t>Cantidad</w:t>
            </w:r>
          </w:p>
        </w:tc>
        <w:tc>
          <w:tcPr>
            <w:tcW w:w="0" w:type="auto"/>
            <w:tcBorders>
              <w:top w:val="outset" w:sz="6" w:space="0" w:color="000000"/>
              <w:left w:val="outset" w:sz="6" w:space="0" w:color="000000"/>
              <w:bottom w:val="outset" w:sz="6" w:space="0" w:color="000000"/>
              <w:right w:val="outset" w:sz="6" w:space="0" w:color="000000"/>
            </w:tcBorders>
            <w:shd w:val="clear" w:color="auto" w:fill="D9D9D9"/>
            <w:tcMar>
              <w:top w:w="0" w:type="dxa"/>
              <w:left w:w="0" w:type="dxa"/>
              <w:bottom w:w="0" w:type="dxa"/>
              <w:right w:w="0" w:type="dxa"/>
            </w:tcMar>
            <w:vAlign w:val="center"/>
            <w:hideMark/>
          </w:tcPr>
          <w:p w14:paraId="48209886"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b/>
                <w:bCs/>
                <w:color w:val="000000"/>
                <w:sz w:val="18"/>
                <w:szCs w:val="18"/>
                <w:lang w:eastAsia="es-PY"/>
              </w:rPr>
              <w:t>Unidad de medida</w:t>
            </w:r>
          </w:p>
        </w:tc>
        <w:tc>
          <w:tcPr>
            <w:tcW w:w="0" w:type="auto"/>
            <w:tcBorders>
              <w:top w:val="outset" w:sz="6" w:space="0" w:color="000000"/>
              <w:left w:val="outset" w:sz="6" w:space="0" w:color="000000"/>
              <w:bottom w:val="outset" w:sz="6" w:space="0" w:color="000000"/>
              <w:right w:val="outset" w:sz="6" w:space="0" w:color="000000"/>
            </w:tcBorders>
            <w:shd w:val="clear" w:color="auto" w:fill="D9D9D9"/>
            <w:tcMar>
              <w:top w:w="0" w:type="dxa"/>
              <w:left w:w="0" w:type="dxa"/>
              <w:bottom w:w="0" w:type="dxa"/>
              <w:right w:w="0" w:type="dxa"/>
            </w:tcMar>
            <w:vAlign w:val="center"/>
            <w:hideMark/>
          </w:tcPr>
          <w:p w14:paraId="25882DF0"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b/>
                <w:bCs/>
                <w:color w:val="000000"/>
                <w:sz w:val="18"/>
                <w:szCs w:val="18"/>
                <w:lang w:eastAsia="es-PY"/>
              </w:rPr>
              <w:t>Lugar de entrega de los servicios</w:t>
            </w:r>
          </w:p>
        </w:tc>
        <w:tc>
          <w:tcPr>
            <w:tcW w:w="0" w:type="auto"/>
            <w:tcBorders>
              <w:top w:val="outset" w:sz="6" w:space="0" w:color="000000"/>
              <w:left w:val="outset" w:sz="6" w:space="0" w:color="000000"/>
              <w:bottom w:val="outset" w:sz="6" w:space="0" w:color="000000"/>
              <w:right w:val="outset" w:sz="6" w:space="0" w:color="000000"/>
            </w:tcBorders>
            <w:shd w:val="clear" w:color="auto" w:fill="D9D9D9"/>
            <w:tcMar>
              <w:top w:w="0" w:type="dxa"/>
              <w:left w:w="0" w:type="dxa"/>
              <w:bottom w:w="0" w:type="dxa"/>
              <w:right w:w="0" w:type="dxa"/>
            </w:tcMar>
            <w:vAlign w:val="center"/>
            <w:hideMark/>
          </w:tcPr>
          <w:p w14:paraId="7457212F"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b/>
                <w:bCs/>
                <w:color w:val="000000"/>
                <w:sz w:val="18"/>
                <w:szCs w:val="18"/>
                <w:lang w:eastAsia="es-PY"/>
              </w:rPr>
              <w:t>Fecha(s) final(es) de entrega de los servicios</w:t>
            </w:r>
          </w:p>
        </w:tc>
      </w:tr>
      <w:tr w:rsidR="00184007" w:rsidRPr="00184007" w14:paraId="534D1AB5" w14:textId="77777777" w:rsidTr="00184007">
        <w:tc>
          <w:tcPr>
            <w:tcW w:w="0" w:type="auto"/>
            <w:tcBorders>
              <w:top w:val="outset" w:sz="6" w:space="0" w:color="000000"/>
              <w:left w:val="outset" w:sz="6" w:space="0" w:color="000000"/>
              <w:bottom w:val="outset" w:sz="6" w:space="0" w:color="000000"/>
              <w:right w:val="outset" w:sz="6" w:space="0" w:color="000000"/>
            </w:tcBorders>
            <w:shd w:val="clear" w:color="auto" w:fill="F8FAFC"/>
            <w:tcMar>
              <w:top w:w="0" w:type="dxa"/>
              <w:left w:w="0" w:type="dxa"/>
              <w:bottom w:w="0" w:type="dxa"/>
              <w:right w:w="0" w:type="dxa"/>
            </w:tcMar>
            <w:vAlign w:val="center"/>
            <w:hideMark/>
          </w:tcPr>
          <w:p w14:paraId="320FE846"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000000"/>
                <w:sz w:val="18"/>
                <w:szCs w:val="18"/>
                <w:lang w:eastAsia="es-PY"/>
              </w:rPr>
              <w:t>1</w:t>
            </w:r>
          </w:p>
        </w:tc>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vAlign w:val="center"/>
            <w:hideMark/>
          </w:tcPr>
          <w:p w14:paraId="274E8DD0" w14:textId="2B596A05" w:rsidR="00184007" w:rsidRPr="00184007" w:rsidRDefault="00184007" w:rsidP="00184007">
            <w:pPr>
              <w:spacing w:after="150" w:line="240" w:lineRule="auto"/>
              <w:jc w:val="both"/>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000000"/>
                <w:sz w:val="18"/>
                <w:szCs w:val="18"/>
                <w:lang w:eastAsia="es-PY"/>
              </w:rPr>
              <w:t xml:space="preserve">Servicios de mantenimiento y reparación de vehículos del </w:t>
            </w:r>
            <w:r>
              <w:rPr>
                <w:rFonts w:asciiTheme="minorHAnsi" w:eastAsia="Times New Roman" w:hAnsiTheme="minorHAnsi" w:cstheme="minorHAnsi"/>
                <w:color w:val="000000"/>
                <w:sz w:val="18"/>
                <w:szCs w:val="18"/>
                <w:lang w:eastAsia="es-PY"/>
              </w:rPr>
              <w:t>PMRN</w:t>
            </w:r>
          </w:p>
        </w:tc>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vAlign w:val="center"/>
            <w:hideMark/>
          </w:tcPr>
          <w:p w14:paraId="0BA329E0" w14:textId="113DE784"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Pr>
                <w:rFonts w:asciiTheme="minorHAnsi" w:eastAsia="Times New Roman" w:hAnsiTheme="minorHAnsi" w:cstheme="minorHAnsi"/>
                <w:color w:val="000000"/>
                <w:sz w:val="18"/>
                <w:szCs w:val="18"/>
                <w:lang w:eastAsia="es-PY"/>
              </w:rPr>
              <w:t>1</w:t>
            </w:r>
          </w:p>
        </w:tc>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vAlign w:val="center"/>
            <w:hideMark/>
          </w:tcPr>
          <w:p w14:paraId="0D8A2A87" w14:textId="77777777" w:rsidR="00184007" w:rsidRPr="00184007" w:rsidRDefault="00184007" w:rsidP="00184007">
            <w:pPr>
              <w:spacing w:after="150" w:line="240" w:lineRule="auto"/>
              <w:jc w:val="center"/>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000000"/>
                <w:sz w:val="18"/>
                <w:szCs w:val="18"/>
                <w:lang w:eastAsia="es-PY"/>
              </w:rPr>
              <w:t>Unidad</w:t>
            </w:r>
          </w:p>
        </w:tc>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vAlign w:val="center"/>
            <w:hideMark/>
          </w:tcPr>
          <w:p w14:paraId="088E40B5" w14:textId="77777777" w:rsidR="00184007" w:rsidRPr="00184007" w:rsidRDefault="00184007" w:rsidP="00184007">
            <w:pPr>
              <w:spacing w:after="150" w:line="240" w:lineRule="auto"/>
              <w:jc w:val="both"/>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000000"/>
                <w:sz w:val="18"/>
                <w:szCs w:val="18"/>
                <w:lang w:eastAsia="es-PY"/>
              </w:rPr>
              <w:t>Las Entregas serán Coordinadas por el </w:t>
            </w:r>
            <w:r w:rsidRPr="00184007">
              <w:rPr>
                <w:rFonts w:asciiTheme="minorHAnsi" w:eastAsia="Times New Roman" w:hAnsiTheme="minorHAnsi" w:cstheme="minorHAnsi"/>
                <w:b/>
                <w:bCs/>
                <w:color w:val="000000"/>
                <w:sz w:val="18"/>
                <w:szCs w:val="18"/>
                <w:lang w:eastAsia="es-PY"/>
              </w:rPr>
              <w:t>Administrador del contrato, </w:t>
            </w:r>
            <w:r w:rsidRPr="00184007">
              <w:rPr>
                <w:rFonts w:asciiTheme="minorHAnsi" w:eastAsia="Times New Roman" w:hAnsiTheme="minorHAnsi" w:cstheme="minorHAnsi"/>
                <w:color w:val="000000"/>
                <w:sz w:val="18"/>
                <w:szCs w:val="18"/>
                <w:lang w:eastAsia="es-PY"/>
              </w:rPr>
              <w:t>en forma conjunta con el taller adjudicado.</w:t>
            </w:r>
          </w:p>
          <w:p w14:paraId="5455140E" w14:textId="77777777" w:rsidR="00184007" w:rsidRPr="00184007" w:rsidRDefault="00184007" w:rsidP="00184007">
            <w:pPr>
              <w:spacing w:after="150" w:line="240" w:lineRule="auto"/>
              <w:jc w:val="both"/>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000000"/>
                <w:sz w:val="18"/>
                <w:szCs w:val="18"/>
                <w:lang w:eastAsia="es-PY"/>
              </w:rPr>
              <w:t>El lugar de entrega y recepción de los trabajos será en el predio o taller del Proveedor.</w:t>
            </w:r>
          </w:p>
        </w:tc>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vAlign w:val="center"/>
            <w:hideMark/>
          </w:tcPr>
          <w:p w14:paraId="5EEF2EAE" w14:textId="77777777" w:rsidR="00184007" w:rsidRPr="00184007" w:rsidRDefault="00184007" w:rsidP="00184007">
            <w:pPr>
              <w:spacing w:after="150" w:line="240" w:lineRule="auto"/>
              <w:jc w:val="both"/>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000000"/>
                <w:sz w:val="18"/>
                <w:szCs w:val="18"/>
                <w:lang w:eastAsia="es-PY"/>
              </w:rPr>
              <w:t>El plazo de entrega de los trabajos terminados a partir de la recepción del vehículo en el taller y/o aprobación del trabajo a realizar será de:</w:t>
            </w:r>
          </w:p>
          <w:p w14:paraId="34C525FC" w14:textId="1211DB23" w:rsidR="00184007" w:rsidRPr="00184007" w:rsidRDefault="00184007" w:rsidP="00184007">
            <w:pPr>
              <w:spacing w:after="150" w:line="240" w:lineRule="auto"/>
              <w:jc w:val="both"/>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333333"/>
                <w:sz w:val="18"/>
                <w:szCs w:val="18"/>
                <w:lang w:eastAsia="es-PY"/>
              </w:rPr>
              <w:t> </w:t>
            </w:r>
            <w:r w:rsidRPr="00184007">
              <w:rPr>
                <w:rFonts w:asciiTheme="minorHAnsi" w:eastAsia="Times New Roman" w:hAnsiTheme="minorHAnsi" w:cstheme="minorHAnsi"/>
                <w:b/>
                <w:bCs/>
                <w:color w:val="000000"/>
                <w:sz w:val="18"/>
                <w:szCs w:val="18"/>
                <w:lang w:eastAsia="es-PY"/>
              </w:rPr>
              <w:t>PLAZOS PARA MANTENIMIENTOS Y REPARACIONES MENORES: </w:t>
            </w:r>
            <w:r w:rsidRPr="00184007">
              <w:rPr>
                <w:rFonts w:asciiTheme="minorHAnsi" w:eastAsia="Times New Roman" w:hAnsiTheme="minorHAnsi" w:cstheme="minorHAnsi"/>
                <w:color w:val="000000"/>
                <w:sz w:val="18"/>
                <w:szCs w:val="18"/>
                <w:lang w:eastAsia="es-PY"/>
              </w:rPr>
              <w:t>Tendrán un plazo máximo de 07 días hábiles, a partir de la recepción efectiva de la Orden de trabajo. Los trabajos que puedan efectuarse en menor plazo deberán hacerse en ese tiempo.</w:t>
            </w:r>
          </w:p>
          <w:p w14:paraId="13BCF699" w14:textId="5E59FB3E" w:rsidR="00184007" w:rsidRPr="00184007" w:rsidRDefault="00184007" w:rsidP="00184007">
            <w:pPr>
              <w:spacing w:after="150" w:line="240" w:lineRule="auto"/>
              <w:jc w:val="both"/>
              <w:rPr>
                <w:rFonts w:asciiTheme="minorHAnsi" w:eastAsia="Times New Roman" w:hAnsiTheme="minorHAnsi" w:cstheme="minorHAnsi"/>
                <w:color w:val="333333"/>
                <w:sz w:val="18"/>
                <w:szCs w:val="18"/>
                <w:lang w:eastAsia="es-PY"/>
              </w:rPr>
            </w:pPr>
            <w:r w:rsidRPr="00184007">
              <w:rPr>
                <w:rFonts w:asciiTheme="minorHAnsi" w:eastAsia="Times New Roman" w:hAnsiTheme="minorHAnsi" w:cstheme="minorHAnsi"/>
                <w:color w:val="333333"/>
                <w:sz w:val="18"/>
                <w:szCs w:val="18"/>
                <w:lang w:eastAsia="es-PY"/>
              </w:rPr>
              <w:t> </w:t>
            </w:r>
          </w:p>
        </w:tc>
      </w:tr>
    </w:tbl>
    <w:p w14:paraId="00170752" w14:textId="77777777" w:rsidR="00184007" w:rsidRPr="00184007" w:rsidRDefault="00184007" w:rsidP="00264A93">
      <w:pPr>
        <w:suppressAutoHyphens/>
        <w:spacing w:after="0"/>
        <w:jc w:val="both"/>
        <w:rPr>
          <w:rFonts w:asciiTheme="minorHAnsi" w:hAnsiTheme="minorHAnsi" w:cstheme="minorHAnsi"/>
          <w:i/>
          <w:iCs/>
          <w:color w:val="FF0000"/>
          <w:sz w:val="18"/>
          <w:szCs w:val="18"/>
          <w:lang w:val="es-ES"/>
        </w:rPr>
      </w:pPr>
    </w:p>
    <w:p w14:paraId="2F9D5344" w14:textId="77777777" w:rsidR="001D69BC" w:rsidRPr="00504E2C" w:rsidRDefault="001D69BC" w:rsidP="00264A93">
      <w:pPr>
        <w:suppressAutoHyphens/>
        <w:spacing w:after="0"/>
        <w:jc w:val="both"/>
        <w:rPr>
          <w:rFonts w:asciiTheme="minorHAnsi" w:hAnsiTheme="minorHAnsi" w:cstheme="minorHAnsi"/>
          <w:i/>
          <w:iCs/>
          <w:color w:val="FF0000"/>
          <w:lang w:val="es-ES"/>
        </w:rPr>
      </w:pPr>
    </w:p>
    <w:bookmarkStart w:id="61"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14:paraId="4190215C" w14:textId="77777777" w:rsidR="00AB2EE8" w:rsidRPr="00504E2C" w:rsidRDefault="00AB2EE8" w:rsidP="0061334F">
          <w:pPr>
            <w:pStyle w:val="SectionVIHeader"/>
            <w:pBdr>
              <w:bottom w:val="single" w:sz="4" w:space="1" w:color="auto"/>
            </w:pBdr>
            <w:tabs>
              <w:tab w:val="left" w:pos="284"/>
            </w:tabs>
            <w:spacing w:before="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61" w:displacedByCustomXml="next"/>
      </w:sdtContent>
    </w:sdt>
    <w:p w14:paraId="515C8F1A" w14:textId="2EBA9F8F" w:rsidR="00EE5898" w:rsidRPr="00504E2C" w:rsidRDefault="005C5EC6"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r w:rsidR="00263DB4">
        <w:rPr>
          <w:rFonts w:asciiTheme="minorHAnsi" w:hAnsiTheme="minorHAnsi" w:cstheme="minorHAnsi"/>
          <w:i/>
          <w:iCs/>
          <w:lang w:val="es-MX"/>
        </w:rPr>
        <w:t>(</w:t>
      </w:r>
      <w:r w:rsidR="00C23E6E" w:rsidRPr="00504E2C">
        <w:rPr>
          <w:rFonts w:asciiTheme="minorHAnsi" w:hAnsiTheme="minorHAnsi" w:cstheme="minorHAnsi"/>
          <w:i/>
          <w:iCs/>
          <w:color w:val="FF0000"/>
          <w:lang w:val="es-MX"/>
        </w:rPr>
        <w:t>No aplica</w:t>
      </w:r>
      <w:r w:rsidR="00F33F43">
        <w:rPr>
          <w:rFonts w:asciiTheme="minorHAnsi" w:hAnsiTheme="minorHAnsi" w:cstheme="minorHAnsi"/>
          <w:i/>
          <w:iCs/>
          <w:color w:val="FF0000"/>
          <w:lang w:val="es-MX"/>
        </w:rPr>
        <w:t>)</w:t>
      </w:r>
      <w:r w:rsidR="00C23E6E" w:rsidRPr="00504E2C">
        <w:rPr>
          <w:rFonts w:asciiTheme="minorHAnsi" w:hAnsiTheme="minorHAnsi" w:cstheme="minorHAnsi"/>
          <w:i/>
          <w:iCs/>
          <w:color w:val="FF0000"/>
          <w:lang w:val="es-MX"/>
        </w:rPr>
        <w:t>.</w:t>
      </w:r>
    </w:p>
    <w:sdt>
      <w:sdtPr>
        <w:rPr>
          <w:rStyle w:val="Estilo2Car"/>
          <w:b/>
        </w:rPr>
        <w:id w:val="548496005"/>
        <w:lock w:val="sdtContentLocked"/>
        <w:placeholder>
          <w:docPart w:val="DefaultPlaceholder_-1854013440"/>
        </w:placeholder>
        <w:group/>
      </w:sdtPr>
      <w:sdtEndPr>
        <w:rPr>
          <w:rStyle w:val="Estilo2Car"/>
        </w:rPr>
      </w:sdtEndPr>
      <w:sdtContent>
        <w:p w14:paraId="0C5468BD" w14:textId="77777777" w:rsidR="006E48A1" w:rsidRPr="00504E2C" w:rsidRDefault="006E48A1" w:rsidP="0061334F">
          <w:pPr>
            <w:pStyle w:val="Ttulo"/>
            <w:pBdr>
              <w:bottom w:val="single" w:sz="4" w:space="1" w:color="auto"/>
            </w:pBdr>
            <w:tabs>
              <w:tab w:val="left" w:pos="284"/>
            </w:tabs>
            <w:spacing w:line="276" w:lineRule="auto"/>
            <w:ind w:left="0"/>
            <w:jc w:val="both"/>
            <w:rPr>
              <w:rStyle w:val="Estilo2Car"/>
              <w:b/>
            </w:rPr>
          </w:pPr>
          <w:r w:rsidRPr="00504E2C">
            <w:rPr>
              <w:rStyle w:val="Estilo2Car"/>
              <w:b/>
            </w:rPr>
            <w:t>Embalaje y documentos</w:t>
          </w:r>
        </w:p>
      </w:sdtContent>
    </w:sdt>
    <w:p w14:paraId="1D42CCDD" w14:textId="77777777" w:rsidR="006543F6" w:rsidRPr="00504E2C" w:rsidRDefault="006543F6" w:rsidP="00264A93">
      <w:pPr>
        <w:pStyle w:val="Default"/>
        <w:spacing w:line="276" w:lineRule="auto"/>
        <w:jc w:val="both"/>
        <w:rPr>
          <w:rFonts w:asciiTheme="minorHAnsi" w:hAnsiTheme="minorHAnsi" w:cstheme="minorHAnsi"/>
          <w:sz w:val="22"/>
          <w:szCs w:val="22"/>
          <w:lang w:eastAsia="en-US"/>
        </w:rPr>
      </w:pPr>
    </w:p>
    <w:p w14:paraId="26BA0896" w14:textId="4887FFC6" w:rsidR="00264A93" w:rsidRDefault="005C5EC6"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808080" w:themeColor="background1" w:themeShade="80"/>
            <w:sz w:val="22"/>
            <w:szCs w:val="22"/>
            <w:lang w:eastAsia="en-US"/>
          </w:rPr>
          <w:id w:val="358483512"/>
          <w:lock w:val="sdtLocked"/>
          <w:placeholder>
            <w:docPart w:val="3D2664D6E2D94C0ABA252F6935AF629C"/>
          </w:placeholder>
          <w:showingPlcHdr/>
          <w:text/>
        </w:sdtPr>
        <w:sdtEndPr/>
        <w:sdtContent>
          <w:r w:rsidR="00561419" w:rsidRPr="00504E2C">
            <w:rPr>
              <w:rStyle w:val="Textodelmarcadordeposicin"/>
              <w:rFonts w:asciiTheme="minorHAnsi" w:hAnsiTheme="minorHAnsi" w:cstheme="minorHAnsi"/>
              <w:sz w:val="22"/>
              <w:szCs w:val="22"/>
            </w:rPr>
            <w:t>Haga clic aquí para escribir texto.</w:t>
          </w:r>
        </w:sdtContent>
      </w:sdt>
      <w:r w:rsidR="00263DB4">
        <w:rPr>
          <w:rFonts w:asciiTheme="minorHAnsi" w:hAnsiTheme="minorHAnsi" w:cstheme="minorHAnsi"/>
          <w:b/>
          <w:i/>
          <w:iCs/>
          <w:color w:val="808080" w:themeColor="background1" w:themeShade="80"/>
          <w:sz w:val="22"/>
          <w:szCs w:val="22"/>
          <w:lang w:eastAsia="en-US"/>
        </w:rPr>
        <w:t>(</w:t>
      </w:r>
      <w:r w:rsidR="00E506D9">
        <w:rPr>
          <w:rFonts w:asciiTheme="minorHAnsi" w:hAnsiTheme="minorHAnsi" w:cstheme="minorHAnsi"/>
          <w:i/>
          <w:iCs/>
          <w:color w:val="FF0000"/>
          <w:sz w:val="22"/>
          <w:szCs w:val="22"/>
          <w:lang w:eastAsia="en-US"/>
        </w:rPr>
        <w:t>No Aplica</w:t>
      </w:r>
      <w:r w:rsidR="00263DB4">
        <w:rPr>
          <w:rFonts w:asciiTheme="minorHAnsi" w:hAnsiTheme="minorHAnsi" w:cstheme="minorHAnsi"/>
          <w:i/>
          <w:iCs/>
          <w:color w:val="FF0000"/>
          <w:sz w:val="22"/>
          <w:szCs w:val="22"/>
          <w:lang w:eastAsia="en-US"/>
        </w:rPr>
        <w:t>)</w:t>
      </w:r>
      <w:r w:rsidR="00F33F43">
        <w:rPr>
          <w:rFonts w:asciiTheme="minorHAnsi" w:hAnsiTheme="minorHAnsi" w:cstheme="minorHAnsi"/>
          <w:i/>
          <w:iCs/>
          <w:color w:val="FF0000"/>
          <w:sz w:val="22"/>
          <w:szCs w:val="22"/>
          <w:lang w:eastAsia="en-US"/>
        </w:rPr>
        <w:t>.</w:t>
      </w:r>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14:paraId="49E83536" w14:textId="77777777"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6C4E46D6" w14:textId="77777777"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14:paraId="12006101" w14:textId="77777777"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sdt>
      <w:sdtPr>
        <w:rPr>
          <w:rStyle w:val="Estilo2Car"/>
          <w:b/>
        </w:rPr>
        <w:id w:val="-2029093743"/>
        <w:lock w:val="sdtContentLocked"/>
        <w:placeholder>
          <w:docPart w:val="DefaultPlaceholder_1081868574"/>
        </w:placeholder>
        <w:group/>
      </w:sdtPr>
      <w:sdtEndPr>
        <w:rPr>
          <w:rStyle w:val="Estilo2Car"/>
        </w:rPr>
      </w:sdtEndPr>
      <w:sdtContent>
        <w:p w14:paraId="1EA996C8" w14:textId="77777777" w:rsidR="009E01C4" w:rsidRPr="00504E2C" w:rsidRDefault="009E01C4" w:rsidP="0061334F">
          <w:pPr>
            <w:pStyle w:val="Ttulo"/>
            <w:pBdr>
              <w:bottom w:val="single" w:sz="4" w:space="1" w:color="auto"/>
              <w:between w:val="single" w:sz="4" w:space="1" w:color="auto"/>
              <w:bar w:val="single" w:sz="4" w:color="auto"/>
            </w:pBdr>
            <w:tabs>
              <w:tab w:val="left" w:pos="284"/>
            </w:tabs>
            <w:spacing w:before="240" w:line="276" w:lineRule="auto"/>
            <w:ind w:left="0"/>
            <w:jc w:val="both"/>
            <w:rPr>
              <w:rStyle w:val="Estilo2Car"/>
              <w:b/>
            </w:rPr>
          </w:pPr>
          <w:r w:rsidRPr="00504E2C">
            <w:rPr>
              <w:rStyle w:val="Estilo2Car"/>
              <w:b/>
            </w:rPr>
            <w:t>Inspecciones y Pruebas</w:t>
          </w:r>
        </w:p>
      </w:sdtContent>
    </w:sdt>
    <w:p w14:paraId="6B0A3B5D" w14:textId="77CDDEC4" w:rsidR="009E01C4" w:rsidRPr="00263DB4" w:rsidRDefault="005C5EC6" w:rsidP="00263DB4">
      <w:pPr>
        <w:pStyle w:val="Ttulo"/>
        <w:tabs>
          <w:tab w:val="left" w:pos="284"/>
        </w:tabs>
        <w:spacing w:before="240" w:line="276" w:lineRule="auto"/>
        <w:jc w:val="both"/>
        <w:rPr>
          <w:rStyle w:val="Estilo2Car"/>
          <w:i/>
          <w:iCs/>
          <w:color w:val="FF0000"/>
          <w:lang w:val="es-PY" w:eastAsia="en-US"/>
        </w:rPr>
      </w:pPr>
      <w:sdt>
        <w:sdtPr>
          <w:rPr>
            <w:rStyle w:val="Estilo2Car"/>
          </w:rPr>
          <w:id w:val="1052812062"/>
          <w:lock w:val="sdtContentLocked"/>
          <w:placeholder>
            <w:docPart w:val="DefaultPlaceholder_1081868574"/>
          </w:placeholder>
          <w:group/>
        </w:sdtPr>
        <w:sdtEndPr>
          <w:rPr>
            <w:rStyle w:val="Estilo2Car"/>
          </w:rPr>
        </w:sdtEndPr>
        <w:sdtContent>
          <w:r w:rsidR="009E01C4" w:rsidRPr="00504E2C">
            <w:rPr>
              <w:rStyle w:val="Estilo2Car"/>
            </w:rPr>
            <w:t>Las inspecciones y pruebas serán como se indica a continuación:</w:t>
          </w:r>
        </w:sdtContent>
      </w:sdt>
      <w:sdt>
        <w:sdtPr>
          <w:rPr>
            <w:rFonts w:asciiTheme="minorHAnsi" w:hAnsiTheme="minorHAnsi" w:cstheme="minorHAnsi"/>
            <w:b w:val="0"/>
            <w:i/>
            <w:iCs/>
            <w:color w:val="FF0000"/>
            <w:sz w:val="22"/>
            <w:szCs w:val="22"/>
            <w:lang w:eastAsia="en-US"/>
          </w:rPr>
          <w:id w:val="1699199278"/>
          <w:placeholder>
            <w:docPart w:val="4C6504AE93FE4C2DAD9BC277E413EFAE"/>
          </w:placeholder>
          <w:showingPlcHdr/>
          <w:text/>
        </w:sdtPr>
        <w:sdtEndPr/>
        <w:sdtContent>
          <w:r w:rsidR="00561419" w:rsidRPr="00504E2C">
            <w:rPr>
              <w:rStyle w:val="Textodelmarcadordeposicin"/>
              <w:rFonts w:asciiTheme="minorHAnsi" w:hAnsiTheme="minorHAnsi" w:cstheme="minorHAnsi"/>
              <w:b w:val="0"/>
              <w:sz w:val="22"/>
              <w:szCs w:val="22"/>
            </w:rPr>
            <w:t>Haga clic aquí para escribir texto.</w:t>
          </w:r>
        </w:sdtContent>
      </w:sdt>
      <w:r w:rsidR="00C23E6E" w:rsidRPr="00504E2C">
        <w:rPr>
          <w:rFonts w:asciiTheme="minorHAnsi" w:hAnsiTheme="minorHAnsi" w:cstheme="minorHAnsi"/>
          <w:b w:val="0"/>
          <w:i/>
          <w:iCs/>
          <w:color w:val="FF0000"/>
          <w:sz w:val="22"/>
          <w:szCs w:val="22"/>
          <w:lang w:val="es-PY" w:eastAsia="en-US"/>
        </w:rPr>
        <w:t>No Aplica</w:t>
      </w:r>
      <w:r w:rsidR="00263DB4">
        <w:rPr>
          <w:rFonts w:asciiTheme="minorHAnsi" w:hAnsiTheme="minorHAnsi" w:cstheme="minorHAnsi"/>
          <w:b w:val="0"/>
          <w:i/>
          <w:iCs/>
          <w:color w:val="FF0000"/>
          <w:sz w:val="22"/>
          <w:szCs w:val="22"/>
          <w:lang w:val="es-PY" w:eastAsia="en-US"/>
        </w:rPr>
        <w:t>)</w:t>
      </w:r>
      <w:r w:rsidR="00F33F43">
        <w:rPr>
          <w:rFonts w:asciiTheme="minorHAnsi" w:hAnsiTheme="minorHAnsi" w:cstheme="minorHAnsi"/>
          <w:b w:val="0"/>
          <w:i/>
          <w:iCs/>
          <w:color w:val="FF0000"/>
          <w:sz w:val="22"/>
          <w:szCs w:val="22"/>
          <w:lang w:val="es-PY" w:eastAsia="en-US"/>
        </w:rPr>
        <w:t>.</w:t>
      </w:r>
    </w:p>
    <w:sdt>
      <w:sdtPr>
        <w:rPr>
          <w:rStyle w:val="Estilo2Car"/>
        </w:rPr>
        <w:id w:val="-1616505839"/>
        <w:lock w:val="sdtContentLocked"/>
        <w:placeholder>
          <w:docPart w:val="DefaultPlaceholder_-1854013440"/>
        </w:placeholder>
        <w:group/>
      </w:sdtPr>
      <w:sdtEndPr>
        <w:rPr>
          <w:rStyle w:val="Estilo2Car"/>
        </w:rPr>
      </w:sdtEndPr>
      <w:sdtContent>
        <w:p w14:paraId="02944E48"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1. El proveedor realizará todas las pruebas y/o inspecciones de los Bienes, por su cuenta y sin costo alguno para la contratante.</w:t>
          </w:r>
        </w:p>
        <w:p w14:paraId="0E8BDE6D" w14:textId="77777777" w:rsidR="00C23E6E" w:rsidRPr="00504E2C" w:rsidRDefault="00C23E6E" w:rsidP="00264A93">
          <w:pPr>
            <w:pStyle w:val="Ttulo"/>
            <w:tabs>
              <w:tab w:val="left" w:pos="284"/>
            </w:tabs>
            <w:spacing w:line="276" w:lineRule="auto"/>
            <w:jc w:val="both"/>
            <w:rPr>
              <w:rStyle w:val="Estilo2Car"/>
            </w:rPr>
          </w:pPr>
        </w:p>
        <w:p w14:paraId="26E0ACE8"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2. Las inspecciones y pruebas podrán realizarse en las instalaciones del Proveedor o de sus subcontratistas, en el lugar de entrega y/o en el lugar de destino final de entrega de los bienes, o en otro lugar en este apartado.</w:t>
          </w:r>
        </w:p>
        <w:p w14:paraId="1455F855" w14:textId="77777777" w:rsidR="00C23E6E" w:rsidRPr="00504E2C" w:rsidRDefault="00C23E6E" w:rsidP="00264A93">
          <w:pPr>
            <w:pStyle w:val="Ttulo"/>
            <w:tabs>
              <w:tab w:val="left" w:pos="284"/>
            </w:tabs>
            <w:spacing w:line="276" w:lineRule="auto"/>
            <w:jc w:val="both"/>
            <w:rPr>
              <w:rStyle w:val="Estilo2Car"/>
            </w:rPr>
          </w:pPr>
        </w:p>
        <w:p w14:paraId="41248343"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30CC6587" w14:textId="77777777" w:rsidR="00C23E6E" w:rsidRPr="00504E2C" w:rsidRDefault="00C23E6E" w:rsidP="00264A93">
          <w:pPr>
            <w:pStyle w:val="Ttulo"/>
            <w:tabs>
              <w:tab w:val="left" w:pos="284"/>
            </w:tabs>
            <w:spacing w:line="276" w:lineRule="auto"/>
            <w:jc w:val="both"/>
            <w:rPr>
              <w:rStyle w:val="Estilo2Car"/>
            </w:rPr>
          </w:pPr>
        </w:p>
        <w:p w14:paraId="2C5FAAC2"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6D26AF96" w14:textId="77777777" w:rsidR="00C23E6E" w:rsidRPr="00504E2C" w:rsidRDefault="00C23E6E" w:rsidP="00264A93">
          <w:pPr>
            <w:pStyle w:val="Ttulo"/>
            <w:tabs>
              <w:tab w:val="left" w:pos="284"/>
            </w:tabs>
            <w:spacing w:line="276" w:lineRule="auto"/>
            <w:jc w:val="both"/>
            <w:rPr>
              <w:rStyle w:val="Estilo2Car"/>
            </w:rPr>
          </w:pPr>
        </w:p>
        <w:p w14:paraId="002B08E7"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0E013FB1" w14:textId="77777777" w:rsidR="00C23E6E" w:rsidRPr="00504E2C" w:rsidRDefault="00C23E6E" w:rsidP="00264A93">
          <w:pPr>
            <w:pStyle w:val="Ttulo"/>
            <w:tabs>
              <w:tab w:val="left" w:pos="284"/>
            </w:tabs>
            <w:spacing w:line="276" w:lineRule="auto"/>
            <w:jc w:val="both"/>
            <w:rPr>
              <w:rStyle w:val="Estilo2Car"/>
            </w:rPr>
          </w:pPr>
        </w:p>
        <w:p w14:paraId="60F51E80"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369FFB5C" w14:textId="77777777" w:rsidR="00C23E6E" w:rsidRPr="00504E2C" w:rsidRDefault="00C23E6E" w:rsidP="00264A93">
          <w:pPr>
            <w:pStyle w:val="Ttulo"/>
            <w:tabs>
              <w:tab w:val="left" w:pos="284"/>
            </w:tabs>
            <w:spacing w:line="276" w:lineRule="auto"/>
            <w:jc w:val="both"/>
            <w:rPr>
              <w:rStyle w:val="Estilo2Car"/>
            </w:rPr>
          </w:pPr>
        </w:p>
        <w:p w14:paraId="327AC2D4"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6. El proveedor presentará a la contratante un informe de los resultados de dichas pruebas y/o inspecciones.</w:t>
          </w:r>
        </w:p>
        <w:p w14:paraId="2A9100A8" w14:textId="77777777" w:rsidR="00C23E6E" w:rsidRPr="00504E2C" w:rsidRDefault="00C23E6E" w:rsidP="00264A93">
          <w:pPr>
            <w:pStyle w:val="Ttulo"/>
            <w:tabs>
              <w:tab w:val="left" w:pos="284"/>
            </w:tabs>
            <w:spacing w:line="276" w:lineRule="auto"/>
            <w:jc w:val="both"/>
            <w:rPr>
              <w:rStyle w:val="Estilo2Car"/>
            </w:rPr>
          </w:pPr>
        </w:p>
        <w:p w14:paraId="17D2E501" w14:textId="77777777" w:rsidR="00C23E6E" w:rsidRPr="00504E2C" w:rsidRDefault="00C23E6E" w:rsidP="00264A93">
          <w:pPr>
            <w:pStyle w:val="Ttulo"/>
            <w:tabs>
              <w:tab w:val="left" w:pos="284"/>
            </w:tabs>
            <w:spacing w:line="276" w:lineRule="auto"/>
            <w:jc w:val="both"/>
            <w:rPr>
              <w:rStyle w:val="Estilo2Car"/>
            </w:rPr>
          </w:pPr>
          <w:r w:rsidRPr="00504E2C">
            <w:rPr>
              <w:rStyle w:val="Estilo2Car"/>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10A82524" w14:textId="77777777" w:rsidR="00C23E6E" w:rsidRPr="00504E2C" w:rsidRDefault="00C23E6E" w:rsidP="00264A93">
          <w:pPr>
            <w:pStyle w:val="Ttulo"/>
            <w:tabs>
              <w:tab w:val="left" w:pos="284"/>
            </w:tabs>
            <w:spacing w:line="276" w:lineRule="auto"/>
            <w:jc w:val="both"/>
            <w:rPr>
              <w:rStyle w:val="Estilo2Car"/>
            </w:rPr>
          </w:pPr>
        </w:p>
        <w:p w14:paraId="20F06535" w14:textId="4AF4EBFC" w:rsidR="007672AA" w:rsidRPr="00DB6643" w:rsidRDefault="000622DB" w:rsidP="000622DB">
          <w:pPr>
            <w:pStyle w:val="Ttulo"/>
            <w:tabs>
              <w:tab w:val="left" w:pos="284"/>
            </w:tabs>
            <w:spacing w:line="276" w:lineRule="auto"/>
            <w:jc w:val="both"/>
            <w:rPr>
              <w:rFonts w:asciiTheme="minorHAnsi" w:hAnsiTheme="minorHAnsi" w:cstheme="minorHAnsi"/>
              <w:b w:val="0"/>
              <w:color w:val="000000"/>
              <w:sz w:val="22"/>
              <w:szCs w:val="22"/>
            </w:rPr>
          </w:pPr>
          <w:r>
            <w:rPr>
              <w:rStyle w:val="Estilo2Car"/>
            </w:rPr>
            <w:t xml:space="preserve">8. </w:t>
          </w:r>
          <w:r w:rsidR="00C23E6E" w:rsidRPr="00504E2C">
            <w:rPr>
              <w:rStyle w:val="Estilo2Car"/>
            </w:rPr>
            <w:t>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14:paraId="3FCF1D2E" w14:textId="77777777" w:rsidR="00C742C4" w:rsidRPr="00504E2C" w:rsidRDefault="00C742C4" w:rsidP="00264A93">
      <w:pPr>
        <w:pStyle w:val="Ttulo"/>
        <w:spacing w:line="276" w:lineRule="auto"/>
        <w:ind w:left="0"/>
        <w:jc w:val="both"/>
        <w:rPr>
          <w:rFonts w:asciiTheme="minorHAnsi" w:hAnsiTheme="minorHAnsi" w:cstheme="minorHAnsi"/>
          <w:sz w:val="22"/>
          <w:szCs w:val="22"/>
        </w:rPr>
      </w:pPr>
    </w:p>
    <w:p w14:paraId="3120C82E" w14:textId="77777777" w:rsidR="00DB6643" w:rsidRDefault="00DB6643" w:rsidP="00BE09D9">
      <w:pPr>
        <w:pStyle w:val="Estilo2"/>
        <w:rPr>
          <w:rStyle w:val="Estilo2Car"/>
          <w:b/>
        </w:rPr>
      </w:pPr>
    </w:p>
    <w:p w14:paraId="59D66FB6" w14:textId="3581D569" w:rsidR="00DB6643" w:rsidRDefault="00DB6643" w:rsidP="00BE09D9">
      <w:pPr>
        <w:pStyle w:val="Estilo2"/>
        <w:rPr>
          <w:rStyle w:val="Estilo2Car"/>
          <w:b/>
        </w:rPr>
      </w:pPr>
    </w:p>
    <w:p w14:paraId="50E4E41A" w14:textId="780F93CE" w:rsidR="00DB6643" w:rsidRDefault="00DB6643" w:rsidP="00BE09D9">
      <w:pPr>
        <w:pStyle w:val="Estilo2"/>
        <w:rPr>
          <w:rStyle w:val="Estilo2Car"/>
          <w:b/>
        </w:rPr>
      </w:pPr>
    </w:p>
    <w:p w14:paraId="08A6484A" w14:textId="6E2FFB7F" w:rsidR="00DB6643" w:rsidRDefault="00DB6643" w:rsidP="00BE09D9">
      <w:pPr>
        <w:pStyle w:val="Estilo2"/>
        <w:rPr>
          <w:rStyle w:val="Estilo2Car"/>
          <w:b/>
        </w:rPr>
      </w:pPr>
    </w:p>
    <w:p w14:paraId="41D03551" w14:textId="6B9A39C4" w:rsidR="00DB6643" w:rsidRDefault="00DB6643" w:rsidP="00BE09D9">
      <w:pPr>
        <w:pStyle w:val="Estilo2"/>
        <w:rPr>
          <w:rStyle w:val="Estilo2Car"/>
          <w:b/>
        </w:rPr>
      </w:pPr>
    </w:p>
    <w:p w14:paraId="2FE7EAE2" w14:textId="77777777" w:rsidR="005A51E1" w:rsidRDefault="005A51E1" w:rsidP="00BE09D9">
      <w:pPr>
        <w:pStyle w:val="Estilo2"/>
        <w:rPr>
          <w:rStyle w:val="Estilo2Car"/>
          <w:b/>
        </w:rPr>
      </w:pPr>
    </w:p>
    <w:p w14:paraId="6F2AA64F" w14:textId="77777777" w:rsidR="005A51E1" w:rsidRDefault="005A51E1" w:rsidP="00BE09D9">
      <w:pPr>
        <w:pStyle w:val="Estilo2"/>
        <w:rPr>
          <w:rStyle w:val="Estilo2Car"/>
          <w:b/>
        </w:rPr>
      </w:pPr>
    </w:p>
    <w:p w14:paraId="523B061B" w14:textId="77777777" w:rsidR="005A51E1" w:rsidRDefault="005A51E1" w:rsidP="00BE09D9">
      <w:pPr>
        <w:pStyle w:val="Estilo2"/>
        <w:rPr>
          <w:rStyle w:val="Estilo2Car"/>
          <w:b/>
        </w:rPr>
      </w:pPr>
    </w:p>
    <w:p w14:paraId="3D6618BE" w14:textId="77777777" w:rsidR="005A51E1" w:rsidRDefault="005A51E1" w:rsidP="00BE09D9">
      <w:pPr>
        <w:pStyle w:val="Estilo2"/>
        <w:rPr>
          <w:rStyle w:val="Estilo2Car"/>
          <w:b/>
        </w:rPr>
      </w:pPr>
    </w:p>
    <w:p w14:paraId="10D01030" w14:textId="77777777" w:rsidR="005A51E1" w:rsidRDefault="005A51E1" w:rsidP="00BE09D9">
      <w:pPr>
        <w:pStyle w:val="Estilo2"/>
        <w:rPr>
          <w:rStyle w:val="Estilo2Car"/>
          <w:b/>
        </w:rPr>
      </w:pPr>
    </w:p>
    <w:p w14:paraId="1909A8C7" w14:textId="77777777" w:rsidR="005A51E1" w:rsidRDefault="005A51E1" w:rsidP="00BE09D9">
      <w:pPr>
        <w:pStyle w:val="Estilo2"/>
        <w:rPr>
          <w:rStyle w:val="Estilo2Car"/>
          <w:b/>
        </w:rPr>
      </w:pPr>
    </w:p>
    <w:p w14:paraId="229C9BA2" w14:textId="77777777" w:rsidR="005A51E1" w:rsidRDefault="005A51E1" w:rsidP="00BE09D9">
      <w:pPr>
        <w:pStyle w:val="Estilo2"/>
        <w:rPr>
          <w:rStyle w:val="Estilo2Car"/>
          <w:b/>
        </w:rPr>
      </w:pPr>
    </w:p>
    <w:p w14:paraId="6D0B584F" w14:textId="77777777" w:rsidR="005A51E1" w:rsidRDefault="005A51E1" w:rsidP="00BE09D9">
      <w:pPr>
        <w:pStyle w:val="Estilo2"/>
        <w:rPr>
          <w:rStyle w:val="Estilo2Car"/>
          <w:b/>
        </w:rPr>
      </w:pPr>
    </w:p>
    <w:p w14:paraId="6747D352" w14:textId="77777777" w:rsidR="005A51E1" w:rsidRDefault="005A51E1" w:rsidP="00BE09D9">
      <w:pPr>
        <w:pStyle w:val="Estilo2"/>
        <w:rPr>
          <w:rStyle w:val="Estilo2Car"/>
          <w:b/>
        </w:rPr>
      </w:pPr>
    </w:p>
    <w:p w14:paraId="4982DE1C" w14:textId="77777777" w:rsidR="005A51E1" w:rsidRDefault="005A51E1" w:rsidP="00BE09D9">
      <w:pPr>
        <w:pStyle w:val="Estilo2"/>
        <w:rPr>
          <w:rStyle w:val="Estilo2Car"/>
          <w:b/>
        </w:rPr>
      </w:pPr>
    </w:p>
    <w:p w14:paraId="3C8FB289" w14:textId="77777777" w:rsidR="005A51E1" w:rsidRDefault="005A51E1" w:rsidP="00BE09D9">
      <w:pPr>
        <w:pStyle w:val="Estilo2"/>
        <w:rPr>
          <w:rStyle w:val="Estilo2Car"/>
          <w:b/>
        </w:rPr>
      </w:pPr>
    </w:p>
    <w:p w14:paraId="6FC10DDB" w14:textId="77777777" w:rsidR="005A51E1" w:rsidRDefault="005A51E1" w:rsidP="00BE09D9">
      <w:pPr>
        <w:pStyle w:val="Estilo2"/>
        <w:rPr>
          <w:rStyle w:val="Estilo2Car"/>
          <w:b/>
        </w:rPr>
      </w:pPr>
    </w:p>
    <w:p w14:paraId="5C3D6D76" w14:textId="77777777" w:rsidR="005A51E1" w:rsidRDefault="005A51E1" w:rsidP="00BE09D9">
      <w:pPr>
        <w:pStyle w:val="Estilo2"/>
        <w:rPr>
          <w:rStyle w:val="Estilo2Car"/>
          <w:b/>
        </w:rPr>
      </w:pPr>
    </w:p>
    <w:p w14:paraId="3B9D3F14" w14:textId="77777777" w:rsidR="005A51E1" w:rsidRDefault="005A51E1" w:rsidP="00BE09D9">
      <w:pPr>
        <w:pStyle w:val="Estilo2"/>
        <w:rPr>
          <w:rStyle w:val="Estilo2Car"/>
          <w:b/>
        </w:rPr>
      </w:pPr>
    </w:p>
    <w:p w14:paraId="3D086CEA" w14:textId="77777777" w:rsidR="00184007" w:rsidRDefault="00184007" w:rsidP="00BE09D9">
      <w:pPr>
        <w:pStyle w:val="Estilo2"/>
        <w:rPr>
          <w:rStyle w:val="Estilo2Car"/>
          <w:b/>
        </w:rPr>
      </w:pPr>
    </w:p>
    <w:p w14:paraId="07471C5C" w14:textId="77777777" w:rsidR="00184007" w:rsidRDefault="00184007" w:rsidP="00BE09D9">
      <w:pPr>
        <w:pStyle w:val="Estilo2"/>
        <w:rPr>
          <w:rStyle w:val="Estilo2Car"/>
          <w:b/>
        </w:rPr>
      </w:pPr>
    </w:p>
    <w:p w14:paraId="4E17B69C" w14:textId="77777777" w:rsidR="00184007" w:rsidRDefault="00184007" w:rsidP="00BE09D9">
      <w:pPr>
        <w:pStyle w:val="Estilo2"/>
        <w:rPr>
          <w:rStyle w:val="Estilo2Car"/>
          <w:b/>
        </w:rPr>
      </w:pPr>
    </w:p>
    <w:p w14:paraId="5A1E3D81" w14:textId="77777777" w:rsidR="00741AB2" w:rsidRDefault="00741AB2" w:rsidP="00BE09D9">
      <w:pPr>
        <w:pStyle w:val="Estilo2"/>
        <w:rPr>
          <w:rStyle w:val="Estilo2Car"/>
          <w:b/>
        </w:rPr>
      </w:pPr>
    </w:p>
    <w:p w14:paraId="552A512F" w14:textId="77777777" w:rsidR="00741AB2" w:rsidRDefault="00741AB2" w:rsidP="00BE09D9">
      <w:pPr>
        <w:pStyle w:val="Estilo2"/>
        <w:rPr>
          <w:rStyle w:val="Estilo2Car"/>
          <w:b/>
        </w:rPr>
      </w:pPr>
    </w:p>
    <w:p w14:paraId="53795150" w14:textId="77777777" w:rsidR="00741AB2" w:rsidRDefault="00741AB2" w:rsidP="00BE09D9">
      <w:pPr>
        <w:pStyle w:val="Estilo2"/>
        <w:rPr>
          <w:rStyle w:val="Estilo2Car"/>
          <w:b/>
        </w:rPr>
      </w:pPr>
    </w:p>
    <w:p w14:paraId="703150B6" w14:textId="77777777" w:rsidR="00741AB2" w:rsidRDefault="00741AB2" w:rsidP="00BE09D9">
      <w:pPr>
        <w:pStyle w:val="Estilo2"/>
        <w:rPr>
          <w:rStyle w:val="Estilo2Car"/>
          <w:b/>
        </w:rPr>
      </w:pPr>
    </w:p>
    <w:p w14:paraId="2EF2507A" w14:textId="77777777" w:rsidR="00741AB2" w:rsidRDefault="00741AB2" w:rsidP="00BE09D9">
      <w:pPr>
        <w:pStyle w:val="Estilo2"/>
        <w:rPr>
          <w:rStyle w:val="Estilo2Car"/>
          <w:b/>
        </w:rPr>
      </w:pPr>
    </w:p>
    <w:p w14:paraId="210623A0" w14:textId="77777777" w:rsidR="00741AB2" w:rsidRDefault="00741AB2" w:rsidP="00BE09D9">
      <w:pPr>
        <w:pStyle w:val="Estilo2"/>
        <w:rPr>
          <w:rStyle w:val="Estilo2Car"/>
          <w:b/>
        </w:rPr>
      </w:pPr>
    </w:p>
    <w:p w14:paraId="039179A9" w14:textId="77777777" w:rsidR="00741AB2" w:rsidRDefault="00741AB2" w:rsidP="00BE09D9">
      <w:pPr>
        <w:pStyle w:val="Estilo2"/>
        <w:rPr>
          <w:rStyle w:val="Estilo2Car"/>
          <w:b/>
        </w:rPr>
      </w:pPr>
    </w:p>
    <w:p w14:paraId="7EF4F546" w14:textId="77777777" w:rsidR="00741AB2" w:rsidRDefault="00741AB2" w:rsidP="00BE09D9">
      <w:pPr>
        <w:pStyle w:val="Estilo2"/>
        <w:rPr>
          <w:rStyle w:val="Estilo2Car"/>
          <w:b/>
        </w:rPr>
      </w:pPr>
    </w:p>
    <w:p w14:paraId="16727711" w14:textId="77777777" w:rsidR="00741AB2" w:rsidRDefault="00741AB2" w:rsidP="00BE09D9">
      <w:pPr>
        <w:pStyle w:val="Estilo2"/>
        <w:rPr>
          <w:rStyle w:val="Estilo2Car"/>
          <w:b/>
        </w:rPr>
      </w:pPr>
    </w:p>
    <w:p w14:paraId="404E8BBC" w14:textId="77777777" w:rsidR="00741AB2" w:rsidRDefault="00741AB2" w:rsidP="00BE09D9">
      <w:pPr>
        <w:pStyle w:val="Estilo2"/>
        <w:rPr>
          <w:rStyle w:val="Estilo2Car"/>
          <w:b/>
        </w:rPr>
      </w:pPr>
    </w:p>
    <w:p w14:paraId="20538CDB" w14:textId="77777777" w:rsidR="00741AB2" w:rsidRDefault="00741AB2" w:rsidP="00BE09D9">
      <w:pPr>
        <w:pStyle w:val="Estilo2"/>
        <w:rPr>
          <w:rStyle w:val="Estilo2Car"/>
          <w:b/>
        </w:rPr>
      </w:pPr>
    </w:p>
    <w:p w14:paraId="7EC5598E" w14:textId="77777777" w:rsidR="00184007" w:rsidRDefault="00184007" w:rsidP="00BE09D9">
      <w:pPr>
        <w:pStyle w:val="Estilo2"/>
        <w:rPr>
          <w:rStyle w:val="Estilo2Car"/>
          <w:b/>
        </w:rPr>
      </w:pPr>
    </w:p>
    <w:p w14:paraId="1A89BBBC" w14:textId="77777777" w:rsidR="005A51E1" w:rsidRDefault="005A51E1" w:rsidP="00BE09D9">
      <w:pPr>
        <w:pStyle w:val="Estilo2"/>
        <w:rPr>
          <w:rStyle w:val="Estilo2Car"/>
          <w:b/>
        </w:rPr>
      </w:pPr>
    </w:p>
    <w:p w14:paraId="1C06373D" w14:textId="77777777" w:rsidR="00DB6643" w:rsidRPr="00504E2C" w:rsidRDefault="00DB6643" w:rsidP="00DB6643">
      <w:pPr>
        <w:pStyle w:val="Ttulo"/>
        <w:pBdr>
          <w:top w:val="single" w:sz="4" w:space="0"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p w14:paraId="16F6FAF5" w14:textId="77777777" w:rsidR="00DB6643" w:rsidRDefault="00DB6643" w:rsidP="00BE09D9">
      <w:pPr>
        <w:pStyle w:val="Estilo2"/>
        <w:rPr>
          <w:rStyle w:val="Estilo2Car"/>
          <w:b/>
        </w:rPr>
      </w:pPr>
    </w:p>
    <w:p w14:paraId="079F3FD6" w14:textId="12886E2A" w:rsidR="00C742C4" w:rsidRPr="00504E2C" w:rsidRDefault="005C5EC6" w:rsidP="00BE09D9">
      <w:pPr>
        <w:pStyle w:val="Estilo2"/>
        <w:rPr>
          <w:rStyle w:val="Estilo2Car"/>
          <w:b/>
        </w:rPr>
      </w:pPr>
      <w:sdt>
        <w:sdtPr>
          <w:rPr>
            <w:rStyle w:val="Estilo2Car"/>
            <w:b/>
          </w:rPr>
          <w:id w:val="1894852273"/>
          <w:lock w:val="sdtContentLocked"/>
          <w:placeholder>
            <w:docPart w:val="DefaultPlaceholder_1081868574"/>
          </w:placeholder>
          <w:group/>
        </w:sdtPr>
        <w:sdtEndPr>
          <w:rPr>
            <w:rStyle w:val="Estilo2Car"/>
          </w:rPr>
        </w:sdtEndPr>
        <w:sdtContent>
          <w:r w:rsidR="00C742C4" w:rsidRPr="00504E2C">
            <w:rPr>
              <w:rStyle w:val="Estilo2Car"/>
              <w:b/>
            </w:rPr>
            <w:t>Interpretación</w:t>
          </w:r>
        </w:sdtContent>
      </w:sdt>
    </w:p>
    <w:p w14:paraId="0360AB38" w14:textId="77777777"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14:paraId="2E9538D8" w14:textId="31565461"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w:t>
          </w:r>
          <w:r w:rsidR="00E506D9" w:rsidRPr="00AB6C15">
            <w:rPr>
              <w:rFonts w:asciiTheme="minorHAnsi" w:eastAsia="Times New Roman" w:hAnsiTheme="minorHAnsi" w:cstheme="minorHAnsi"/>
              <w:color w:val="000000"/>
              <w:lang w:eastAsia="es-PY"/>
            </w:rPr>
            <w:t>corrido</w:t>
          </w:r>
          <w:r w:rsidRPr="00504E2C">
            <w:rPr>
              <w:rFonts w:asciiTheme="minorHAnsi" w:eastAsia="Times New Roman" w:hAnsiTheme="minorHAnsi" w:cstheme="minorHAnsi"/>
              <w:color w:val="000000"/>
              <w:lang w:eastAsia="es-PY"/>
            </w:rPr>
            <w:t xml:space="preserve">, salvo que se haya indicado expresamente que se trata de días hábiles.           </w:t>
          </w:r>
        </w:p>
        <w:p w14:paraId="576B451B" w14:textId="370AD54C"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w:t>
          </w:r>
        </w:p>
      </w:sdtContent>
    </w:sdt>
    <w:p w14:paraId="4946FBE4" w14:textId="4BA2D267" w:rsidR="001413E5"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525596904"/>
        <w:lock w:val="contentLocked"/>
        <w:placeholder>
          <w:docPart w:val="DefaultPlaceholder_-1854013440"/>
        </w:placeholder>
        <w:group/>
      </w:sdtPr>
      <w:sdtEndPr/>
      <w:sdtContent>
        <w:p w14:paraId="406E88A8" w14:textId="06EEBBDD" w:rsidR="00DB1132" w:rsidRPr="002F4EE2" w:rsidRDefault="00DB1132" w:rsidP="0061334F">
          <w:pPr>
            <w:pStyle w:val="Ttulo"/>
            <w:pBdr>
              <w:bottom w:val="single" w:sz="6" w:space="1" w:color="auto"/>
            </w:pBdr>
            <w:spacing w:line="276" w:lineRule="auto"/>
            <w:ind w:left="0"/>
            <w:jc w:val="both"/>
            <w:rPr>
              <w:rFonts w:asciiTheme="minorHAnsi" w:hAnsiTheme="minorHAnsi" w:cstheme="minorHAnsi"/>
              <w:sz w:val="22"/>
              <w:szCs w:val="22"/>
              <w:shd w:val="clear" w:color="auto" w:fill="FFFFFF"/>
            </w:rPr>
          </w:pPr>
          <w:r w:rsidRPr="002F4EE2">
            <w:rPr>
              <w:rFonts w:asciiTheme="minorHAnsi" w:hAnsiTheme="minorHAnsi" w:cstheme="minorHAnsi"/>
              <w:sz w:val="22"/>
              <w:szCs w:val="22"/>
              <w:shd w:val="clear" w:color="auto" w:fill="FFFFFF"/>
            </w:rPr>
            <w:t>Documentación</w:t>
          </w:r>
          <w:r w:rsidR="006217D5" w:rsidRPr="002F4EE2">
            <w:rPr>
              <w:rFonts w:asciiTheme="minorHAnsi" w:hAnsiTheme="minorHAnsi" w:cstheme="minorHAnsi"/>
              <w:sz w:val="22"/>
              <w:szCs w:val="22"/>
              <w:shd w:val="clear" w:color="auto" w:fill="FFFFFF"/>
            </w:rPr>
            <w:t xml:space="preserve"> electrónica</w:t>
          </w:r>
        </w:p>
      </w:sdtContent>
    </w:sdt>
    <w:sdt>
      <w:sdtPr>
        <w:rPr>
          <w:rFonts w:asciiTheme="minorHAnsi" w:hAnsiTheme="minorHAnsi" w:cstheme="minorHAnsi"/>
          <w:b w:val="0"/>
          <w:sz w:val="22"/>
          <w:szCs w:val="22"/>
          <w:shd w:val="clear" w:color="auto" w:fill="FFFFFF"/>
        </w:rPr>
        <w:id w:val="1256480999"/>
        <w:lock w:val="contentLocked"/>
        <w:placeholder>
          <w:docPart w:val="DefaultPlaceholder_-1854013440"/>
        </w:placeholder>
        <w:group/>
      </w:sdtPr>
      <w:sdtEndPr/>
      <w:sdtContent>
        <w:p w14:paraId="113B4BA1" w14:textId="210705B3" w:rsidR="00DB1132" w:rsidRDefault="00DB1132" w:rsidP="00264A93">
          <w:pPr>
            <w:pStyle w:val="Ttulo"/>
            <w:spacing w:line="276" w:lineRule="auto"/>
            <w:ind w:left="0"/>
            <w:jc w:val="both"/>
            <w:rPr>
              <w:rFonts w:asciiTheme="minorHAnsi" w:hAnsiTheme="minorHAnsi" w:cstheme="minorHAnsi"/>
              <w:b w:val="0"/>
              <w:sz w:val="22"/>
              <w:szCs w:val="22"/>
              <w:shd w:val="clear" w:color="auto" w:fill="FFFFFF"/>
            </w:rPr>
          </w:pPr>
          <w:r w:rsidRPr="002F4EE2">
            <w:rPr>
              <w:rFonts w:asciiTheme="minorHAnsi" w:hAnsiTheme="minorHAnsi" w:cstheme="minorHAnsi"/>
              <w:b w:val="0"/>
              <w:sz w:val="22"/>
              <w:szCs w:val="22"/>
              <w:shd w:val="clear" w:color="auto" w:fill="FFFFFF"/>
            </w:rPr>
            <w:t>Cuando las documentaciones se expidan de manera electrónica en cumplimiento de la Ley Nº 6715</w:t>
          </w:r>
          <w:r w:rsidR="00FB1C92" w:rsidRPr="002F4EE2">
            <w:rPr>
              <w:rFonts w:asciiTheme="minorHAnsi" w:hAnsiTheme="minorHAnsi" w:cstheme="minorHAnsi"/>
              <w:b w:val="0"/>
              <w:sz w:val="22"/>
              <w:szCs w:val="22"/>
              <w:shd w:val="clear" w:color="auto" w:fill="FFFFFF"/>
            </w:rPr>
            <w:t xml:space="preserve"> “DE PROCEDIMIENTOS ADMINSITRATIVOS” y la Ley Nº 6822 “DE SERVICIOS DE CONFIANZAS PARA LAS TRANSACCIONES ELECTRÓNICAS, DEL DOCUMENTO ELECTRÓNICO Y LOS DOCUMENTOS TRANSMISIBLES ELECTRÓNICOS</w:t>
          </w:r>
          <w:r w:rsidRPr="002F4EE2">
            <w:rPr>
              <w:rFonts w:asciiTheme="minorHAnsi" w:hAnsiTheme="minorHAnsi" w:cstheme="minorHAnsi"/>
              <w:b w:val="0"/>
              <w:sz w:val="22"/>
              <w:szCs w:val="22"/>
              <w:shd w:val="clear" w:color="auto" w:fill="FFFFFF"/>
            </w:rPr>
            <w:t>, las mismas se considerarán válidas a los efectos de dar cumplimiento a los requerimientos y obligaciones contractuales, salvo que las normativas exijan una forma determinada.</w:t>
          </w:r>
        </w:p>
      </w:sdtContent>
    </w:sdt>
    <w:p w14:paraId="18A5B4AB" w14:textId="77777777" w:rsidR="002F4EE2" w:rsidRPr="001F0DC1" w:rsidRDefault="002F4EE2" w:rsidP="00264A93">
      <w:pPr>
        <w:pStyle w:val="Ttulo"/>
        <w:spacing w:line="276" w:lineRule="auto"/>
        <w:ind w:left="0"/>
        <w:jc w:val="both"/>
        <w:rPr>
          <w:rFonts w:asciiTheme="minorHAnsi" w:hAnsiTheme="minorHAnsi" w:cstheme="minorHAnsi"/>
          <w:b w:val="0"/>
          <w:sz w:val="22"/>
          <w:szCs w:val="22"/>
          <w:shd w:val="clear" w:color="auto" w:fill="FFFFFF"/>
        </w:rPr>
      </w:pPr>
    </w:p>
    <w:sdt>
      <w:sdtPr>
        <w:rPr>
          <w:rStyle w:val="Estilo2Car"/>
          <w:b/>
        </w:rPr>
        <w:id w:val="1144313389"/>
        <w:lock w:val="contentLocked"/>
        <w:placeholder>
          <w:docPart w:val="DefaultPlaceholder_-1854013440"/>
        </w:placeholder>
        <w:group/>
      </w:sdtPr>
      <w:sdtEndPr>
        <w:rPr>
          <w:rStyle w:val="Estilo2Car"/>
        </w:rPr>
      </w:sdtEndPr>
      <w:sdtContent>
        <w:p w14:paraId="433A46ED" w14:textId="77777777" w:rsidR="002B6276" w:rsidRPr="00264A93" w:rsidRDefault="00A432A2" w:rsidP="0061334F">
          <w:pPr>
            <w:pStyle w:val="Ttulo"/>
            <w:pBdr>
              <w:bottom w:val="single" w:sz="4" w:space="1" w:color="auto"/>
            </w:pBdr>
            <w:spacing w:line="276" w:lineRule="auto"/>
            <w:ind w:left="0"/>
            <w:jc w:val="both"/>
            <w:rPr>
              <w:rStyle w:val="Estilo2Car"/>
              <w:b/>
            </w:rPr>
          </w:pPr>
          <w:r w:rsidRPr="00264A93">
            <w:rPr>
              <w:rStyle w:val="Estilo2Car"/>
              <w:b/>
            </w:rPr>
            <w:t>Formalización de la contratación</w:t>
          </w:r>
        </w:p>
      </w:sdtContent>
    </w:sdt>
    <w:p w14:paraId="2DBFB78F" w14:textId="77777777"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14:paraId="2EF1AB0A" w14:textId="783D17E7" w:rsidR="00DE48C5" w:rsidRPr="00EE578F" w:rsidRDefault="005C5EC6" w:rsidP="00EE578F">
      <w:pPr>
        <w:pStyle w:val="Ttul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sdt>
        <w:sdtPr>
          <w:rPr>
            <w:rFonts w:asciiTheme="minorHAnsi" w:hAnsiTheme="minorHAnsi" w:cstheme="minorHAnsi"/>
            <w:i/>
            <w:iCs/>
            <w:color w:val="FF0000"/>
            <w:sz w:val="22"/>
            <w:szCs w:val="22"/>
            <w:lang w:eastAsia="en-US"/>
          </w:rPr>
          <w:id w:val="1935242797"/>
          <w:placeholder>
            <w:docPart w:val="4615EDDA83934B93BDA8DC5B40941F45"/>
          </w:placeholder>
          <w:text/>
        </w:sdtPr>
        <w:sdtEndPr>
          <w:rPr>
            <w:b w:val="0"/>
          </w:rPr>
        </w:sdtEndPr>
        <w:sdtContent>
          <w:r w:rsidR="00BB7179">
            <w:rPr>
              <w:rFonts w:asciiTheme="minorHAnsi" w:hAnsiTheme="minorHAnsi" w:cstheme="minorHAnsi"/>
              <w:i/>
              <w:iCs/>
              <w:color w:val="FF0000"/>
              <w:sz w:val="22"/>
              <w:szCs w:val="22"/>
              <w:lang w:eastAsia="en-US"/>
            </w:rPr>
            <w:t xml:space="preserve">CONTRATO </w:t>
          </w:r>
        </w:sdtContent>
      </w:sdt>
    </w:p>
    <w:p w14:paraId="083B5A0E" w14:textId="77777777" w:rsidR="001413E5" w:rsidRPr="00504E2C" w:rsidRDefault="001413E5" w:rsidP="00264A93">
      <w:pPr>
        <w:pStyle w:val="Ttulo"/>
        <w:spacing w:line="276" w:lineRule="auto"/>
        <w:ind w:left="0"/>
        <w:jc w:val="both"/>
        <w:rPr>
          <w:rFonts w:asciiTheme="minorHAnsi" w:hAnsiTheme="minorHAnsi" w:cstheme="minorHAnsi"/>
          <w:b w:val="0"/>
          <w:sz w:val="22"/>
          <w:szCs w:val="22"/>
          <w:lang w:eastAsia="es-PY"/>
        </w:rPr>
      </w:pPr>
    </w:p>
    <w:sdt>
      <w:sdtPr>
        <w:rPr>
          <w:rStyle w:val="Estilo2Car"/>
          <w:b/>
        </w:rPr>
        <w:id w:val="-1465181607"/>
        <w:lock w:val="contentLocked"/>
        <w:placeholder>
          <w:docPart w:val="DefaultPlaceholder_-1854013440"/>
        </w:placeholder>
        <w:group/>
      </w:sdtPr>
      <w:sdtEndPr>
        <w:rPr>
          <w:rStyle w:val="Estilo2Car"/>
        </w:rPr>
      </w:sdtEndPr>
      <w:sdtContent>
        <w:p w14:paraId="67FA8022" w14:textId="77777777" w:rsidR="00A432A2" w:rsidRPr="00264A93" w:rsidRDefault="00A432A2" w:rsidP="0061334F">
          <w:pPr>
            <w:pStyle w:val="Ttulo"/>
            <w:pBdr>
              <w:bottom w:val="single" w:sz="4" w:space="1" w:color="auto"/>
            </w:pBdr>
            <w:spacing w:line="276" w:lineRule="auto"/>
            <w:ind w:left="0"/>
            <w:jc w:val="both"/>
            <w:rPr>
              <w:rStyle w:val="Estilo2Car"/>
              <w:b/>
            </w:rPr>
          </w:pPr>
          <w:r w:rsidRPr="00264A93">
            <w:rPr>
              <w:rStyle w:val="Estilo2Car"/>
              <w:b/>
            </w:rPr>
            <w:t>Documentación requerida para la firma del contrato</w:t>
          </w:r>
        </w:p>
      </w:sdtContent>
    </w:sdt>
    <w:p w14:paraId="10128946" w14:textId="77777777"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14:paraId="3228EBA4" w14:textId="77777777"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14:paraId="66E4C8AB" w14:textId="77777777"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14:paraId="71F33D02" w14:textId="77777777"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14:paraId="1B785D5B"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73A227A0" w14:textId="77777777" w:rsidR="00A432A2" w:rsidRPr="00504E2C" w:rsidRDefault="00A432A2" w:rsidP="008F62E7">
          <w:pPr>
            <w:pStyle w:val="Ttulo"/>
            <w:numPr>
              <w:ilvl w:val="0"/>
              <w:numId w:val="23"/>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14:paraId="6F8FEF27" w14:textId="77777777" w:rsidR="001D6F7C" w:rsidRDefault="00A432A2" w:rsidP="008F62E7">
          <w:pPr>
            <w:pStyle w:val="Ttulo"/>
            <w:numPr>
              <w:ilvl w:val="0"/>
              <w:numId w:val="23"/>
            </w:numPr>
            <w:spacing w:line="276" w:lineRule="auto"/>
            <w:jc w:val="both"/>
            <w:rPr>
              <w:rFonts w:asciiTheme="minorHAnsi" w:hAnsiTheme="minorHAnsi" w:cstheme="minorHAnsi"/>
              <w:b w:val="0"/>
              <w:sz w:val="22"/>
              <w:szCs w:val="22"/>
              <w:lang w:eastAsia="es-PY"/>
            </w:rPr>
          </w:pPr>
          <w:bookmarkStart w:id="62" w:name="_Hlk193976058"/>
          <w:r w:rsidRPr="00504E2C">
            <w:rPr>
              <w:rFonts w:asciiTheme="minorHAnsi" w:hAnsiTheme="minorHAnsi" w:cstheme="minorHAnsi"/>
              <w:b w:val="0"/>
              <w:sz w:val="22"/>
              <w:szCs w:val="22"/>
              <w:lang w:eastAsia="es-PY"/>
            </w:rPr>
            <w:t xml:space="preserve">Certificado de no hallarse en interdicción judicial expedido por la Dirección General de Registros Públicos; </w:t>
          </w:r>
        </w:p>
        <w:p w14:paraId="2ED70E7A" w14:textId="794B5690" w:rsidR="00A432A2" w:rsidRPr="003634C9" w:rsidRDefault="006217D5" w:rsidP="008F62E7">
          <w:pPr>
            <w:pStyle w:val="Ttulo"/>
            <w:numPr>
              <w:ilvl w:val="0"/>
              <w:numId w:val="23"/>
            </w:numPr>
            <w:spacing w:line="276" w:lineRule="auto"/>
            <w:jc w:val="both"/>
            <w:rPr>
              <w:rFonts w:asciiTheme="minorHAnsi" w:hAnsiTheme="minorHAnsi" w:cstheme="minorHAnsi"/>
              <w:b w:val="0"/>
              <w:sz w:val="22"/>
              <w:szCs w:val="22"/>
              <w:lang w:eastAsia="es-PY"/>
            </w:rPr>
          </w:pPr>
          <w:r w:rsidRPr="003634C9">
            <w:rPr>
              <w:rFonts w:ascii="Calibri" w:hAnsi="Calibri" w:cs="Calibri"/>
              <w:b w:val="0"/>
              <w:sz w:val="22"/>
              <w:szCs w:val="22"/>
              <w:lang w:eastAsia="es-PY"/>
            </w:rPr>
            <w:t xml:space="preserve">Constancia de no adeudar aporte obrero patronal expedida </w:t>
          </w:r>
          <w:r w:rsidR="00A432A2" w:rsidRPr="003634C9">
            <w:rPr>
              <w:rFonts w:asciiTheme="minorHAnsi" w:hAnsiTheme="minorHAnsi" w:cstheme="minorHAnsi"/>
              <w:b w:val="0"/>
              <w:sz w:val="22"/>
              <w:szCs w:val="22"/>
              <w:lang w:eastAsia="es-PY"/>
            </w:rPr>
            <w:t>por el Instituto de Previsión Social.</w:t>
          </w:r>
        </w:p>
        <w:bookmarkEnd w:id="62"/>
        <w:p w14:paraId="0B5320C9" w14:textId="77777777" w:rsidR="00A432A2" w:rsidRPr="00504E2C" w:rsidRDefault="00A432A2" w:rsidP="008F62E7">
          <w:pPr>
            <w:pStyle w:val="Ttulo"/>
            <w:numPr>
              <w:ilvl w:val="0"/>
              <w:numId w:val="23"/>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14:paraId="0F1D76EB" w14:textId="383A1F67" w:rsidR="00A432A2" w:rsidRPr="00EB247D" w:rsidRDefault="00A432A2" w:rsidP="008F62E7">
          <w:pPr>
            <w:pStyle w:val="Ttulo"/>
            <w:numPr>
              <w:ilvl w:val="0"/>
              <w:numId w:val="23"/>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 xml:space="preserve">En el caso que suscriba el contrato otra persona en su representación, acompañar poder suficiente del apoderado para asumir todas las obligaciones emergentes del contrato hasta su </w:t>
          </w:r>
          <w:r w:rsidRPr="00EB247D">
            <w:rPr>
              <w:rFonts w:asciiTheme="minorHAnsi" w:hAnsiTheme="minorHAnsi" w:cstheme="minorHAnsi"/>
              <w:b w:val="0"/>
              <w:sz w:val="22"/>
              <w:szCs w:val="22"/>
              <w:lang w:eastAsia="es-PY"/>
            </w:rPr>
            <w:t>terminación</w:t>
          </w:r>
          <w:r w:rsidR="000E5ED0" w:rsidRPr="00EB247D">
            <w:rPr>
              <w:rFonts w:asciiTheme="minorHAnsi" w:hAnsiTheme="minorHAnsi" w:cstheme="minorHAnsi"/>
              <w:b w:val="0"/>
              <w:sz w:val="22"/>
              <w:szCs w:val="22"/>
              <w:lang w:eastAsia="es-PY"/>
            </w:rPr>
            <w:t>, el cual deberá estar inscripto en el registro de poderes</w:t>
          </w:r>
          <w:r w:rsidRPr="00EB247D">
            <w:rPr>
              <w:rFonts w:asciiTheme="minorHAnsi" w:hAnsiTheme="minorHAnsi" w:cstheme="minorHAnsi"/>
              <w:b w:val="0"/>
              <w:sz w:val="22"/>
              <w:szCs w:val="22"/>
              <w:lang w:eastAsia="es-PY"/>
            </w:rPr>
            <w:t>.</w:t>
          </w:r>
        </w:p>
        <w:p w14:paraId="7867DC2D" w14:textId="77777777" w:rsidR="00A432A2" w:rsidRDefault="00A432A2" w:rsidP="008F62E7">
          <w:pPr>
            <w:pStyle w:val="Ttulo"/>
            <w:numPr>
              <w:ilvl w:val="0"/>
              <w:numId w:val="23"/>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14:paraId="39C8FEF0" w14:textId="165F58A1" w:rsidR="00A30318" w:rsidRPr="00A535AF" w:rsidRDefault="004A40C6" w:rsidP="008F62E7">
          <w:pPr>
            <w:pStyle w:val="Ttulo"/>
            <w:numPr>
              <w:ilvl w:val="0"/>
              <w:numId w:val="23"/>
            </w:numPr>
            <w:spacing w:line="276" w:lineRule="auto"/>
            <w:jc w:val="both"/>
            <w:rPr>
              <w:rFonts w:asciiTheme="minorHAnsi" w:hAnsiTheme="minorHAnsi" w:cstheme="minorHAnsi"/>
              <w:b w:val="0"/>
              <w:sz w:val="22"/>
              <w:szCs w:val="22"/>
              <w:lang w:eastAsia="es-PY"/>
            </w:rPr>
          </w:pPr>
          <w:r w:rsidRPr="00A535AF">
            <w:rPr>
              <w:rFonts w:asciiTheme="minorHAnsi" w:hAnsiTheme="minorHAnsi" w:cstheme="minorHAnsi"/>
              <w:b w:val="0"/>
              <w:sz w:val="22"/>
              <w:szCs w:val="22"/>
              <w:lang w:eastAsia="es-PY"/>
            </w:rPr>
            <w:t xml:space="preserve">Declaración jurada en el que se manifieste que las condiciones verificadas por el Comité respecto a </w:t>
          </w:r>
          <w:r w:rsidR="00A30318" w:rsidRPr="00A535AF">
            <w:rPr>
              <w:rFonts w:asciiTheme="minorHAnsi" w:hAnsiTheme="minorHAnsi" w:cstheme="minorHAnsi"/>
              <w:b w:val="0"/>
              <w:sz w:val="22"/>
              <w:szCs w:val="22"/>
              <w:lang w:eastAsia="es-PY"/>
            </w:rPr>
            <w:t>los supuestos del Art. 21 de la Ley N° 7021/22</w:t>
          </w:r>
          <w:r w:rsidRPr="00A535AF">
            <w:rPr>
              <w:rFonts w:asciiTheme="minorHAnsi" w:hAnsiTheme="minorHAnsi" w:cstheme="minorHAnsi"/>
              <w:b w:val="0"/>
              <w:sz w:val="22"/>
              <w:szCs w:val="22"/>
              <w:lang w:eastAsia="es-PY"/>
            </w:rPr>
            <w:t>, se mantienen vigentes a la firma del contrato</w:t>
          </w:r>
          <w:r w:rsidR="00A30318" w:rsidRPr="00A535AF">
            <w:rPr>
              <w:rFonts w:asciiTheme="minorHAnsi" w:hAnsiTheme="minorHAnsi" w:cstheme="minorHAnsi"/>
              <w:b w:val="0"/>
              <w:sz w:val="22"/>
              <w:szCs w:val="22"/>
              <w:lang w:eastAsia="es-PY"/>
            </w:rPr>
            <w:t>.</w:t>
          </w:r>
        </w:p>
        <w:p w14:paraId="38772C0B" w14:textId="77777777"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14:paraId="4EE18427" w14:textId="77777777"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14:paraId="3C97A40F"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207DAFC3" w14:textId="77777777" w:rsidR="00A432A2" w:rsidRPr="00504E2C" w:rsidRDefault="00A432A2" w:rsidP="008F62E7">
          <w:pPr>
            <w:pStyle w:val="Ttulo"/>
            <w:numPr>
              <w:ilvl w:val="0"/>
              <w:numId w:val="24"/>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14:paraId="10CC9D4A" w14:textId="780627DC" w:rsidR="00A432A2" w:rsidRPr="003221AB" w:rsidRDefault="00A432A2" w:rsidP="008F62E7">
          <w:pPr>
            <w:pStyle w:val="Ttulo"/>
            <w:numPr>
              <w:ilvl w:val="0"/>
              <w:numId w:val="24"/>
            </w:numPr>
            <w:spacing w:line="276" w:lineRule="auto"/>
            <w:jc w:val="both"/>
            <w:rPr>
              <w:rFonts w:asciiTheme="minorHAnsi" w:hAnsiTheme="minorHAnsi" w:cstheme="minorHAnsi"/>
              <w:b w:val="0"/>
              <w:sz w:val="22"/>
              <w:szCs w:val="22"/>
              <w:lang w:eastAsia="es-PY"/>
            </w:rPr>
          </w:pPr>
          <w:r w:rsidRPr="003221AB">
            <w:rPr>
              <w:rFonts w:asciiTheme="minorHAnsi" w:hAnsiTheme="minorHAnsi" w:cstheme="minorHAnsi"/>
              <w:b w:val="0"/>
              <w:sz w:val="22"/>
              <w:szCs w:val="22"/>
              <w:lang w:eastAsia="es-PY"/>
            </w:rPr>
            <w:t>Original o fotocopia de</w:t>
          </w:r>
          <w:r w:rsidR="001D6F7C" w:rsidRPr="003221AB">
            <w:rPr>
              <w:rFonts w:asciiTheme="minorHAnsi" w:hAnsiTheme="minorHAnsi" w:cstheme="minorHAnsi"/>
              <w:b w:val="0"/>
              <w:sz w:val="22"/>
              <w:szCs w:val="22"/>
              <w:lang w:eastAsia="es-PY"/>
            </w:rPr>
            <w:t xml:space="preserve"> la Escritura Pública de constitución de</w:t>
          </w:r>
          <w:r w:rsidRPr="003221AB">
            <w:rPr>
              <w:rFonts w:asciiTheme="minorHAnsi" w:hAnsiTheme="minorHAnsi" w:cstheme="minorHAnsi"/>
              <w:b w:val="0"/>
              <w:sz w:val="22"/>
              <w:szCs w:val="22"/>
              <w:lang w:eastAsia="es-PY"/>
            </w:rPr>
            <w:t>l Consorcio constituido</w:t>
          </w:r>
        </w:p>
        <w:p w14:paraId="14BAE45F" w14:textId="77777777" w:rsidR="00A432A2" w:rsidRPr="00504E2C" w:rsidRDefault="00A432A2" w:rsidP="008F62E7">
          <w:pPr>
            <w:pStyle w:val="Ttulo"/>
            <w:numPr>
              <w:ilvl w:val="0"/>
              <w:numId w:val="24"/>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14:paraId="50A3514A" w14:textId="5CD3F45A" w:rsidR="006E31DC" w:rsidRPr="003634C9" w:rsidRDefault="00A432A2" w:rsidP="006E31DC">
          <w:pPr>
            <w:pStyle w:val="Ttulo"/>
            <w:numPr>
              <w:ilvl w:val="0"/>
              <w:numId w:val="24"/>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sdt>
      <w:sdtPr>
        <w:rPr>
          <w:rFonts w:asciiTheme="minorHAnsi" w:hAnsiTheme="minorHAnsi" w:cstheme="minorHAnsi"/>
          <w:lang w:val="es-ES" w:eastAsia="es-PY"/>
        </w:rPr>
        <w:id w:val="-514229375"/>
        <w:lock w:val="contentLocked"/>
        <w:placeholder>
          <w:docPart w:val="DefaultPlaceholder_-1854013440"/>
        </w:placeholder>
        <w:group/>
      </w:sdtPr>
      <w:sdtEndPr>
        <w:rPr>
          <w:rFonts w:ascii="Times New Roman" w:hAnsi="Times New Roman" w:cs="Times New Roman"/>
          <w:lang w:val="es-ES_tradnl"/>
        </w:rPr>
      </w:sdtEndPr>
      <w:sdtContent>
        <w:p w14:paraId="24725A6D" w14:textId="794665E7" w:rsidR="00D44AD6" w:rsidRPr="006E31DC" w:rsidRDefault="006E31DC" w:rsidP="003634C9">
          <w:pPr>
            <w:pStyle w:val="Textocomentario"/>
            <w:spacing w:line="276" w:lineRule="auto"/>
            <w:rPr>
              <w:lang w:eastAsia="es-PY"/>
            </w:rPr>
          </w:pPr>
          <w:r w:rsidRPr="003221AB">
            <w:rPr>
              <w:rFonts w:asciiTheme="minorHAnsi" w:hAnsiTheme="minorHAnsi" w:cstheme="minorHAnsi"/>
              <w:sz w:val="22"/>
              <w:szCs w:val="22"/>
              <w:lang w:val="es-ES" w:eastAsia="es-PY"/>
            </w:rPr>
            <w:t xml:space="preserve">La convocante </w:t>
          </w:r>
          <w:r w:rsidR="004A40C6" w:rsidRPr="003221AB">
            <w:rPr>
              <w:rFonts w:asciiTheme="minorHAnsi" w:hAnsiTheme="minorHAnsi" w:cstheme="minorHAnsi"/>
              <w:sz w:val="22"/>
              <w:szCs w:val="22"/>
              <w:lang w:val="es-ES" w:eastAsia="es-PY"/>
            </w:rPr>
            <w:t>deberá recurrir a fuentes oficiales para la verificación y comprobación del contenido declarado por el oferente</w:t>
          </w:r>
          <w:r w:rsidR="00396973" w:rsidRPr="003221AB">
            <w:rPr>
              <w:rFonts w:asciiTheme="minorHAnsi" w:hAnsiTheme="minorHAnsi" w:cstheme="minorHAnsi"/>
              <w:sz w:val="22"/>
              <w:szCs w:val="22"/>
              <w:lang w:val="es-ES" w:eastAsia="es-PY"/>
            </w:rPr>
            <w:t xml:space="preserve"> </w:t>
          </w:r>
          <w:r w:rsidRPr="003221AB">
            <w:rPr>
              <w:rFonts w:asciiTheme="minorHAnsi" w:hAnsiTheme="minorHAnsi" w:cstheme="minorHAnsi"/>
              <w:sz w:val="22"/>
              <w:szCs w:val="22"/>
              <w:lang w:val="es-ES" w:eastAsia="es-PY"/>
            </w:rPr>
            <w:t xml:space="preserve">que resultare adjudicado, con anterioridad a la firma del contrato. Si el oferente </w:t>
          </w:r>
          <w:r w:rsidR="00A30318" w:rsidRPr="003221AB">
            <w:rPr>
              <w:rFonts w:asciiTheme="minorHAnsi" w:hAnsiTheme="minorHAnsi" w:cstheme="minorHAnsi"/>
              <w:sz w:val="22"/>
              <w:szCs w:val="22"/>
              <w:lang w:val="es-ES" w:eastAsia="es-PY"/>
            </w:rPr>
            <w:t xml:space="preserve">realizare una declaración jurada falsa, </w:t>
          </w:r>
          <w:r w:rsidRPr="003221AB">
            <w:rPr>
              <w:rFonts w:asciiTheme="minorHAnsi" w:hAnsiTheme="minorHAnsi" w:cstheme="minorHAnsi"/>
              <w:sz w:val="22"/>
              <w:szCs w:val="22"/>
              <w:lang w:val="es-ES" w:eastAsia="es-PY"/>
            </w:rPr>
            <w:t>la adjudicación será revocada, la garantía de mantenimiento de oferta será ejecutada y los antecedentes serán remitidos a la Dirección Nacional de Contrataciones Públicas.</w:t>
          </w:r>
        </w:p>
      </w:sdtContent>
    </w:sdt>
    <w:p w14:paraId="5203D992" w14:textId="019A7E8F" w:rsidR="00A432A2" w:rsidRDefault="00A432A2" w:rsidP="00264A93">
      <w:pPr>
        <w:pStyle w:val="Ttulo"/>
        <w:spacing w:line="276" w:lineRule="auto"/>
        <w:ind w:left="0"/>
        <w:jc w:val="both"/>
        <w:rPr>
          <w:rFonts w:asciiTheme="minorHAnsi" w:hAnsiTheme="minorHAnsi" w:cstheme="minorHAnsi"/>
          <w:b w:val="0"/>
          <w:color w:val="000000"/>
          <w:sz w:val="22"/>
          <w:szCs w:val="22"/>
          <w:lang w:eastAsia="es-PY"/>
        </w:rPr>
      </w:pPr>
    </w:p>
    <w:sdt>
      <w:sdtPr>
        <w:rPr>
          <w:rFonts w:asciiTheme="minorHAnsi" w:hAnsiTheme="minorHAnsi" w:cstheme="minorHAnsi"/>
          <w:b w:val="0"/>
          <w:sz w:val="22"/>
          <w:szCs w:val="22"/>
        </w:rPr>
        <w:id w:val="467249919"/>
        <w:lock w:val="sdtContentLocked"/>
        <w:placeholder>
          <w:docPart w:val="593BD0C2AE10406CAB79712910BA550C"/>
        </w:placeholder>
        <w:group/>
      </w:sdtPr>
      <w:sdtEndPr/>
      <w:sdtContent>
        <w:p w14:paraId="595D620C" w14:textId="77777777" w:rsidR="00EB247D" w:rsidRPr="00504E2C" w:rsidRDefault="00EB247D" w:rsidP="00EB247D">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r w:rsidRPr="00504E2C">
            <w:rPr>
              <w:rFonts w:asciiTheme="minorHAnsi" w:hAnsiTheme="minorHAnsi" w:cstheme="minorHAnsi"/>
              <w:sz w:val="22"/>
              <w:szCs w:val="22"/>
            </w:rPr>
            <w:t>Indicadores de Cumplimiento de Contrato</w:t>
          </w:r>
        </w:p>
      </w:sdtContent>
    </w:sdt>
    <w:p w14:paraId="6E874F4B" w14:textId="77777777" w:rsidR="00EB247D" w:rsidRPr="00504E2C" w:rsidRDefault="00EB247D" w:rsidP="00EB247D">
      <w:pPr>
        <w:tabs>
          <w:tab w:val="left" w:pos="284"/>
        </w:tabs>
        <w:spacing w:after="0"/>
        <w:jc w:val="both"/>
        <w:rPr>
          <w:rFonts w:asciiTheme="minorHAnsi" w:eastAsia="Times New Roman" w:hAnsiTheme="minorHAnsi" w:cstheme="minorHAnsi"/>
          <w:color w:val="000000"/>
          <w:lang w:val="es-ES_tradnl"/>
        </w:rPr>
      </w:pPr>
    </w:p>
    <w:p w14:paraId="57F9EC2D" w14:textId="331F253F" w:rsidR="00EB247D" w:rsidRPr="00263DB4" w:rsidRDefault="005C5EC6" w:rsidP="00EB247D">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98816EBCCFA04A2697FB0FB4D0E0C778"/>
          </w:placeholder>
          <w:group/>
        </w:sdtPr>
        <w:sdtEndPr/>
        <w:sdtContent>
          <w:r w:rsidR="00EB247D" w:rsidRPr="00504E2C">
            <w:rPr>
              <w:rFonts w:asciiTheme="minorHAnsi" w:hAnsiTheme="minorHAnsi" w:cstheme="minorHAnsi"/>
            </w:rPr>
            <w:t>El documento requerido para acreditar el cumplimiento contractual será:</w:t>
          </w:r>
        </w:sdtContent>
      </w:sdt>
      <w:r w:rsidR="00EB247D" w:rsidRPr="00263DB4">
        <w:rPr>
          <w:rFonts w:asciiTheme="minorHAnsi" w:hAnsiTheme="minorHAnsi" w:cstheme="minorHAnsi"/>
          <w:i/>
          <w:color w:val="FF0000"/>
        </w:rPr>
        <w:t xml:space="preserve">( </w:t>
      </w:r>
    </w:p>
    <w:p w14:paraId="29E664F9" w14:textId="5AA219F3" w:rsidR="00EB247D" w:rsidRPr="00263DB4" w:rsidRDefault="00EB247D" w:rsidP="00EB247D">
      <w:pPr>
        <w:spacing w:after="0"/>
        <w:jc w:val="both"/>
        <w:rPr>
          <w:rFonts w:asciiTheme="minorHAnsi" w:hAnsiTheme="minorHAnsi" w:cstheme="minorHAnsi"/>
          <w:i/>
          <w:color w:val="FF0000"/>
        </w:rPr>
      </w:pPr>
      <w:r w:rsidRPr="00263DB4">
        <w:rPr>
          <w:rFonts w:asciiTheme="minorHAnsi" w:hAnsiTheme="minorHAnsi" w:cstheme="minorHAnsi"/>
          <w:i/>
          <w:color w:val="FF0000"/>
        </w:rPr>
        <w:t xml:space="preserve">* Para </w:t>
      </w:r>
      <w:r w:rsidR="00F60380">
        <w:rPr>
          <w:rFonts w:asciiTheme="minorHAnsi" w:hAnsiTheme="minorHAnsi" w:cstheme="minorHAnsi"/>
          <w:i/>
          <w:color w:val="FF0000"/>
        </w:rPr>
        <w:t>SERVICIOS</w:t>
      </w:r>
      <w:r w:rsidRPr="00263DB4">
        <w:rPr>
          <w:rFonts w:asciiTheme="minorHAnsi" w:hAnsiTheme="minorHAnsi" w:cstheme="minorHAnsi"/>
          <w:i/>
          <w:color w:val="FF0000"/>
        </w:rPr>
        <w:t xml:space="preserve">: nota de remisión total o </w:t>
      </w:r>
      <w:proofErr w:type="spellStart"/>
      <w:r w:rsidRPr="00263DB4">
        <w:rPr>
          <w:rFonts w:asciiTheme="minorHAnsi" w:hAnsiTheme="minorHAnsi" w:cstheme="minorHAnsi"/>
          <w:i/>
          <w:color w:val="FF0000"/>
        </w:rPr>
        <w:t>o</w:t>
      </w:r>
      <w:proofErr w:type="spellEnd"/>
      <w:r w:rsidRPr="00263DB4">
        <w:rPr>
          <w:rFonts w:asciiTheme="minorHAnsi" w:hAnsiTheme="minorHAnsi" w:cstheme="minorHAnsi"/>
          <w:i/>
          <w:color w:val="FF0000"/>
        </w:rPr>
        <w:t xml:space="preserve"> acta de recepción total</w:t>
      </w:r>
    </w:p>
    <w:p w14:paraId="0540BE13" w14:textId="700D25D9" w:rsidR="00EB247D" w:rsidRPr="00263DB4" w:rsidRDefault="00F60380" w:rsidP="00EB247D">
      <w:pPr>
        <w:spacing w:after="0"/>
        <w:jc w:val="both"/>
        <w:rPr>
          <w:rFonts w:asciiTheme="minorHAnsi" w:hAnsiTheme="minorHAnsi" w:cstheme="minorHAnsi"/>
          <w:i/>
          <w:color w:val="FF0000"/>
        </w:rPr>
      </w:pPr>
      <w:r>
        <w:rPr>
          <w:rFonts w:asciiTheme="minorHAnsi" w:hAnsiTheme="minorHAnsi" w:cstheme="minorHAnsi"/>
          <w:i/>
          <w:color w:val="FF0000"/>
        </w:rPr>
        <w:t xml:space="preserve">FRECUENCIA: </w:t>
      </w:r>
      <w:r w:rsidR="00EB247D" w:rsidRPr="00263DB4">
        <w:rPr>
          <w:rFonts w:asciiTheme="minorHAnsi" w:hAnsiTheme="minorHAnsi" w:cstheme="minorHAnsi"/>
          <w:i/>
          <w:color w:val="FF0000"/>
        </w:rPr>
        <w:t xml:space="preserve"> </w:t>
      </w:r>
      <w:r>
        <w:rPr>
          <w:rFonts w:asciiTheme="minorHAnsi" w:hAnsiTheme="minorHAnsi" w:cstheme="minorHAnsi"/>
          <w:i/>
          <w:color w:val="FF0000"/>
        </w:rPr>
        <w:t>SEGÚN NECESIDAD</w:t>
      </w:r>
    </w:p>
    <w:p w14:paraId="6BFACC8A" w14:textId="77777777" w:rsidR="00EB247D" w:rsidRPr="00504E2C" w:rsidRDefault="005C5EC6" w:rsidP="00EB247D">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98816EBCCFA04A2697FB0FB4D0E0C778"/>
          </w:placeholder>
          <w:group/>
        </w:sdtPr>
        <w:sdtEndPr/>
        <w:sdtContent>
          <w:r w:rsidR="00EB247D"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EB247D" w:rsidRPr="00504E2C" w14:paraId="61741D1B" w14:textId="77777777" w:rsidTr="002903AD">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85B07D" w14:textId="77777777" w:rsidR="00EB247D" w:rsidRPr="00504E2C" w:rsidRDefault="00EB247D" w:rsidP="002903AD">
            <w:pPr>
              <w:jc w:val="both"/>
              <w:rPr>
                <w:rFonts w:asciiTheme="minorHAnsi" w:hAnsiTheme="minorHAnsi" w:cstheme="minorHAnsi"/>
                <w:b/>
              </w:rPr>
            </w:pPr>
            <w:r w:rsidRPr="00504E2C">
              <w:rPr>
                <w:rFonts w:asciiTheme="minorHAnsi" w:hAnsiTheme="minorHAnsi" w:cstheme="minorHAnsi"/>
                <w:b/>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D063AF" w14:textId="77777777" w:rsidR="00EB247D" w:rsidRPr="00504E2C" w:rsidRDefault="00EB247D" w:rsidP="002903AD">
            <w:pPr>
              <w:jc w:val="both"/>
              <w:rPr>
                <w:rFonts w:asciiTheme="minorHAnsi" w:hAnsiTheme="minorHAnsi" w:cstheme="minorHAnsi"/>
                <w:b/>
              </w:rPr>
            </w:pPr>
            <w:r w:rsidRPr="00504E2C">
              <w:rPr>
                <w:rFonts w:asciiTheme="minorHAnsi" w:hAnsiTheme="minorHAnsi" w:cstheme="minorHAnsi"/>
                <w:b/>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8CF3DC" w14:textId="77777777" w:rsidR="00EB247D" w:rsidRPr="00504E2C" w:rsidRDefault="00EB247D" w:rsidP="002903AD">
            <w:pPr>
              <w:jc w:val="both"/>
              <w:rPr>
                <w:rFonts w:asciiTheme="minorHAnsi" w:hAnsiTheme="minorHAnsi" w:cstheme="minorHAnsi"/>
                <w:b/>
              </w:rPr>
            </w:pPr>
            <w:r w:rsidRPr="00504E2C">
              <w:rPr>
                <w:rFonts w:asciiTheme="minorHAnsi" w:hAnsiTheme="minorHAnsi" w:cstheme="minorHAnsi"/>
                <w:b/>
              </w:rPr>
              <w:t xml:space="preserve">FECHA DE PRESENTACIÓN PREVISTA </w:t>
            </w:r>
            <w:r w:rsidRPr="00504E2C">
              <w:rPr>
                <w:rFonts w:asciiTheme="minorHAnsi" w:hAnsiTheme="minorHAnsi" w:cstheme="minorHAnsi"/>
                <w:i/>
                <w:color w:val="FF0000"/>
              </w:rPr>
              <w:t>(se indica la fecha que debe presentar según el PBC)</w:t>
            </w:r>
          </w:p>
        </w:tc>
      </w:tr>
      <w:tr w:rsidR="00EB247D" w:rsidRPr="00504E2C" w14:paraId="2863C64D" w14:textId="77777777" w:rsidTr="002903AD">
        <w:trPr>
          <w:trHeight w:val="364"/>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D7B03" w14:textId="0CADBD5A" w:rsidR="00EB247D" w:rsidRPr="00504E2C" w:rsidRDefault="00F60380" w:rsidP="002903AD">
            <w:pPr>
              <w:jc w:val="both"/>
              <w:rPr>
                <w:rFonts w:asciiTheme="minorHAnsi" w:hAnsiTheme="minorHAnsi" w:cstheme="minorHAnsi"/>
                <w:i/>
                <w:color w:val="FF0000"/>
              </w:rPr>
            </w:pPr>
            <w:r w:rsidRPr="00F60380">
              <w:rPr>
                <w:rFonts w:asciiTheme="minorHAnsi" w:hAnsiTheme="minorHAnsi" w:cstheme="minorHAnsi"/>
                <w:i/>
                <w:color w:val="FF0000"/>
              </w:rPr>
              <w:t>Nota de remisión o Acta de recepción.</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4B4F2A3" w14:textId="5D91C647" w:rsidR="00EB247D" w:rsidRPr="00504E2C" w:rsidRDefault="00F60380" w:rsidP="002903AD">
            <w:pPr>
              <w:jc w:val="both"/>
              <w:rPr>
                <w:rFonts w:asciiTheme="minorHAnsi" w:hAnsiTheme="minorHAnsi" w:cstheme="minorHAnsi"/>
                <w:i/>
                <w:color w:val="FF0000"/>
              </w:rPr>
            </w:pPr>
            <w:r w:rsidRPr="00F60380">
              <w:rPr>
                <w:rFonts w:asciiTheme="minorHAnsi" w:hAnsiTheme="minorHAnsi" w:cstheme="minorHAnsi"/>
                <w:i/>
                <w:color w:val="FF0000"/>
              </w:rPr>
              <w:t>Nota de remisión o Acta de recepción.</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14:paraId="3CCD3B2B" w14:textId="588AF2B1" w:rsidR="00EB247D" w:rsidRPr="00504E2C" w:rsidRDefault="00F60380" w:rsidP="002903AD">
            <w:pPr>
              <w:jc w:val="both"/>
              <w:rPr>
                <w:rFonts w:asciiTheme="minorHAnsi" w:hAnsiTheme="minorHAnsi" w:cstheme="minorHAnsi"/>
                <w:i/>
                <w:color w:val="FF0000"/>
              </w:rPr>
            </w:pPr>
            <w:r w:rsidRPr="00F60380">
              <w:rPr>
                <w:rFonts w:asciiTheme="minorHAnsi" w:hAnsiTheme="minorHAnsi" w:cstheme="minorHAnsi"/>
                <w:i/>
                <w:color w:val="FF0000"/>
              </w:rPr>
              <w:t>PLAZOS PARA MANTENIMIENTOS Y REPARACIONES MENORES: Tendrán un plazo máximo de 07 días hábiles, a partir de la recepción efectiva de la Orden de trabajo. Los trabajos que puedan efectuarse en menor plazo deberán hacerse en ese tiempo.</w:t>
            </w:r>
          </w:p>
        </w:tc>
      </w:tr>
    </w:tbl>
    <w:p w14:paraId="4AFFF169" w14:textId="77777777" w:rsidR="00EB247D" w:rsidRPr="00504E2C" w:rsidRDefault="00EB247D" w:rsidP="00EB247D">
      <w:pPr>
        <w:jc w:val="both"/>
        <w:rPr>
          <w:rFonts w:asciiTheme="minorHAnsi" w:hAnsiTheme="minorHAnsi" w:cstheme="minorHAnsi"/>
          <w:lang w:val="es-ES_tradnl"/>
        </w:rPr>
      </w:pPr>
    </w:p>
    <w:p w14:paraId="57DD1831" w14:textId="77777777" w:rsidR="00EB247D" w:rsidRPr="00504E2C" w:rsidRDefault="005C5EC6" w:rsidP="00EB247D">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98816EBCCFA04A2697FB0FB4D0E0C778"/>
          </w:placeholder>
          <w:group/>
        </w:sdtPr>
        <w:sdtEndPr/>
        <w:sdtContent>
          <w:r w:rsidR="00EB247D"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14:paraId="1EF5DE49" w14:textId="77777777" w:rsidR="00EB247D" w:rsidRPr="00504E2C" w:rsidRDefault="00EB247D" w:rsidP="00264A93">
      <w:pPr>
        <w:pStyle w:val="Ttulo"/>
        <w:spacing w:line="276" w:lineRule="auto"/>
        <w:ind w:left="0"/>
        <w:jc w:val="both"/>
        <w:rPr>
          <w:rFonts w:asciiTheme="minorHAnsi" w:hAnsiTheme="minorHAnsi" w:cstheme="minorHAnsi"/>
          <w:b w:val="0"/>
          <w:color w:val="000000"/>
          <w:sz w:val="22"/>
          <w:szCs w:val="22"/>
          <w:lang w:eastAsia="es-PY"/>
        </w:rPr>
      </w:pPr>
    </w:p>
    <w:p w14:paraId="78BE84EF" w14:textId="77777777" w:rsidR="007B7FBE" w:rsidRPr="00504E2C" w:rsidRDefault="005C5EC6" w:rsidP="00BE09D9">
      <w:pPr>
        <w:pStyle w:val="Estilo2"/>
      </w:pPr>
      <w:sdt>
        <w:sdtPr>
          <w:rPr>
            <w:rStyle w:val="nfasis"/>
            <w:i w:val="0"/>
            <w:iCs w:val="0"/>
          </w:rPr>
          <w:id w:val="1686019975"/>
          <w:lock w:val="sdtContentLocked"/>
          <w:placeholder>
            <w:docPart w:val="DefaultPlaceholder_-1854013440"/>
          </w:placeholder>
          <w:group/>
        </w:sdtPr>
        <w:sdtEndPr>
          <w:rPr>
            <w:rStyle w:val="nfasis"/>
          </w:rPr>
        </w:sdtEndPr>
        <w:sdtContent>
          <w:r w:rsidR="00974398" w:rsidRPr="00504E2C">
            <w:rPr>
              <w:rStyle w:val="nfasis"/>
              <w:i w:val="0"/>
              <w:iCs w:val="0"/>
            </w:rPr>
            <w:t>S</w:t>
          </w:r>
          <w:r w:rsidR="000545E6" w:rsidRPr="00504E2C">
            <w:rPr>
              <w:rStyle w:val="nfasis"/>
              <w:i w:val="0"/>
              <w:iCs w:val="0"/>
            </w:rPr>
            <w:t>ubcontratación</w:t>
          </w:r>
        </w:sdtContent>
      </w:sdt>
    </w:p>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p w14:paraId="3B98A92E" w14:textId="7EF01DA4" w:rsidR="000360C6" w:rsidRPr="002D4F14" w:rsidRDefault="00986AD7" w:rsidP="000360C6">
          <w:pPr>
            <w:spacing w:before="240" w:after="0"/>
            <w:jc w:val="both"/>
            <w:rPr>
              <w:rFonts w:asciiTheme="minorHAnsi" w:eastAsia="Times New Roman" w:hAnsiTheme="minorHAnsi" w:cstheme="minorHAnsi"/>
              <w:color w:val="000000"/>
              <w:lang w:eastAsia="es-PY"/>
            </w:rPr>
          </w:pPr>
          <w:r w:rsidRPr="002D4F14">
            <w:rPr>
              <w:rFonts w:asciiTheme="minorHAnsi" w:eastAsia="Times New Roman" w:hAnsiTheme="minorHAnsi" w:cstheme="minorHAnsi"/>
              <w:color w:val="000000"/>
              <w:lang w:eastAsia="es-PY"/>
            </w:rPr>
            <w:t>En caso de que aplique, la subcontratación del contrato deberá ser realizada conforme a las disposiciones contenidas en la Ley, el Decreto Reglamentario y la reglamentación que emita para el efecto la DNCP. </w:t>
          </w:r>
          <w:r w:rsidR="000360C6" w:rsidRPr="002D4F14">
            <w:rPr>
              <w:rFonts w:asciiTheme="minorHAnsi" w:eastAsia="Times New Roman" w:hAnsiTheme="minorHAnsi" w:cstheme="minorHAnsi"/>
              <w:color w:val="000000"/>
              <w:lang w:eastAsia="es-PY"/>
            </w:rPr>
            <w:t xml:space="preserve"> </w:t>
          </w:r>
        </w:p>
        <w:p w14:paraId="2D633D80" w14:textId="6A9F1C81" w:rsidR="007B7FBE" w:rsidRPr="00504E2C" w:rsidRDefault="000360C6" w:rsidP="000360C6">
          <w:pPr>
            <w:spacing w:before="240" w:after="0"/>
            <w:jc w:val="both"/>
            <w:rPr>
              <w:rFonts w:asciiTheme="minorHAnsi" w:eastAsia="Times New Roman" w:hAnsiTheme="minorHAnsi" w:cstheme="minorHAnsi"/>
              <w:color w:val="000000"/>
              <w:lang w:eastAsia="es-PY"/>
            </w:rPr>
          </w:pPr>
          <w:r w:rsidRPr="002D4F14">
            <w:rPr>
              <w:rFonts w:asciiTheme="minorHAnsi" w:eastAsia="Times New Roman" w:hAnsiTheme="minorHAnsi" w:cstheme="minorHAnsi"/>
              <w:color w:val="000000"/>
              <w:lang w:eastAsia="es-PY"/>
            </w:rPr>
            <w:t>En caso de que la presentación del formulario de personas a subcontratar/subcontratadas, se realice en la etapa contractual, el Administrador del Contrato deberá evaluar el contenido del formulario a los efectos de constatar que el subcontratista no se encuentra comprendido en alguna de las causales de prohibición previstas en el Art. 21 de la Ley Nº 7021/22, pudiendo requerir al proveedor o contratista, la información que sea necesaria.</w:t>
          </w:r>
        </w:p>
      </w:sdtContent>
    </w:sdt>
    <w:p w14:paraId="533B1564" w14:textId="77777777" w:rsidR="00CD1F58" w:rsidRPr="00504E2C" w:rsidRDefault="00CD1F58" w:rsidP="00264A93">
      <w:pPr>
        <w:spacing w:after="0"/>
        <w:jc w:val="both"/>
        <w:rPr>
          <w:rFonts w:asciiTheme="minorHAnsi" w:eastAsia="Times New Roman" w:hAnsiTheme="minorHAnsi" w:cstheme="minorHAnsi"/>
          <w:color w:val="000000"/>
          <w:lang w:eastAsia="es-PY"/>
        </w:rPr>
      </w:pPr>
    </w:p>
    <w:p w14:paraId="1CB07885" w14:textId="77777777" w:rsidR="00786AEF" w:rsidRPr="00504E2C" w:rsidRDefault="005C5EC6" w:rsidP="00BE09D9">
      <w:pPr>
        <w:pStyle w:val="Estilo2"/>
        <w:rPr>
          <w:rFonts w:eastAsia="Calibri"/>
        </w:rPr>
      </w:pPr>
      <w:sdt>
        <w:sdtPr>
          <w:rPr>
            <w:rStyle w:val="nfasis"/>
            <w:i w:val="0"/>
            <w:iCs w:val="0"/>
          </w:rPr>
          <w:id w:val="1218786330"/>
          <w:lock w:val="sdtContentLocked"/>
          <w:placeholder>
            <w:docPart w:val="DefaultPlaceholder_1081868574"/>
          </w:placeholder>
          <w:group/>
        </w:sdtPr>
        <w:sdtEndPr>
          <w:rPr>
            <w:rStyle w:val="nfasis"/>
          </w:rPr>
        </w:sdtEndPr>
        <w:sdtContent>
          <w:r w:rsidR="00D73225" w:rsidRPr="00504E2C">
            <w:rPr>
              <w:rStyle w:val="nfasis"/>
              <w:i w:val="0"/>
              <w:iCs w:val="0"/>
            </w:rPr>
            <w:t>Derechos Intelectuales</w:t>
          </w:r>
        </w:sdtContent>
      </w:sdt>
    </w:p>
    <w:p w14:paraId="390C3BF7" w14:textId="77777777"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14:paraId="25654EAB"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3A87CB17"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06870A73"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6F777456" w14:textId="77777777" w:rsidR="00EE578F" w:rsidRPr="00AB6C15" w:rsidRDefault="00A432A2" w:rsidP="00EE578F">
          <w:pPr>
            <w:pStyle w:val="Ttulo"/>
            <w:numPr>
              <w:ilvl w:val="3"/>
              <w:numId w:val="8"/>
            </w:numPr>
            <w:tabs>
              <w:tab w:val="left" w:pos="284"/>
            </w:tabs>
            <w:spacing w:line="276" w:lineRule="auto"/>
            <w:jc w:val="both"/>
            <w:rPr>
              <w:rFonts w:asciiTheme="minorHAnsi" w:eastAsia="Calibri" w:hAnsiTheme="minorHAnsi" w:cstheme="minorHAnsi"/>
              <w:b w:val="0"/>
              <w:sz w:val="22"/>
              <w:szCs w:val="22"/>
              <w:lang w:val="es-PY" w:eastAsia="en-US"/>
            </w:rPr>
          </w:pPr>
          <w:r w:rsidRPr="00AB6C15">
            <w:rPr>
              <w:rFonts w:asciiTheme="minorHAnsi" w:eastAsia="Calibri" w:hAnsiTheme="minorHAnsi" w:cstheme="minorHAnsi"/>
              <w:b w:val="0"/>
              <w:sz w:val="22"/>
              <w:szCs w:val="22"/>
              <w:lang w:val="es-PY" w:eastAsia="en-US"/>
            </w:rPr>
            <w:t>La instalación de los bienes por el proveedor o el uso de los bienes en la República del Paraguay; y</w:t>
          </w:r>
        </w:p>
        <w:p w14:paraId="68CA618C" w14:textId="75C05B32" w:rsidR="00A432A2" w:rsidRPr="00AB6C15" w:rsidRDefault="00A432A2" w:rsidP="00EE578F">
          <w:pPr>
            <w:pStyle w:val="Ttulo"/>
            <w:numPr>
              <w:ilvl w:val="3"/>
              <w:numId w:val="8"/>
            </w:numPr>
            <w:tabs>
              <w:tab w:val="left" w:pos="284"/>
            </w:tabs>
            <w:spacing w:line="276" w:lineRule="auto"/>
            <w:jc w:val="both"/>
            <w:rPr>
              <w:rFonts w:asciiTheme="minorHAnsi" w:eastAsia="Calibri" w:hAnsiTheme="minorHAnsi" w:cstheme="minorHAnsi"/>
              <w:b w:val="0"/>
              <w:sz w:val="22"/>
              <w:szCs w:val="22"/>
              <w:lang w:val="es-PY" w:eastAsia="en-US"/>
            </w:rPr>
          </w:pPr>
          <w:r w:rsidRPr="00AB6C15">
            <w:rPr>
              <w:rFonts w:asciiTheme="minorHAnsi" w:eastAsia="Calibri" w:hAnsiTheme="minorHAnsi" w:cstheme="minorHAnsi"/>
              <w:b w:val="0"/>
              <w:sz w:val="22"/>
              <w:szCs w:val="22"/>
              <w:lang w:val="es-PY" w:eastAsia="en-US"/>
            </w:rPr>
            <w:t>La venta de los productos producidos por los bienes en cualquier país.</w:t>
          </w:r>
        </w:p>
        <w:p w14:paraId="0D57AA25" w14:textId="77777777" w:rsidR="00EE578F" w:rsidRDefault="00EE578F"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370D26D4" w14:textId="54B70C1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0E976D3C"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62463E95"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3BDBC547"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792C04E3"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28C47F56"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1555DE49"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1A3D5A6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3EC210FD" w14:textId="77777777"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14:paraId="36127F25" w14:textId="77777777" w:rsidR="001B2A97" w:rsidRPr="00504E2C" w:rsidRDefault="001B2A97" w:rsidP="00264A93">
      <w:pPr>
        <w:pStyle w:val="Ttulo"/>
        <w:tabs>
          <w:tab w:val="left" w:pos="284"/>
        </w:tabs>
        <w:spacing w:line="276" w:lineRule="auto"/>
        <w:ind w:left="0"/>
        <w:jc w:val="both"/>
        <w:rPr>
          <w:rStyle w:val="Estilo2Car"/>
          <w:i/>
          <w:iCs/>
          <w:color w:val="808080" w:themeColor="background1" w:themeShade="80"/>
          <w:u w:val="single"/>
          <w:lang w:eastAsia="en-US"/>
        </w:rPr>
      </w:pPr>
    </w:p>
    <w:p w14:paraId="7EA481FC" w14:textId="77777777" w:rsidR="00B13866" w:rsidRPr="00504E2C" w:rsidRDefault="005C5EC6" w:rsidP="00BE09D9">
      <w:pPr>
        <w:pStyle w:val="Estilo2"/>
      </w:pPr>
      <w:sdt>
        <w:sdtPr>
          <w:rPr>
            <w:rStyle w:val="Estilo2Car"/>
            <w:b/>
          </w:rPr>
          <w:id w:val="-1559160754"/>
          <w:lock w:val="sdtContentLocked"/>
          <w:placeholder>
            <w:docPart w:val="DefaultPlaceholder_1081868574"/>
          </w:placeholder>
          <w:group/>
        </w:sdtPr>
        <w:sdtEndPr>
          <w:rPr>
            <w:rStyle w:val="Estilo2Car"/>
          </w:rPr>
        </w:sdtEndPr>
        <w:sdtContent>
          <w:r w:rsidR="001F7E20" w:rsidRPr="00504E2C">
            <w:rPr>
              <w:rStyle w:val="Estilo2Car"/>
              <w:b/>
            </w:rPr>
            <w:t>Transporte</w:t>
          </w:r>
        </w:sdtContent>
      </w:sdt>
    </w:p>
    <w:p w14:paraId="081B8EB2" w14:textId="77777777" w:rsidR="003E4716" w:rsidRPr="00504E2C" w:rsidRDefault="003E4716" w:rsidP="00264A93">
      <w:pPr>
        <w:suppressAutoHyphens/>
        <w:spacing w:after="0"/>
        <w:ind w:right="-72"/>
        <w:jc w:val="both"/>
        <w:rPr>
          <w:rFonts w:asciiTheme="minorHAnsi" w:hAnsiTheme="minorHAnsi" w:cstheme="minorHAnsi"/>
          <w:lang w:val="es-ES"/>
        </w:rPr>
      </w:pPr>
    </w:p>
    <w:p w14:paraId="243DF6BE" w14:textId="77777777" w:rsidR="001F7E20" w:rsidRPr="00504E2C" w:rsidRDefault="005C5EC6"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14:paraId="782F93B6" w14:textId="4A9E22FE" w:rsidR="00F93151" w:rsidRPr="00504E2C" w:rsidRDefault="005C5EC6" w:rsidP="00EE578F">
      <w:pPr>
        <w:suppressAutoHyphens/>
        <w:spacing w:before="60" w:after="140"/>
        <w:ind w:left="708" w:right="-72"/>
        <w:jc w:val="both"/>
        <w:rPr>
          <w:rStyle w:val="Estilo2Car"/>
          <w:rFonts w:eastAsia="Calibri"/>
          <w:b w:val="0"/>
          <w:color w:val="FF0000"/>
          <w:lang w:eastAsia="en-US"/>
        </w:rPr>
      </w:pPr>
      <w:sdt>
        <w:sdtPr>
          <w:rPr>
            <w:rFonts w:asciiTheme="minorHAnsi" w:eastAsia="Times New Roman" w:hAnsiTheme="minorHAnsi" w:cstheme="minorHAnsi"/>
            <w:b/>
            <w:color w:val="000000"/>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color w:val="FF0000"/>
            <w:lang w:val="es-ES"/>
          </w:rPr>
          <w:id w:val="-1810634145"/>
          <w:placeholder>
            <w:docPart w:val="A58824D642A54B14AAD73B874B087B82"/>
          </w:placeholder>
          <w:text/>
        </w:sdtPr>
        <w:sdtEndPr/>
        <w:sdtContent>
          <w:r w:rsidR="003E4716" w:rsidRPr="00504E2C">
            <w:rPr>
              <w:rStyle w:val="Textodelmarcadordeposicin"/>
              <w:rFonts w:asciiTheme="minorHAnsi" w:hAnsiTheme="minorHAnsi" w:cstheme="minorHAnsi"/>
            </w:rPr>
            <w:t xml:space="preserve">Haga clic aquí para escribir </w:t>
          </w:r>
          <w:proofErr w:type="spellStart"/>
          <w:r w:rsidR="003E4716" w:rsidRPr="00504E2C">
            <w:rPr>
              <w:rStyle w:val="Textodelmarcadordeposicin"/>
              <w:rFonts w:asciiTheme="minorHAnsi" w:hAnsiTheme="minorHAnsi" w:cstheme="minorHAnsi"/>
            </w:rPr>
            <w:t>texto.</w:t>
          </w:r>
        </w:sdtContent>
      </w:sdt>
      <w:r w:rsidR="00EE578F" w:rsidRPr="00AB6C15">
        <w:rPr>
          <w:rFonts w:asciiTheme="minorHAnsi" w:hAnsiTheme="minorHAnsi" w:cstheme="minorHAnsi"/>
          <w:i/>
          <w:color w:val="FF0000"/>
        </w:rPr>
        <w:t>No</w:t>
      </w:r>
      <w:proofErr w:type="spellEnd"/>
      <w:r w:rsidR="00EE578F" w:rsidRPr="00AB6C15">
        <w:rPr>
          <w:rFonts w:asciiTheme="minorHAnsi" w:hAnsiTheme="minorHAnsi" w:cstheme="minorHAnsi"/>
          <w:i/>
          <w:color w:val="FF0000"/>
        </w:rPr>
        <w:t xml:space="preserve"> Aplica</w:t>
      </w:r>
      <w:r w:rsidR="00CE7DD4" w:rsidRPr="00AB6C15">
        <w:rPr>
          <w:rFonts w:asciiTheme="minorHAnsi" w:hAnsiTheme="minorHAnsi" w:cstheme="minorHAnsi"/>
          <w:i/>
          <w:color w:val="FF0000"/>
        </w:rPr>
        <w:t>)</w:t>
      </w:r>
      <w:r w:rsidR="00F33F43" w:rsidRPr="00AB6C15">
        <w:rPr>
          <w:rFonts w:asciiTheme="minorHAnsi" w:hAnsiTheme="minorHAnsi" w:cstheme="minorHAnsi"/>
          <w:i/>
          <w:color w:val="FF0000"/>
        </w:rPr>
        <w:t>.</w:t>
      </w:r>
    </w:p>
    <w:p w14:paraId="5442B244" w14:textId="77777777" w:rsidR="00116CA5" w:rsidRPr="00504E2C" w:rsidRDefault="00116CA5" w:rsidP="00264A93">
      <w:pPr>
        <w:pStyle w:val="Ttulo"/>
        <w:tabs>
          <w:tab w:val="left" w:pos="284"/>
        </w:tabs>
        <w:spacing w:line="276" w:lineRule="auto"/>
        <w:ind w:left="0"/>
        <w:jc w:val="both"/>
        <w:rPr>
          <w:rStyle w:val="Estilo2Car"/>
          <w:b/>
        </w:rPr>
      </w:pPr>
    </w:p>
    <w:p w14:paraId="1DBDAC01" w14:textId="77777777" w:rsidR="00CD1F58" w:rsidRPr="00504E2C" w:rsidRDefault="005C5EC6" w:rsidP="00BE09D9">
      <w:pPr>
        <w:pStyle w:val="Estilo2"/>
        <w:rPr>
          <w:rStyle w:val="Estilo2Car"/>
          <w:b/>
        </w:rPr>
      </w:pPr>
      <w:sdt>
        <w:sdtPr>
          <w:rPr>
            <w:rStyle w:val="Estilo2Car"/>
            <w:b/>
          </w:rPr>
          <w:id w:val="-529956685"/>
          <w:lock w:val="sdtContentLocked"/>
          <w:placeholder>
            <w:docPart w:val="DefaultPlaceholder_1081868574"/>
          </w:placeholder>
          <w:group/>
        </w:sdtPr>
        <w:sdtEndPr>
          <w:rPr>
            <w:rStyle w:val="Estilo2Car"/>
          </w:rPr>
        </w:sdtEndPr>
        <w:sdtContent>
          <w:r w:rsidR="00CD1F58" w:rsidRPr="00504E2C">
            <w:rPr>
              <w:rStyle w:val="Estilo2Car"/>
              <w:b/>
            </w:rPr>
            <w:t>Confidencialidad de la Información</w:t>
          </w:r>
        </w:sdtContent>
      </w:sdt>
    </w:p>
    <w:p w14:paraId="107C58EA" w14:textId="77777777"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14:paraId="4BE42E88" w14:textId="77777777" w:rsidR="00A30318" w:rsidRPr="0061334F" w:rsidRDefault="00A30318" w:rsidP="00A30318">
          <w:pPr>
            <w:spacing w:after="0"/>
            <w:jc w:val="both"/>
            <w:rPr>
              <w:rFonts w:asciiTheme="minorHAnsi" w:eastAsia="Times New Roman" w:hAnsiTheme="minorHAnsi" w:cstheme="minorHAnsi"/>
              <w:b/>
              <w:color w:val="000000"/>
              <w:lang w:eastAsia="es-PY"/>
            </w:rPr>
          </w:pPr>
          <w:r w:rsidRPr="0061334F">
            <w:rPr>
              <w:rFonts w:asciiTheme="minorHAnsi" w:eastAsia="Times New Roman" w:hAnsiTheme="minorHAnsi" w:cstheme="minorHAnsi"/>
              <w:b/>
              <w:color w:val="000000"/>
              <w:lang w:eastAsia="es-PY"/>
            </w:rPr>
            <w:t xml:space="preserve">Reserva de información en respuestas a aclaraciones. </w:t>
          </w:r>
        </w:p>
        <w:p w14:paraId="3AF209D1" w14:textId="0774F930" w:rsidR="00A30318" w:rsidRPr="0061334F" w:rsidRDefault="00A30318" w:rsidP="00264A93">
          <w:pPr>
            <w:spacing w:after="0"/>
            <w:jc w:val="both"/>
            <w:rPr>
              <w:rFonts w:asciiTheme="minorHAnsi" w:eastAsia="Times New Roman" w:hAnsiTheme="minorHAnsi" w:cstheme="minorHAnsi"/>
              <w:b/>
              <w:color w:val="000000"/>
              <w:sz w:val="24"/>
              <w:lang w:val="es-ES" w:eastAsia="es-PY"/>
            </w:rPr>
          </w:pPr>
        </w:p>
        <w:p w14:paraId="16E03C6E" w14:textId="22B0109C" w:rsidR="00A30318" w:rsidRPr="0061334F" w:rsidRDefault="00A30318" w:rsidP="00264A93">
          <w:pPr>
            <w:spacing w:after="0"/>
            <w:jc w:val="both"/>
            <w:rPr>
              <w:rFonts w:asciiTheme="minorHAnsi" w:eastAsia="Times New Roman" w:hAnsiTheme="minorHAnsi" w:cstheme="minorHAnsi"/>
              <w:color w:val="000000"/>
              <w:lang w:eastAsia="es-PY"/>
            </w:rPr>
          </w:pPr>
          <w:r w:rsidRPr="0061334F">
            <w:rPr>
              <w:rFonts w:asciiTheme="minorHAnsi" w:eastAsia="Times New Roman" w:hAnsiTheme="minorHAnsi" w:cstheme="minorHAnsi"/>
              <w:color w:val="000000"/>
              <w:lang w:eastAsia="es-PY"/>
            </w:rPr>
            <w:t>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w:t>
          </w:r>
        </w:p>
        <w:p w14:paraId="499427EE" w14:textId="77777777" w:rsidR="00A30318" w:rsidRPr="0061334F" w:rsidRDefault="00A30318" w:rsidP="00264A93">
          <w:pPr>
            <w:spacing w:after="0"/>
            <w:jc w:val="both"/>
            <w:rPr>
              <w:rFonts w:asciiTheme="minorHAnsi" w:eastAsia="Times New Roman" w:hAnsiTheme="minorHAnsi" w:cstheme="minorHAnsi"/>
              <w:color w:val="000000"/>
              <w:lang w:eastAsia="es-PY"/>
            </w:rPr>
          </w:pPr>
        </w:p>
        <w:p w14:paraId="07DE50B1" w14:textId="77777777" w:rsidR="00A30318" w:rsidRPr="0061334F" w:rsidRDefault="00A30318">
          <w:pPr>
            <w:spacing w:after="0"/>
            <w:jc w:val="both"/>
            <w:rPr>
              <w:rFonts w:asciiTheme="minorHAnsi" w:eastAsia="Times New Roman" w:hAnsiTheme="minorHAnsi" w:cstheme="minorHAnsi"/>
              <w:b/>
              <w:color w:val="000000"/>
              <w:lang w:eastAsia="es-PY"/>
            </w:rPr>
          </w:pPr>
          <w:r w:rsidRPr="0061334F">
            <w:rPr>
              <w:rFonts w:asciiTheme="minorHAnsi" w:eastAsia="Times New Roman" w:hAnsiTheme="minorHAnsi" w:cstheme="minorHAnsi"/>
              <w:b/>
              <w:color w:val="000000"/>
              <w:lang w:eastAsia="es-PY"/>
            </w:rPr>
            <w:t xml:space="preserve">Confidencialidad de la etapa de evaluación de ofertas. </w:t>
          </w:r>
        </w:p>
        <w:p w14:paraId="0CC86B50" w14:textId="77777777" w:rsidR="00A30318" w:rsidRPr="0061334F" w:rsidRDefault="00A30318">
          <w:pPr>
            <w:spacing w:after="0"/>
            <w:jc w:val="both"/>
            <w:rPr>
              <w:rFonts w:asciiTheme="minorHAnsi" w:eastAsia="Times New Roman" w:hAnsiTheme="minorHAnsi" w:cstheme="minorHAnsi"/>
              <w:b/>
              <w:color w:val="000000"/>
              <w:sz w:val="24"/>
              <w:lang w:val="es-ES" w:eastAsia="es-PY"/>
            </w:rPr>
          </w:pPr>
        </w:p>
        <w:p w14:paraId="0BBA1008" w14:textId="2F6722D5" w:rsidR="00A30318" w:rsidRPr="0061334F" w:rsidRDefault="00A432A2" w:rsidP="0061334F">
          <w:pPr>
            <w:jc w:val="both"/>
            <w:rPr>
              <w:rFonts w:asciiTheme="minorHAnsi" w:hAnsiTheme="minorHAnsi" w:cstheme="minorHAnsi"/>
              <w:color w:val="000000"/>
              <w:lang w:eastAsia="es-PY"/>
            </w:rPr>
          </w:pPr>
          <w:r w:rsidRPr="0061334F">
            <w:rPr>
              <w:rFonts w:asciiTheme="minorHAnsi" w:hAnsiTheme="minorHAnsi" w:cstheme="minorHAnsi"/>
              <w:color w:val="000000"/>
              <w:lang w:eastAsia="es-PY"/>
            </w:rPr>
            <w:t>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7A83A332" w14:textId="60FD4B0F" w:rsidR="00A432A2" w:rsidRPr="0061334F" w:rsidRDefault="00A30318" w:rsidP="00264A93">
          <w:pPr>
            <w:spacing w:after="0"/>
            <w:jc w:val="both"/>
            <w:rPr>
              <w:rFonts w:asciiTheme="minorHAnsi" w:eastAsia="Times New Roman" w:hAnsiTheme="minorHAnsi" w:cstheme="minorHAnsi"/>
              <w:b/>
              <w:color w:val="000000"/>
              <w:lang w:eastAsia="es-PY"/>
            </w:rPr>
          </w:pPr>
          <w:r w:rsidRPr="0061334F">
            <w:rPr>
              <w:rFonts w:asciiTheme="minorHAnsi" w:eastAsia="Times New Roman" w:hAnsiTheme="minorHAnsi" w:cstheme="minorHAnsi"/>
              <w:b/>
              <w:color w:val="000000"/>
              <w:lang w:eastAsia="es-PY"/>
            </w:rPr>
            <w:t xml:space="preserve">Confidencialidad en el procedimiento de contratación y el contrato.  </w:t>
          </w:r>
        </w:p>
        <w:p w14:paraId="0BC8CC79" w14:textId="77777777" w:rsidR="00A30318" w:rsidRPr="0061334F" w:rsidRDefault="00A30318" w:rsidP="00264A93">
          <w:pPr>
            <w:spacing w:after="0"/>
            <w:jc w:val="both"/>
            <w:rPr>
              <w:rFonts w:asciiTheme="minorHAnsi" w:eastAsia="Times New Roman" w:hAnsiTheme="minorHAnsi" w:cstheme="minorHAnsi"/>
              <w:color w:val="000000"/>
              <w:lang w:eastAsia="es-PY"/>
            </w:rPr>
          </w:pPr>
        </w:p>
        <w:p w14:paraId="2718B91D" w14:textId="1CC0E6E8" w:rsidR="00A432A2" w:rsidRPr="0061334F" w:rsidRDefault="00A432A2" w:rsidP="00264A93">
          <w:pPr>
            <w:spacing w:after="0"/>
            <w:jc w:val="both"/>
            <w:rPr>
              <w:rFonts w:asciiTheme="minorHAnsi" w:eastAsia="Times New Roman" w:hAnsiTheme="minorHAnsi" w:cstheme="minorHAnsi"/>
              <w:color w:val="000000"/>
              <w:lang w:eastAsia="es-PY"/>
            </w:rPr>
          </w:pPr>
          <w:r w:rsidRPr="0061334F">
            <w:rPr>
              <w:rFonts w:asciiTheme="minorHAnsi" w:eastAsia="Times New Roman" w:hAnsiTheme="minorHAnsi" w:cstheme="minorHAnsi"/>
              <w:color w:val="000000"/>
              <w:lang w:eastAsia="es-PY"/>
            </w:rPr>
            <w:t xml:space="preserve">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7A82626D" w14:textId="77777777" w:rsidR="00A432A2" w:rsidRPr="0061334F" w:rsidRDefault="00A432A2" w:rsidP="00264A93">
          <w:pPr>
            <w:spacing w:after="0"/>
            <w:jc w:val="both"/>
            <w:rPr>
              <w:rFonts w:asciiTheme="minorHAnsi" w:eastAsia="Times New Roman" w:hAnsiTheme="minorHAnsi" w:cstheme="minorHAnsi"/>
              <w:color w:val="000000"/>
              <w:lang w:eastAsia="es-PY"/>
            </w:rPr>
          </w:pPr>
        </w:p>
        <w:p w14:paraId="7706E814" w14:textId="5779F23C" w:rsidR="00A432A2" w:rsidRPr="0061334F" w:rsidRDefault="00A432A2" w:rsidP="00264A93">
          <w:pPr>
            <w:spacing w:after="0"/>
            <w:jc w:val="both"/>
            <w:rPr>
              <w:rFonts w:asciiTheme="minorHAnsi" w:eastAsia="Times New Roman" w:hAnsiTheme="minorHAnsi" w:cstheme="minorHAnsi"/>
              <w:color w:val="000000"/>
              <w:lang w:eastAsia="es-PY"/>
            </w:rPr>
          </w:pPr>
          <w:r w:rsidRPr="0061334F">
            <w:rPr>
              <w:rFonts w:asciiTheme="minorHAnsi" w:eastAsia="Times New Roman" w:hAnsiTheme="minorHAnsi" w:cstheme="minorHAnsi"/>
              <w:color w:val="000000"/>
              <w:lang w:eastAsia="es-PY"/>
            </w:rPr>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5F024A77" w14:textId="77777777" w:rsidR="00A432A2" w:rsidRPr="0061334F" w:rsidRDefault="00A432A2" w:rsidP="00264A93">
          <w:pPr>
            <w:spacing w:after="0"/>
            <w:jc w:val="both"/>
            <w:rPr>
              <w:rFonts w:asciiTheme="minorHAnsi" w:eastAsia="Times New Roman" w:hAnsiTheme="minorHAnsi" w:cstheme="minorHAnsi"/>
              <w:color w:val="000000"/>
              <w:lang w:eastAsia="es-PY"/>
            </w:rPr>
          </w:pPr>
        </w:p>
        <w:p w14:paraId="75EF932A" w14:textId="7C4EBF29" w:rsidR="00A432A2" w:rsidRPr="0061334F" w:rsidRDefault="00A432A2" w:rsidP="00264A93">
          <w:pPr>
            <w:spacing w:after="0"/>
            <w:jc w:val="both"/>
            <w:rPr>
              <w:rFonts w:asciiTheme="minorHAnsi" w:eastAsia="Times New Roman" w:hAnsiTheme="minorHAnsi" w:cstheme="minorHAnsi"/>
              <w:color w:val="000000"/>
              <w:lang w:eastAsia="es-PY"/>
            </w:rPr>
          </w:pPr>
          <w:r w:rsidRPr="0061334F">
            <w:rPr>
              <w:rFonts w:asciiTheme="minorHAnsi" w:eastAsia="Times New Roman" w:hAnsiTheme="minorHAnsi" w:cstheme="minorHAnsi"/>
              <w:color w:val="000000"/>
              <w:lang w:eastAsia="es-PY"/>
            </w:rPr>
            <w:t>La obligación de las partes arriba mencionadas, no aplicará a la información que:</w:t>
          </w:r>
        </w:p>
        <w:p w14:paraId="02EDAD98" w14:textId="77777777" w:rsidR="00A432A2" w:rsidRPr="0061334F" w:rsidRDefault="00A432A2" w:rsidP="00264A93">
          <w:pPr>
            <w:spacing w:after="0"/>
            <w:jc w:val="both"/>
            <w:rPr>
              <w:rFonts w:asciiTheme="minorHAnsi" w:eastAsia="Times New Roman" w:hAnsiTheme="minorHAnsi" w:cstheme="minorHAnsi"/>
              <w:color w:val="000000"/>
              <w:lang w:eastAsia="es-PY"/>
            </w:rPr>
          </w:pPr>
        </w:p>
        <w:p w14:paraId="73295318" w14:textId="01133955" w:rsidR="00A432A2" w:rsidRPr="0061334F" w:rsidRDefault="00A432A2" w:rsidP="008F62E7">
          <w:pPr>
            <w:pStyle w:val="Prrafodelista"/>
            <w:numPr>
              <w:ilvl w:val="0"/>
              <w:numId w:val="33"/>
            </w:numPr>
            <w:rPr>
              <w:rFonts w:asciiTheme="minorHAnsi" w:hAnsiTheme="minorHAnsi" w:cstheme="minorHAnsi"/>
              <w:color w:val="000000"/>
              <w:sz w:val="22"/>
              <w:szCs w:val="22"/>
              <w:lang w:eastAsia="es-PY"/>
            </w:rPr>
          </w:pPr>
          <w:r w:rsidRPr="0061334F">
            <w:rPr>
              <w:rFonts w:asciiTheme="minorHAnsi" w:hAnsiTheme="minorHAnsi" w:cstheme="minorHAnsi"/>
              <w:color w:val="000000"/>
              <w:sz w:val="22"/>
              <w:szCs w:val="22"/>
              <w:lang w:eastAsia="es-PY"/>
            </w:rPr>
            <w:t>La contratante o el proveedor requieran compartir con otras instituciones que participan en el financiamiento del contrato,</w:t>
          </w:r>
        </w:p>
        <w:p w14:paraId="1365A660" w14:textId="2C933EFB" w:rsidR="00A432A2" w:rsidRPr="0061334F" w:rsidRDefault="00A432A2" w:rsidP="008F62E7">
          <w:pPr>
            <w:pStyle w:val="Prrafodelista"/>
            <w:numPr>
              <w:ilvl w:val="0"/>
              <w:numId w:val="33"/>
            </w:numPr>
            <w:rPr>
              <w:rFonts w:asciiTheme="minorHAnsi" w:hAnsiTheme="minorHAnsi" w:cstheme="minorHAnsi"/>
              <w:color w:val="000000"/>
              <w:sz w:val="22"/>
              <w:szCs w:val="22"/>
              <w:lang w:eastAsia="es-PY"/>
            </w:rPr>
          </w:pPr>
          <w:r w:rsidRPr="0061334F">
            <w:rPr>
              <w:rFonts w:asciiTheme="minorHAnsi" w:hAnsiTheme="minorHAnsi" w:cstheme="minorHAnsi"/>
              <w:color w:val="000000"/>
              <w:sz w:val="22"/>
              <w:szCs w:val="22"/>
              <w:lang w:eastAsia="es-PY"/>
            </w:rPr>
            <w:t>Actualmente o en el futuro se hace de dominio público sin culpa de ninguna de las partes,</w:t>
          </w:r>
        </w:p>
        <w:p w14:paraId="3DAC7596" w14:textId="42E201A1" w:rsidR="00A432A2" w:rsidRPr="0061334F" w:rsidRDefault="00A432A2" w:rsidP="008F62E7">
          <w:pPr>
            <w:pStyle w:val="Prrafodelista"/>
            <w:numPr>
              <w:ilvl w:val="0"/>
              <w:numId w:val="33"/>
            </w:numPr>
            <w:rPr>
              <w:rFonts w:asciiTheme="minorHAnsi" w:hAnsiTheme="minorHAnsi" w:cstheme="minorHAnsi"/>
              <w:color w:val="000000"/>
              <w:sz w:val="22"/>
              <w:szCs w:val="22"/>
              <w:lang w:eastAsia="es-PY"/>
            </w:rPr>
          </w:pPr>
          <w:r w:rsidRPr="0061334F">
            <w:rPr>
              <w:rFonts w:asciiTheme="minorHAnsi" w:hAnsiTheme="minorHAnsi" w:cstheme="minorHAnsi"/>
              <w:color w:val="000000"/>
              <w:sz w:val="22"/>
              <w:szCs w:val="22"/>
              <w:lang w:eastAsia="es-PY"/>
            </w:rPr>
            <w:t>Puede comprobarse que estaba en posesión de esa parte en el momento que fue divulgada y no fue previamente obtenida directa o indirectamente de la otra parte, o</w:t>
          </w:r>
        </w:p>
        <w:p w14:paraId="1C27C4A0" w14:textId="4884AE5C" w:rsidR="00A432A2" w:rsidRPr="0061334F" w:rsidRDefault="00A432A2" w:rsidP="008F62E7">
          <w:pPr>
            <w:pStyle w:val="Prrafodelista"/>
            <w:numPr>
              <w:ilvl w:val="0"/>
              <w:numId w:val="33"/>
            </w:numPr>
            <w:rPr>
              <w:rFonts w:asciiTheme="minorHAnsi" w:hAnsiTheme="minorHAnsi" w:cstheme="minorHAnsi"/>
              <w:color w:val="000000"/>
              <w:sz w:val="22"/>
              <w:szCs w:val="22"/>
              <w:lang w:eastAsia="es-PY"/>
            </w:rPr>
          </w:pPr>
          <w:r w:rsidRPr="0061334F">
            <w:rPr>
              <w:rFonts w:asciiTheme="minorHAnsi" w:hAnsiTheme="minorHAnsi" w:cstheme="minorHAnsi"/>
              <w:color w:val="000000"/>
              <w:sz w:val="22"/>
              <w:szCs w:val="22"/>
              <w:lang w:eastAsia="es-PY"/>
            </w:rPr>
            <w:t>Que de otra manera fue legalmente puesta a la disponibilidad de esa parte por un tercero que no tenía obligación de confidencialidad.</w:t>
          </w:r>
        </w:p>
        <w:p w14:paraId="3CAEEC64" w14:textId="77777777" w:rsidR="00CE7DD4" w:rsidRPr="0061334F" w:rsidRDefault="00CE7DD4" w:rsidP="00264A93">
          <w:pPr>
            <w:spacing w:after="0"/>
            <w:jc w:val="both"/>
            <w:rPr>
              <w:rFonts w:asciiTheme="minorHAnsi" w:eastAsia="Times New Roman" w:hAnsiTheme="minorHAnsi" w:cstheme="minorHAnsi"/>
              <w:color w:val="000000"/>
              <w:lang w:eastAsia="es-PY"/>
            </w:rPr>
          </w:pPr>
        </w:p>
        <w:p w14:paraId="1DAF8FFF" w14:textId="74088027" w:rsidR="00A432A2" w:rsidRPr="0061334F" w:rsidRDefault="00A432A2" w:rsidP="00264A93">
          <w:pPr>
            <w:spacing w:after="0"/>
            <w:jc w:val="both"/>
            <w:rPr>
              <w:rFonts w:asciiTheme="minorHAnsi" w:eastAsia="Times New Roman" w:hAnsiTheme="minorHAnsi" w:cstheme="minorHAnsi"/>
              <w:color w:val="000000"/>
              <w:lang w:eastAsia="es-PY"/>
            </w:rPr>
          </w:pPr>
          <w:r w:rsidRPr="0061334F">
            <w:rPr>
              <w:rFonts w:asciiTheme="minorHAnsi" w:eastAsia="Times New Roman" w:hAnsiTheme="minorHAnsi" w:cstheme="minorHAnsi"/>
              <w:color w:val="000000"/>
              <w:lang w:eastAsia="es-PY"/>
            </w:rPr>
            <w:t>Las disposiciones precedentes no modificarán de ninguna manera ningún compromiso de confidencialidad otorgado por cualquiera de las partes a quien esto compete antes de la fecha del contrato con respecto a los suministros o cualquier parte de ellos.</w:t>
          </w:r>
        </w:p>
        <w:p w14:paraId="7333F10A" w14:textId="77777777" w:rsidR="00CE7DD4" w:rsidRPr="0061334F" w:rsidRDefault="00CE7DD4" w:rsidP="00264A93">
          <w:pPr>
            <w:spacing w:after="0"/>
            <w:jc w:val="both"/>
            <w:rPr>
              <w:rFonts w:asciiTheme="minorHAnsi" w:eastAsia="Times New Roman" w:hAnsiTheme="minorHAnsi" w:cstheme="minorHAnsi"/>
              <w:color w:val="000000"/>
              <w:lang w:eastAsia="es-PY"/>
            </w:rPr>
          </w:pPr>
        </w:p>
        <w:p w14:paraId="2AB310CF" w14:textId="0529468B" w:rsidR="00133CF1" w:rsidRPr="00504E2C" w:rsidRDefault="00A432A2" w:rsidP="00264A93">
          <w:pPr>
            <w:spacing w:after="0"/>
            <w:jc w:val="both"/>
            <w:rPr>
              <w:rFonts w:asciiTheme="minorHAnsi" w:eastAsia="Times New Roman" w:hAnsiTheme="minorHAnsi" w:cstheme="minorHAnsi"/>
              <w:color w:val="000000"/>
              <w:lang w:eastAsia="es-PY"/>
            </w:rPr>
          </w:pPr>
          <w:r w:rsidRPr="0061334F">
            <w:rPr>
              <w:rFonts w:asciiTheme="minorHAnsi" w:eastAsia="Times New Roman" w:hAnsiTheme="minorHAnsi" w:cstheme="minorHAnsi"/>
              <w:color w:val="000000"/>
              <w:lang w:eastAsia="es-PY"/>
            </w:rPr>
            <w:t>Las disposiciones de esta cláusula permanecerán válidas después del cumplimiento o terminación del contrato por cualquier razón.</w:t>
          </w:r>
        </w:p>
      </w:sdtContent>
    </w:sdt>
    <w:p w14:paraId="32989890" w14:textId="77777777" w:rsidR="000545E6" w:rsidRPr="00504E2C" w:rsidRDefault="000545E6" w:rsidP="00264A93">
      <w:pPr>
        <w:pStyle w:val="Ttulo"/>
        <w:spacing w:line="276" w:lineRule="auto"/>
        <w:ind w:left="0"/>
        <w:jc w:val="both"/>
        <w:rPr>
          <w:rFonts w:asciiTheme="minorHAnsi" w:hAnsiTheme="minorHAnsi" w:cstheme="minorHAnsi"/>
          <w:sz w:val="22"/>
          <w:szCs w:val="22"/>
        </w:rPr>
      </w:pPr>
    </w:p>
    <w:p w14:paraId="23218B1B" w14:textId="1A74860E" w:rsidR="002E5AD5" w:rsidRPr="00504E2C" w:rsidRDefault="005C5EC6" w:rsidP="00BE09D9">
      <w:pPr>
        <w:pStyle w:val="Estilo2"/>
      </w:pPr>
      <w:sdt>
        <w:sdtPr>
          <w:id w:val="-1084296889"/>
          <w:lock w:val="sdtContentLocked"/>
          <w:placeholder>
            <w:docPart w:val="DefaultPlaceholder_1081868574"/>
          </w:placeholder>
          <w:group/>
        </w:sdtPr>
        <w:sdtEndPr/>
        <w:sdtContent>
          <w:r w:rsidR="00AA172F" w:rsidRPr="0061334F">
            <w:t>Obligatoriedad</w:t>
          </w:r>
          <w:r w:rsidR="00AA2299" w:rsidRPr="0061334F">
            <w:t xml:space="preserve"> de</w:t>
          </w:r>
          <w:r w:rsidR="00A8765B" w:rsidRPr="0061334F">
            <w:t xml:space="preserve"> declarar información del personal del </w:t>
          </w:r>
          <w:r w:rsidR="00A30318" w:rsidRPr="0061334F">
            <w:t>proveedor</w:t>
          </w:r>
          <w:r w:rsidR="006C52BB" w:rsidRPr="0061334F">
            <w:t>, consultor o contratista</w:t>
          </w:r>
          <w:r w:rsidR="00A8765B" w:rsidRPr="0061334F">
            <w:rPr>
              <w:color w:val="FF0000"/>
            </w:rPr>
            <w:t xml:space="preserve"> </w:t>
          </w:r>
          <w:r w:rsidR="00A8765B" w:rsidRPr="00504E2C">
            <w:t>en el SICP</w:t>
          </w:r>
        </w:sdtContent>
      </w:sdt>
    </w:p>
    <w:p w14:paraId="58E24686" w14:textId="77777777"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14:paraId="7BB879F6"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6F2BD929"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0036F169"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14:paraId="56D7F1D4"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565440F"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08F0C6D9"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18092CAE"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3303CB61"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39E1C9C"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53BC5461"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7AFDE08E" w14:textId="77777777"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789CA730" w14:textId="77777777" w:rsidR="00FC4646" w:rsidRPr="00504E2C" w:rsidRDefault="00FC4646" w:rsidP="00264A93">
      <w:pPr>
        <w:spacing w:after="0"/>
        <w:jc w:val="both"/>
        <w:rPr>
          <w:rFonts w:asciiTheme="minorHAnsi" w:eastAsia="Times New Roman" w:hAnsiTheme="minorHAnsi" w:cstheme="minorHAnsi"/>
          <w:color w:val="000000"/>
          <w:lang w:eastAsia="es-PY"/>
        </w:rPr>
      </w:pPr>
    </w:p>
    <w:sdt>
      <w:sdtPr>
        <w:rPr>
          <w:lang w:val="es-ES" w:eastAsia="es-PY"/>
        </w:rPr>
        <w:id w:val="86965106"/>
        <w:lock w:val="contentLocked"/>
        <w:placeholder>
          <w:docPart w:val="DefaultPlaceholder_-1854013440"/>
        </w:placeholder>
        <w:group/>
      </w:sdtPr>
      <w:sdtEndPr/>
      <w:sdtContent>
        <w:p w14:paraId="2CC6C32A" w14:textId="77777777" w:rsidR="00A432A2" w:rsidRPr="009B2F0D" w:rsidRDefault="00A432A2" w:rsidP="009B2F0D">
          <w:pPr>
            <w:pBdr>
              <w:bottom w:val="single" w:sz="4" w:space="1" w:color="auto"/>
            </w:pBdr>
            <w:rPr>
              <w:rFonts w:asciiTheme="minorHAnsi" w:hAnsiTheme="minorHAnsi" w:cstheme="minorHAnsi"/>
              <w:b/>
              <w:lang w:val="es-ES" w:eastAsia="es-PY"/>
            </w:rPr>
          </w:pPr>
          <w:r w:rsidRPr="009B2F0D">
            <w:rPr>
              <w:rFonts w:asciiTheme="minorHAnsi" w:hAnsiTheme="minorHAnsi" w:cstheme="minorHAnsi"/>
              <w:b/>
              <w:lang w:val="es-ES" w:eastAsia="es-PY"/>
            </w:rPr>
            <w:t>Porcentaje de Garantía de Fiel Cumplimiento de Contrato</w:t>
          </w:r>
        </w:p>
      </w:sdtContent>
    </w:sdt>
    <w:p w14:paraId="6039FD4B" w14:textId="1C7EE515" w:rsidR="00DE48C5" w:rsidRDefault="005C5EC6"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hAnsiTheme="minorHAnsi" w:cstheme="minorHAnsi"/>
            <w:i/>
            <w:iCs/>
            <w:color w:val="FF0000"/>
          </w:rPr>
          <w:id w:val="-1905438791"/>
          <w:placeholder>
            <w:docPart w:val="F02473AA456C440690D54F021C5F7B9C"/>
          </w:placeholder>
          <w:text/>
        </w:sdtPr>
        <w:sdtEndPr>
          <w:rPr>
            <w:b/>
          </w:rPr>
        </w:sdtEndPr>
        <w:sdtContent>
          <w:r w:rsidR="00E45AEE">
            <w:rPr>
              <w:rFonts w:asciiTheme="minorHAnsi" w:hAnsiTheme="minorHAnsi" w:cstheme="minorHAnsi"/>
              <w:i/>
              <w:iCs/>
              <w:color w:val="FF0000"/>
            </w:rPr>
            <w:t xml:space="preserve"> 5%</w:t>
          </w:r>
        </w:sdtContent>
      </w:sdt>
    </w:p>
    <w:p w14:paraId="2BB71AB0" w14:textId="6FC20B2F" w:rsidR="00A432A2" w:rsidRPr="00EE578F" w:rsidRDefault="00EE578F" w:rsidP="00EE578F">
      <w:pPr>
        <w:rPr>
          <w:rFonts w:asciiTheme="minorHAnsi" w:eastAsia="Times New Roman" w:hAnsiTheme="minorHAnsi" w:cstheme="minorHAnsi"/>
          <w:color w:val="000000" w:themeColor="text1"/>
          <w:lang w:eastAsia="es-PY"/>
        </w:rPr>
      </w:pPr>
      <w:bookmarkStart w:id="63" w:name="_Hlk197177433"/>
      <w:r w:rsidRPr="00AB6C15">
        <w:rPr>
          <w:rFonts w:asciiTheme="minorHAnsi" w:eastAsia="Times New Roman" w:hAnsiTheme="minorHAnsi" w:cstheme="minorHAnsi"/>
          <w:color w:val="000000" w:themeColor="text1"/>
          <w:lang w:eastAsia="es-PY"/>
        </w:rPr>
        <w:t>El proveedor debe presentar esta garantía dentro de los 10 días corridos siguientes a la fecha de suscripción del contrato.</w:t>
      </w:r>
    </w:p>
    <w:bookmarkEnd w:id="63" w:displacedByCustomXml="next"/>
    <w:sdt>
      <w:sdtPr>
        <w:rPr>
          <w:lang w:val="es-ES" w:eastAsia="es-PY"/>
        </w:rPr>
        <w:id w:val="1251391396"/>
        <w:lock w:val="contentLocked"/>
        <w:placeholder>
          <w:docPart w:val="DefaultPlaceholder_-1854013440"/>
        </w:placeholder>
        <w:group/>
      </w:sdtPr>
      <w:sdtEndPr/>
      <w:sdtContent>
        <w:p w14:paraId="2A878FC1" w14:textId="77777777" w:rsidR="00A432A2" w:rsidRPr="009B2F0D" w:rsidRDefault="00A432A2" w:rsidP="009B2F0D">
          <w:pPr>
            <w:pBdr>
              <w:bottom w:val="single" w:sz="4" w:space="1" w:color="auto"/>
            </w:pBdr>
            <w:rPr>
              <w:rFonts w:asciiTheme="minorHAnsi" w:hAnsiTheme="minorHAnsi" w:cstheme="minorHAnsi"/>
              <w:b/>
              <w:lang w:val="es-ES" w:eastAsia="es-PY"/>
            </w:rPr>
          </w:pPr>
          <w:r w:rsidRPr="009B2F0D">
            <w:rPr>
              <w:rFonts w:asciiTheme="minorHAnsi" w:hAnsiTheme="minorHAnsi" w:cstheme="minorHAnsi"/>
              <w:b/>
              <w:lang w:val="es-ES" w:eastAsia="es-PY"/>
            </w:rPr>
            <w:t>Forma de Instrumentación de Garantía de Fiel Cumplimiento de Contrato</w:t>
          </w:r>
        </w:p>
      </w:sdtContent>
    </w:sdt>
    <w:p w14:paraId="2DA2B356" w14:textId="415B4D15" w:rsidR="00372C6A" w:rsidRDefault="005C5EC6"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27849375"/>
          <w:lock w:val="contentLocked"/>
          <w:placeholder>
            <w:docPart w:val="DefaultPlaceholder_-1854013440"/>
          </w:placeholder>
          <w:group/>
        </w:sdtPr>
        <w:sdtEndPr/>
        <w:sdtContent>
          <w:r w:rsidR="00EA1B1E" w:rsidRPr="009B2F0D">
            <w:rPr>
              <w:rFonts w:asciiTheme="minorHAnsi" w:eastAsia="Times New Roman" w:hAnsiTheme="minorHAnsi" w:cstheme="minorHAnsi"/>
              <w:lang w:eastAsia="es-PY"/>
            </w:rPr>
            <w:t xml:space="preserve">La garantía de </w:t>
          </w:r>
          <w:r w:rsidR="005E2F99" w:rsidRPr="009B2F0D">
            <w:rPr>
              <w:rFonts w:asciiTheme="minorHAnsi" w:eastAsia="Times New Roman" w:hAnsiTheme="minorHAnsi" w:cstheme="minorHAnsi"/>
              <w:lang w:eastAsia="es-PY"/>
            </w:rPr>
            <w:t>fiel cumplimiento de contrato</w:t>
          </w:r>
          <w:r w:rsidR="005E2F99">
            <w:rPr>
              <w:rFonts w:asciiTheme="minorHAnsi" w:eastAsia="Times New Roman" w:hAnsiTheme="minorHAnsi" w:cstheme="minorHAnsi"/>
              <w:lang w:eastAsia="es-PY"/>
            </w:rPr>
            <w:t xml:space="preserve"> </w:t>
          </w:r>
          <w:r w:rsidR="00EA1B1E" w:rsidRPr="00EA1B1E">
            <w:rPr>
              <w:rFonts w:asciiTheme="minorHAnsi" w:eastAsia="Times New Roman" w:hAnsiTheme="minorHAnsi" w:cstheme="minorHAnsi"/>
              <w:lang w:eastAsia="es-PY"/>
            </w:rPr>
            <w:t>adoptará alguna de las siguientes formas: Garantía bancaria o Póliza de Seguros.</w:t>
          </w:r>
        </w:sdtContent>
      </w:sdt>
    </w:p>
    <w:p w14:paraId="55C6A403" w14:textId="77777777" w:rsidR="00816DBB" w:rsidRPr="00372C6A" w:rsidRDefault="00816DBB" w:rsidP="00264A93">
      <w:pPr>
        <w:spacing w:after="0"/>
        <w:jc w:val="both"/>
        <w:rPr>
          <w:rFonts w:asciiTheme="minorHAnsi" w:eastAsia="Times New Roman" w:hAnsiTheme="minorHAnsi" w:cstheme="minorHAnsi"/>
          <w:lang w:eastAsia="es-PY"/>
        </w:rPr>
      </w:pPr>
    </w:p>
    <w:sdt>
      <w:sdtPr>
        <w:rPr>
          <w:lang w:val="es-ES" w:eastAsia="es-PY"/>
        </w:rPr>
        <w:id w:val="862703526"/>
        <w:lock w:val="contentLocked"/>
        <w:placeholder>
          <w:docPart w:val="DefaultPlaceholder_-1854013440"/>
        </w:placeholder>
        <w:group/>
      </w:sdtPr>
      <w:sdtEndPr/>
      <w:sdtContent>
        <w:p w14:paraId="408EE2A7" w14:textId="77777777" w:rsidR="00816DBB" w:rsidRPr="009B2F0D" w:rsidRDefault="00816DBB" w:rsidP="00146075">
          <w:pPr>
            <w:pBdr>
              <w:bottom w:val="single" w:sz="4" w:space="1" w:color="auto"/>
            </w:pBdr>
            <w:ind w:left="708" w:hanging="708"/>
            <w:rPr>
              <w:rFonts w:asciiTheme="minorHAnsi" w:hAnsiTheme="minorHAnsi" w:cstheme="minorHAnsi"/>
              <w:b/>
              <w:lang w:val="es-ES" w:eastAsia="es-PY"/>
            </w:rPr>
          </w:pPr>
          <w:r w:rsidRPr="009B2F0D">
            <w:rPr>
              <w:rFonts w:asciiTheme="minorHAnsi" w:hAnsiTheme="minorHAnsi" w:cstheme="minorHAnsi"/>
              <w:b/>
              <w:lang w:val="es-ES" w:eastAsia="es-PY"/>
            </w:rPr>
            <w:t>Periodo de validez de la Garantía de Cumplimiento de Contrato</w:t>
          </w:r>
        </w:p>
      </w:sdtContent>
    </w:sdt>
    <w:p w14:paraId="4499F929" w14:textId="56026910" w:rsidR="00816DBB" w:rsidRPr="00372C6A" w:rsidRDefault="005C5EC6"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 xml:space="preserve">El plazo de vigencia de la Garantía de Fiel Cumplimiento de Contrato será </w:t>
          </w:r>
          <w:r w:rsidR="00EE578F" w:rsidRPr="00AB6C15">
            <w:rPr>
              <w:rFonts w:asciiTheme="minorHAnsi" w:eastAsia="Times New Roman" w:hAnsiTheme="minorHAnsi" w:cstheme="minorHAnsi"/>
              <w:lang w:eastAsia="es-PY"/>
            </w:rPr>
            <w:t>(en días corridos)</w:t>
          </w:r>
          <w:r w:rsidR="00EE578F">
            <w:rPr>
              <w:rFonts w:asciiTheme="minorHAnsi" w:eastAsia="Times New Roman" w:hAnsiTheme="minorHAnsi" w:cstheme="minorHAnsi"/>
              <w:lang w:eastAsia="es-PY"/>
            </w:rPr>
            <w:t xml:space="preserve"> </w:t>
          </w:r>
          <w:r w:rsidR="00816DBB" w:rsidRPr="00504E2C">
            <w:rPr>
              <w:rFonts w:asciiTheme="minorHAnsi" w:eastAsia="Times New Roman" w:hAnsiTheme="minorHAnsi" w:cstheme="minorHAnsi"/>
              <w:lang w:eastAsia="es-PY"/>
            </w:rPr>
            <w:t>de:</w:t>
          </w:r>
        </w:sdtContent>
      </w:sdt>
      <w:sdt>
        <w:sdtPr>
          <w:rPr>
            <w:rFonts w:asciiTheme="minorHAnsi" w:hAnsiTheme="minorHAnsi" w:cstheme="minorHAnsi"/>
            <w:i/>
            <w:iCs/>
            <w:color w:val="FF0000"/>
          </w:rPr>
          <w:id w:val="1033077476"/>
          <w:placeholder>
            <w:docPart w:val="EDB7C81C0D564EB7A8715A17BB30F5F6"/>
          </w:placeholder>
          <w:text/>
        </w:sdtPr>
        <w:sdtEndPr>
          <w:rPr>
            <w:b/>
          </w:rPr>
        </w:sdtEndPr>
        <w:sdtContent>
          <w:r w:rsidR="00E45AEE">
            <w:rPr>
              <w:rFonts w:asciiTheme="minorHAnsi" w:hAnsiTheme="minorHAnsi" w:cstheme="minorHAnsi"/>
              <w:i/>
              <w:iCs/>
              <w:color w:val="FF0000"/>
            </w:rPr>
            <w:t xml:space="preserve">La garantía de Fiel Cumplimiento de Contrato, deberá cubrir por lo menos 30 días corridos posteriores al plazo de ejecución o vigencia del contrato, según sea el caso. </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14:paraId="61F86139" w14:textId="3B4DFD53"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 xml:space="preserve">Si la entrega de los bienes o la prestación de los servicios, se realizare en un plazo menor o igual a diez (10) días </w:t>
          </w:r>
          <w:r w:rsidR="0061211A" w:rsidRPr="0061334F">
            <w:rPr>
              <w:rFonts w:asciiTheme="minorHAnsi" w:eastAsia="Times New Roman" w:hAnsiTheme="minorHAnsi" w:cstheme="minorHAnsi"/>
              <w:lang w:eastAsia="es-PY"/>
            </w:rPr>
            <w:t>corridos</w:t>
          </w:r>
          <w:r w:rsidRPr="00504E2C">
            <w:rPr>
              <w:rFonts w:asciiTheme="minorHAnsi" w:eastAsia="Times New Roman" w:hAnsiTheme="minorHAnsi" w:cstheme="minorHAnsi"/>
              <w:lang w:eastAsia="es-PY"/>
            </w:rPr>
            <w:t xml:space="preserve"> posteriores a la firma del contrato, la garantía de fiel cumplimiento deberá ser entregada antes del cumplimiento de la prestación.</w:t>
          </w:r>
        </w:p>
        <w:p w14:paraId="10B6C4EA" w14:textId="6AD64446"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w:t>
          </w:r>
          <w:r w:rsidR="0061211A">
            <w:rPr>
              <w:rFonts w:asciiTheme="minorHAnsi" w:eastAsia="Times New Roman" w:hAnsiTheme="minorHAnsi" w:cstheme="minorHAnsi"/>
              <w:lang w:eastAsia="es-PY"/>
            </w:rPr>
            <w:t xml:space="preserve"> </w:t>
          </w:r>
          <w:r w:rsidR="0061211A" w:rsidRPr="00EB247D">
            <w:rPr>
              <w:rFonts w:asciiTheme="minorHAnsi" w:eastAsia="Times New Roman" w:hAnsiTheme="minorHAnsi" w:cstheme="minorHAnsi"/>
              <w:lang w:eastAsia="es-PY"/>
            </w:rPr>
            <w:t>corridos</w:t>
          </w:r>
          <w:r w:rsidRPr="00504E2C">
            <w:rPr>
              <w:rFonts w:asciiTheme="minorHAnsi" w:eastAsia="Times New Roman" w:hAnsiTheme="minorHAnsi" w:cstheme="minorHAnsi"/>
              <w:lang w:eastAsia="es-PY"/>
            </w:rPr>
            <w:t xml:space="preserve"> contados a partir de la fecha de cumplimiento de las obligaciones, incluyendo cualquier obligación relativa a la garantía de los bienes y/o servicios.</w:t>
          </w:r>
        </w:p>
      </w:sdtContent>
    </w:sdt>
    <w:p w14:paraId="7360FCDA" w14:textId="77777777" w:rsidR="0088133B" w:rsidRDefault="0088133B" w:rsidP="00BE09D9">
      <w:pPr>
        <w:pStyle w:val="Estilo2"/>
      </w:pPr>
      <w:bookmarkStart w:id="64" w:name="_Hlk193974017"/>
    </w:p>
    <w:p w14:paraId="4EAD0C7D" w14:textId="6369F821" w:rsidR="00FC4646" w:rsidRPr="00504E2C" w:rsidRDefault="005C5EC6" w:rsidP="00BE09D9">
      <w:pPr>
        <w:pStyle w:val="Estilo2"/>
      </w:pPr>
      <w:sdt>
        <w:sdtPr>
          <w:id w:val="461234921"/>
          <w:lock w:val="sdtContentLocked"/>
          <w:placeholder>
            <w:docPart w:val="DefaultPlaceholder_1081868574"/>
          </w:placeholder>
          <w:group/>
        </w:sdtPr>
        <w:sdtEndPr/>
        <w:sdtContent>
          <w:r w:rsidR="00FC4646" w:rsidRPr="00504E2C">
            <w:t>Formas y Condiciones de Pago</w:t>
          </w:r>
        </w:sdtContent>
      </w:sdt>
    </w:p>
    <w:p w14:paraId="5FC4FC30" w14:textId="77777777" w:rsidR="00885E24" w:rsidRPr="00504E2C" w:rsidRDefault="00885E24" w:rsidP="00264A93">
      <w:pPr>
        <w:tabs>
          <w:tab w:val="center" w:pos="426"/>
        </w:tabs>
        <w:spacing w:after="0"/>
        <w:jc w:val="both"/>
        <w:rPr>
          <w:rFonts w:asciiTheme="minorHAnsi" w:hAnsiTheme="minorHAnsi" w:cstheme="minorHAnsi"/>
          <w:lang w:eastAsia="es-PY"/>
        </w:rPr>
      </w:pPr>
      <w:bookmarkStart w:id="65" w:name="_Hlk32828097"/>
    </w:p>
    <w:p w14:paraId="230BA30B" w14:textId="2CC3D16F" w:rsidR="00816DBB" w:rsidRDefault="005C5EC6" w:rsidP="00372C6A">
      <w:pPr>
        <w:spacing w:after="0"/>
        <w:jc w:val="both"/>
        <w:rPr>
          <w:rFonts w:asciiTheme="minorHAnsi" w:eastAsia="Times New Roman" w:hAnsiTheme="minorHAnsi" w:cstheme="minorHAnsi"/>
          <w:color w:val="000000"/>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End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r w:rsidR="00741AB2">
        <w:rPr>
          <w:rFonts w:asciiTheme="minorHAnsi" w:eastAsia="Times New Roman" w:hAnsiTheme="minorHAnsi" w:cstheme="minorHAnsi"/>
          <w:color w:val="000000"/>
          <w:lang w:eastAsia="es-PY"/>
        </w:rPr>
        <w:t xml:space="preserve">Las facturas deberán ser presentadas en mesa de entrada del Proyecto PMRN, sito en Teodoro S. Mongelos </w:t>
      </w:r>
      <w:proofErr w:type="spellStart"/>
      <w:r w:rsidR="00741AB2">
        <w:rPr>
          <w:rFonts w:asciiTheme="minorHAnsi" w:eastAsia="Times New Roman" w:hAnsiTheme="minorHAnsi" w:cstheme="minorHAnsi"/>
          <w:color w:val="000000"/>
          <w:lang w:eastAsia="es-PY"/>
        </w:rPr>
        <w:t>N°</w:t>
      </w:r>
      <w:proofErr w:type="spellEnd"/>
      <w:r w:rsidR="00741AB2">
        <w:rPr>
          <w:rFonts w:asciiTheme="minorHAnsi" w:eastAsia="Times New Roman" w:hAnsiTheme="minorHAnsi" w:cstheme="minorHAnsi"/>
          <w:color w:val="000000"/>
          <w:lang w:eastAsia="es-PY"/>
        </w:rPr>
        <w:t xml:space="preserve"> 3685. </w:t>
      </w:r>
    </w:p>
    <w:p w14:paraId="595F015A" w14:textId="77777777" w:rsidR="00741AB2" w:rsidRDefault="00741AB2" w:rsidP="00372C6A">
      <w:pPr>
        <w:spacing w:after="0"/>
        <w:jc w:val="both"/>
        <w:rPr>
          <w:rFonts w:asciiTheme="minorHAnsi" w:eastAsia="Times New Roman" w:hAnsiTheme="minorHAnsi" w:cstheme="minorHAnsi"/>
          <w:color w:val="000000"/>
          <w:lang w:eastAsia="es-PY"/>
        </w:rPr>
      </w:pPr>
    </w:p>
    <w:p w14:paraId="6F464CD6" w14:textId="06BDFD8D" w:rsidR="00741AB2" w:rsidRPr="00372C6A" w:rsidRDefault="00741AB2" w:rsidP="00372C6A">
      <w:pPr>
        <w:spacing w:after="0"/>
        <w:jc w:val="both"/>
        <w:rPr>
          <w:rFonts w:asciiTheme="minorHAnsi" w:eastAsiaTheme="minorHAnsi" w:hAnsiTheme="minorHAnsi" w:cstheme="minorHAnsi"/>
          <w:lang w:eastAsia="es-PY"/>
        </w:rPr>
      </w:pPr>
      <w:r>
        <w:rPr>
          <w:rFonts w:asciiTheme="minorHAnsi" w:eastAsia="Times New Roman" w:hAnsiTheme="minorHAnsi" w:cstheme="minorHAnsi"/>
          <w:color w:val="000000"/>
          <w:lang w:eastAsia="es-PY"/>
        </w:rPr>
        <w:t xml:space="preserve">Por tratarse de un llamado en carácter Plurianual, la validez de la Contratación está sujeta a la aprobación de las partidas presupuestarias correspondientes al Ejercicio Fiscal 2026. </w:t>
      </w:r>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14:paraId="107A9C2A" w14:textId="77777777"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14:paraId="4AC5AF74" w14:textId="77777777"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eastAsia="Times New Roman" w:hAnsiTheme="minorHAnsi" w:cstheme="minorHAnsi"/>
          <w:b/>
          <w:color w:val="000000"/>
          <w:sz w:val="24"/>
          <w:szCs w:val="24"/>
          <w:lang w:val="es-ES_tradnl" w:eastAsia="es-PY"/>
        </w:rPr>
        <w:id w:val="-613908959"/>
        <w:lock w:val="contentLocked"/>
        <w:placeholder>
          <w:docPart w:val="DefaultPlaceholder_-1854013440"/>
        </w:placeholder>
        <w:group/>
      </w:sdtPr>
      <w:sdtEndPr>
        <w:rPr>
          <w:rFonts w:ascii="Calibri" w:eastAsiaTheme="minorHAnsi" w:hAnsi="Calibri" w:cs="Times New Roman"/>
          <w:b w:val="0"/>
          <w:color w:val="auto"/>
          <w:sz w:val="22"/>
          <w:szCs w:val="22"/>
          <w:lang w:val="es-PY"/>
        </w:rPr>
      </w:sdtEndPr>
      <w:sdtContent>
        <w:p w14:paraId="1CE8D7D3" w14:textId="77777777"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14:paraId="2BAC7599" w14:textId="77777777" w:rsidR="00816DBB" w:rsidRPr="00504E2C" w:rsidRDefault="00816DBB" w:rsidP="00264A93">
          <w:pPr>
            <w:spacing w:after="0"/>
            <w:jc w:val="both"/>
            <w:rPr>
              <w:rFonts w:asciiTheme="minorHAnsi" w:hAnsiTheme="minorHAnsi" w:cstheme="minorHAnsi"/>
              <w:color w:val="000000"/>
              <w:lang w:eastAsia="es-PY"/>
            </w:rPr>
          </w:pPr>
        </w:p>
        <w:p w14:paraId="12282E0D" w14:textId="77777777" w:rsidR="00816DBB" w:rsidRPr="00372C6A" w:rsidRDefault="00816DBB" w:rsidP="008F62E7">
          <w:pPr>
            <w:pStyle w:val="Prrafodelista"/>
            <w:numPr>
              <w:ilvl w:val="0"/>
              <w:numId w:val="25"/>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14:paraId="2A7B566E" w14:textId="77777777" w:rsidR="00816DBB" w:rsidRPr="00372C6A" w:rsidRDefault="00816DBB" w:rsidP="008F62E7">
          <w:pPr>
            <w:pStyle w:val="Prrafodelista"/>
            <w:numPr>
              <w:ilvl w:val="0"/>
              <w:numId w:val="25"/>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58AF8C28" w14:textId="77777777" w:rsidR="00816DBB" w:rsidRPr="00372C6A" w:rsidRDefault="00816DBB" w:rsidP="008F62E7">
          <w:pPr>
            <w:pStyle w:val="Prrafodelista"/>
            <w:numPr>
              <w:ilvl w:val="0"/>
              <w:numId w:val="25"/>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14:paraId="61A0BE56" w14:textId="77777777" w:rsidR="00816DBB" w:rsidRPr="00372C6A" w:rsidRDefault="00816DBB" w:rsidP="008F62E7">
          <w:pPr>
            <w:pStyle w:val="Prrafodelista"/>
            <w:numPr>
              <w:ilvl w:val="0"/>
              <w:numId w:val="25"/>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14:paraId="6EB2C0FB" w14:textId="77777777" w:rsidR="00816DBB" w:rsidRPr="00372C6A" w:rsidRDefault="00816DBB" w:rsidP="008F62E7">
          <w:pPr>
            <w:pStyle w:val="Prrafodelista"/>
            <w:numPr>
              <w:ilvl w:val="0"/>
              <w:numId w:val="25"/>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14:paraId="2FB1EE66" w14:textId="5B680276" w:rsidR="00F63871" w:rsidRPr="00F63871" w:rsidRDefault="00816DBB" w:rsidP="008F62E7">
          <w:pPr>
            <w:pStyle w:val="Prrafodelista"/>
            <w:numPr>
              <w:ilvl w:val="0"/>
              <w:numId w:val="25"/>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r w:rsidR="00F63871">
            <w:rPr>
              <w:rFonts w:asciiTheme="minorHAnsi" w:hAnsiTheme="minorHAnsi" w:cstheme="minorHAnsi"/>
              <w:color w:val="000000"/>
              <w:lang w:eastAsia="es-PY"/>
            </w:rPr>
            <w:t>;</w:t>
          </w:r>
        </w:p>
        <w:p w14:paraId="40333F56" w14:textId="1867ACDA" w:rsidR="00F63871" w:rsidRPr="0061334F" w:rsidRDefault="00F63871" w:rsidP="008F62E7">
          <w:pPr>
            <w:pStyle w:val="Prrafodelista"/>
            <w:numPr>
              <w:ilvl w:val="0"/>
              <w:numId w:val="25"/>
            </w:numPr>
            <w:rPr>
              <w:rFonts w:asciiTheme="minorHAnsi" w:hAnsiTheme="minorHAnsi" w:cstheme="minorHAnsi"/>
              <w:color w:val="000000"/>
              <w:lang w:eastAsia="es-PY"/>
            </w:rPr>
          </w:pPr>
          <w:r w:rsidRPr="0061334F">
            <w:rPr>
              <w:rFonts w:asciiTheme="minorHAnsi" w:hAnsiTheme="minorHAnsi" w:cstheme="minorHAnsi"/>
              <w:color w:val="000000"/>
              <w:lang w:eastAsia="es-PY"/>
            </w:rPr>
            <w:t>Certificado laboral vigente expedido por la Dirección de Obrero Patronal dependiente del Viceministerio de Trabajo, siempre que el sujeto esté obligado a contar con el mismo, de conformidad a la reglamentación pertinente - CPS</w:t>
          </w:r>
        </w:p>
        <w:p w14:paraId="202DA493" w14:textId="77777777" w:rsidR="00372C6A" w:rsidRPr="00372C6A" w:rsidRDefault="00372C6A" w:rsidP="00372C6A">
          <w:pPr>
            <w:pStyle w:val="Prrafodelista"/>
            <w:ind w:left="720"/>
            <w:rPr>
              <w:rFonts w:asciiTheme="minorHAnsi" w:eastAsiaTheme="minorHAnsi" w:hAnsiTheme="minorHAnsi" w:cstheme="minorHAnsi"/>
              <w:lang w:eastAsia="es-PY"/>
            </w:rPr>
          </w:pPr>
        </w:p>
        <w:p w14:paraId="120F6D14" w14:textId="24E4A77D"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xml:space="preserve">. La Contratante efectuará los pagos, dentro del plazo establecido </w:t>
          </w:r>
          <w:r w:rsidRPr="0061334F">
            <w:rPr>
              <w:rFonts w:asciiTheme="minorHAnsi" w:eastAsiaTheme="minorHAnsi" w:hAnsiTheme="minorHAnsi" w:cstheme="minorHAnsi"/>
              <w:lang w:eastAsia="es-PY"/>
            </w:rPr>
            <w:t>en este apartado, sin exceder sesenta (60) días después de la presentación de una factura por el proveedor</w:t>
          </w:r>
          <w:r w:rsidR="00AF2353" w:rsidRPr="0061334F">
            <w:rPr>
              <w:rFonts w:asciiTheme="minorHAnsi" w:eastAsiaTheme="minorHAnsi" w:hAnsiTheme="minorHAnsi" w:cstheme="minorHAnsi"/>
              <w:lang w:eastAsia="es-PY"/>
            </w:rPr>
            <w:t>.</w:t>
          </w:r>
          <w:r w:rsidRPr="0061334F">
            <w:rPr>
              <w:rFonts w:asciiTheme="minorHAnsi" w:eastAsiaTheme="minorHAnsi" w:hAnsiTheme="minorHAnsi" w:cstheme="minorHAnsi"/>
              <w:lang w:eastAsia="es-PY"/>
            </w:rPr>
            <w:t xml:space="preserve"> </w:t>
          </w:r>
          <w:r w:rsidR="00AF2353" w:rsidRPr="0061334F">
            <w:rPr>
              <w:rFonts w:asciiTheme="minorHAnsi" w:eastAsiaTheme="minorHAnsi" w:hAnsiTheme="minorHAnsi" w:cstheme="minorHAnsi"/>
              <w:lang w:eastAsia="es-PY"/>
            </w:rPr>
            <w:t>L</w:t>
          </w:r>
          <w:r w:rsidRPr="0061334F">
            <w:rPr>
              <w:rFonts w:asciiTheme="minorHAnsi" w:eastAsiaTheme="minorHAnsi" w:hAnsiTheme="minorHAnsi" w:cstheme="minorHAnsi"/>
              <w:lang w:eastAsia="es-PY"/>
            </w:rPr>
            <w:t xml:space="preserve">a contratante </w:t>
          </w:r>
          <w:r w:rsidR="00A30318" w:rsidRPr="0061334F">
            <w:rPr>
              <w:rFonts w:asciiTheme="minorHAnsi" w:eastAsiaTheme="minorHAnsi" w:hAnsiTheme="minorHAnsi" w:cstheme="minorHAnsi"/>
              <w:lang w:eastAsia="es-PY"/>
            </w:rPr>
            <w:t xml:space="preserve">deberá expedirse </w:t>
          </w:r>
          <w:r w:rsidR="00AF2353" w:rsidRPr="0061334F">
            <w:rPr>
              <w:rFonts w:asciiTheme="minorHAnsi" w:eastAsiaTheme="minorHAnsi" w:hAnsiTheme="minorHAnsi" w:cstheme="minorHAnsi"/>
              <w:lang w:eastAsia="es-PY"/>
            </w:rPr>
            <w:t>respecto a la</w:t>
          </w:r>
          <w:r w:rsidRPr="0061334F">
            <w:rPr>
              <w:rFonts w:asciiTheme="minorHAnsi" w:eastAsiaTheme="minorHAnsi" w:hAnsiTheme="minorHAnsi" w:cstheme="minorHAnsi"/>
              <w:lang w:eastAsia="es-PY"/>
            </w:rPr>
            <w:t xml:space="preserve"> aceptación o rechazo</w:t>
          </w:r>
          <w:r w:rsidR="00AF2353" w:rsidRPr="0061334F">
            <w:rPr>
              <w:rFonts w:asciiTheme="minorHAnsi" w:eastAsiaTheme="minorHAnsi" w:hAnsiTheme="minorHAnsi" w:cstheme="minorHAnsi"/>
              <w:lang w:eastAsia="es-PY"/>
            </w:rPr>
            <w:t xml:space="preserve"> de la factura</w:t>
          </w:r>
          <w:r w:rsidRPr="0061334F">
            <w:rPr>
              <w:rFonts w:asciiTheme="minorHAnsi" w:eastAsiaTheme="minorHAnsi" w:hAnsiTheme="minorHAnsi" w:cstheme="minorHAnsi"/>
              <w:lang w:eastAsia="es-PY"/>
            </w:rPr>
            <w:t>, a más tardar en quince (</w:t>
          </w:r>
          <w:r w:rsidR="00DE2318" w:rsidRPr="0061334F">
            <w:rPr>
              <w:rFonts w:cs="Calibri"/>
              <w:lang w:eastAsia="es-PY"/>
            </w:rPr>
            <w:t>15</w:t>
          </w:r>
          <w:r w:rsidRPr="0061334F">
            <w:rPr>
              <w:rFonts w:asciiTheme="minorHAnsi" w:eastAsiaTheme="minorHAnsi" w:hAnsiTheme="minorHAnsi" w:cstheme="minorHAnsi"/>
              <w:lang w:eastAsia="es-PY"/>
            </w:rPr>
            <w:t>) días</w:t>
          </w:r>
          <w:r w:rsidR="004058BE" w:rsidRPr="0061334F">
            <w:rPr>
              <w:rFonts w:asciiTheme="minorHAnsi" w:eastAsiaTheme="minorHAnsi" w:hAnsiTheme="minorHAnsi" w:cstheme="minorHAnsi"/>
              <w:lang w:eastAsia="es-PY"/>
            </w:rPr>
            <w:t xml:space="preserve"> corridos</w:t>
          </w:r>
          <w:r w:rsidRPr="0061334F">
            <w:rPr>
              <w:rFonts w:asciiTheme="minorHAnsi" w:eastAsiaTheme="minorHAnsi" w:hAnsiTheme="minorHAnsi" w:cstheme="minorHAnsi"/>
              <w:lang w:eastAsia="es-PY"/>
            </w:rPr>
            <w:t xml:space="preserve"> posteriores a su presentación.</w:t>
          </w:r>
        </w:p>
        <w:p w14:paraId="74D84B4A" w14:textId="77777777" w:rsidR="00816DBB" w:rsidRPr="00504E2C" w:rsidRDefault="00816DBB" w:rsidP="00264A93">
          <w:pPr>
            <w:spacing w:after="0"/>
            <w:jc w:val="both"/>
            <w:rPr>
              <w:rFonts w:asciiTheme="minorHAnsi" w:eastAsiaTheme="minorHAnsi" w:hAnsiTheme="minorHAnsi" w:cstheme="minorHAnsi"/>
              <w:lang w:eastAsia="es-PY"/>
            </w:rPr>
          </w:pPr>
        </w:p>
        <w:p w14:paraId="2F68AE90" w14:textId="6B0BCCA6" w:rsidR="000E5ED0" w:rsidRPr="00390653" w:rsidRDefault="00390653" w:rsidP="00390653">
          <w:pPr>
            <w:rPr>
              <w:rFonts w:asciiTheme="minorHAnsi" w:eastAsiaTheme="minorHAnsi" w:hAnsiTheme="minorHAnsi" w:cstheme="minorHAnsi"/>
              <w:lang w:eastAsia="es-PY"/>
            </w:rPr>
          </w:pPr>
          <w:r>
            <w:rPr>
              <w:rFonts w:asciiTheme="minorHAnsi" w:eastAsiaTheme="minorHAnsi" w:hAnsiTheme="minorHAnsi" w:cstheme="minorHAnsi"/>
              <w:lang w:eastAsia="es-PY"/>
            </w:rPr>
            <w:t>3.</w:t>
          </w:r>
          <w:r w:rsidR="00816DBB" w:rsidRPr="00390653">
            <w:rPr>
              <w:rFonts w:asciiTheme="minorHAnsi" w:eastAsiaTheme="minorHAnsi" w:hAnsiTheme="minorHAnsi" w:cstheme="minorHAnsi"/>
              <w:lang w:eastAsia="es-PY"/>
            </w:rPr>
            <w:t xml:space="preserve">De conformidad a las disposiciones del Decreto N° 7781/2006, del 30 de </w:t>
          </w:r>
          <w:r w:rsidR="00372C6A" w:rsidRPr="00390653">
            <w:rPr>
              <w:rFonts w:asciiTheme="minorHAnsi" w:eastAsiaTheme="minorHAnsi" w:hAnsiTheme="minorHAnsi" w:cstheme="minorHAnsi"/>
              <w:lang w:eastAsia="es-PY"/>
            </w:rPr>
            <w:t>junio</w:t>
          </w:r>
          <w:r w:rsidR="00816DBB" w:rsidRPr="00390653">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bookmarkEnd w:id="65"/>
        </w:p>
        <w:p w14:paraId="28CD4A79" w14:textId="67903F13" w:rsidR="00D46391" w:rsidRPr="0061334F" w:rsidRDefault="000E5ED0" w:rsidP="008E717F">
          <w:pPr>
            <w:spacing w:before="240"/>
            <w:rPr>
              <w:rFonts w:asciiTheme="minorHAnsi" w:eastAsiaTheme="minorHAnsi" w:hAnsiTheme="minorHAnsi" w:cstheme="minorHAnsi"/>
              <w:lang w:eastAsia="es-PY"/>
            </w:rPr>
          </w:pPr>
          <w:r w:rsidRPr="0061334F">
            <w:rPr>
              <w:lang w:eastAsia="es-PY"/>
            </w:rPr>
            <w:t xml:space="preserve">El certificado previsto en el </w:t>
          </w:r>
          <w:r w:rsidR="00390653">
            <w:rPr>
              <w:lang w:eastAsia="es-PY"/>
            </w:rPr>
            <w:t>inciso</w:t>
          </w:r>
          <w:r w:rsidRPr="0061334F">
            <w:rPr>
              <w:lang w:eastAsia="es-PY"/>
            </w:rPr>
            <w:t xml:space="preserve"> </w:t>
          </w:r>
          <w:r w:rsidR="00390653">
            <w:rPr>
              <w:lang w:eastAsia="es-PY"/>
            </w:rPr>
            <w:t>g)</w:t>
          </w:r>
          <w:r w:rsidRPr="0061334F">
            <w:rPr>
              <w:lang w:eastAsia="es-PY"/>
            </w:rPr>
            <w:t>, se requerirá únicamente para el último pago.</w:t>
          </w:r>
        </w:p>
      </w:sdtContent>
    </w:sdt>
    <w:bookmarkEnd w:id="64" w:displacedByCustomXml="prev"/>
    <w:p w14:paraId="3EBF5D44" w14:textId="77777777" w:rsidR="0061334F" w:rsidRDefault="0061334F" w:rsidP="00BE09D9">
      <w:pPr>
        <w:pStyle w:val="Estilo2"/>
        <w:rPr>
          <w:rFonts w:eastAsia="Calibri"/>
        </w:rPr>
      </w:pPr>
    </w:p>
    <w:p w14:paraId="66AECFB5" w14:textId="7A6639AB" w:rsidR="00D46391" w:rsidRPr="00504E2C" w:rsidRDefault="005C5EC6" w:rsidP="00BE09D9">
      <w:pPr>
        <w:pStyle w:val="Estilo2"/>
        <w:rPr>
          <w:rFonts w:eastAsia="Calibri"/>
        </w:rPr>
      </w:pPr>
      <w:sdt>
        <w:sdtPr>
          <w:rPr>
            <w:rFonts w:eastAsia="Calibri"/>
          </w:rPr>
          <w:id w:val="775378618"/>
          <w:lock w:val="sdtContentLocked"/>
          <w:placeholder>
            <w:docPart w:val="DefaultPlaceholder_1081868574"/>
          </w:placeholder>
          <w:group/>
        </w:sdtPr>
        <w:sdtEndPr/>
        <w:sdtContent>
          <w:r w:rsidR="00D46391" w:rsidRPr="00504E2C">
            <w:rPr>
              <w:rFonts w:eastAsia="Calibri"/>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14:paraId="5B634518" w14:textId="0EB63FCC"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w:t>
          </w:r>
          <w:r w:rsidR="00EE578F">
            <w:rPr>
              <w:rFonts w:asciiTheme="minorHAnsi" w:hAnsiTheme="minorHAnsi" w:cstheme="minorHAnsi"/>
              <w:b w:val="0"/>
              <w:color w:val="000000"/>
              <w:sz w:val="22"/>
              <w:szCs w:val="22"/>
              <w:lang w:eastAsia="es-PY"/>
            </w:rPr>
            <w:t xml:space="preserve"> </w:t>
          </w:r>
          <w:r w:rsidR="00EE578F" w:rsidRPr="00AB6C15">
            <w:rPr>
              <w:rFonts w:asciiTheme="minorHAnsi" w:hAnsiTheme="minorHAnsi" w:cstheme="minorHAnsi"/>
              <w:b w:val="0"/>
              <w:color w:val="000000"/>
              <w:sz w:val="22"/>
              <w:szCs w:val="22"/>
              <w:lang w:eastAsia="es-PY"/>
            </w:rPr>
            <w:t>corridos</w:t>
          </w:r>
          <w:r w:rsidRPr="00504E2C">
            <w:rPr>
              <w:rFonts w:asciiTheme="minorHAnsi" w:hAnsiTheme="minorHAnsi" w:cstheme="minorHAnsi"/>
              <w:b w:val="0"/>
              <w:color w:val="000000"/>
              <w:sz w:val="22"/>
              <w:szCs w:val="22"/>
              <w:lang w:eastAsia="es-PY"/>
            </w:rPr>
            <w:t>, el proveedor, consultor o contratista, tendrá derecho a solicitar por escrito la suspensión de la ejecución del contrato por causas imputables a la contratante.</w:t>
          </w:r>
        </w:p>
        <w:p w14:paraId="0A5E8A9B"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67F80A76" w14:textId="7498EFE2"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EE578F" w:rsidRPr="00AB6C15">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14:paraId="31B64CE0"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39AFF874" w14:textId="304B74C0"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Si la demora en el pago fuese superior a ciento veinte (120) días </w:t>
          </w:r>
          <w:r w:rsidR="00EE578F" w:rsidRPr="00AB6C15">
            <w:rPr>
              <w:rFonts w:asciiTheme="minorHAnsi" w:hAnsiTheme="minorHAnsi" w:cstheme="minorHAnsi"/>
              <w:b w:val="0"/>
              <w:color w:val="000000"/>
              <w:sz w:val="22"/>
              <w:szCs w:val="22"/>
              <w:lang w:eastAsia="es-PY"/>
            </w:rPr>
            <w:t>corridos</w:t>
          </w:r>
          <w:r w:rsidRPr="00504E2C">
            <w:rPr>
              <w:rFonts w:asciiTheme="minorHAnsi" w:hAnsiTheme="minorHAnsi" w:cstheme="minorHAnsi"/>
              <w:b w:val="0"/>
              <w:color w:val="000000"/>
              <w:sz w:val="22"/>
              <w:szCs w:val="22"/>
              <w:lang w:eastAsia="es-PY"/>
            </w:rPr>
            <w:t>,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2EDB5422" w14:textId="77777777" w:rsidR="00264A93" w:rsidRPr="00264A93" w:rsidRDefault="005C5EC6"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lang w:val="es-ES" w:eastAsia="es-PY"/>
        </w:rPr>
        <w:id w:val="381228338"/>
        <w:lock w:val="contentLocked"/>
        <w:placeholder>
          <w:docPart w:val="DefaultPlaceholder_-1854013440"/>
        </w:placeholder>
        <w:group/>
      </w:sdtPr>
      <w:sdtEndPr/>
      <w:sdtContent>
        <w:p w14:paraId="2F375599" w14:textId="6C35D70F" w:rsidR="00405D78" w:rsidRPr="0088133B" w:rsidRDefault="005E298D" w:rsidP="0088133B">
          <w:pPr>
            <w:pBdr>
              <w:bottom w:val="single" w:sz="4" w:space="1" w:color="auto"/>
            </w:pBdr>
            <w:rPr>
              <w:rFonts w:asciiTheme="minorHAnsi" w:hAnsiTheme="minorHAnsi" w:cstheme="minorHAnsi"/>
              <w:b/>
              <w:lang w:val="es-ES" w:eastAsia="es-PY"/>
            </w:rPr>
          </w:pPr>
          <w:r w:rsidRPr="0088133B">
            <w:rPr>
              <w:rFonts w:asciiTheme="minorHAnsi" w:hAnsiTheme="minorHAnsi" w:cstheme="minorHAnsi"/>
              <w:b/>
              <w:lang w:val="es-ES" w:eastAsia="es-PY"/>
            </w:rPr>
            <w:t>Anticipo MIPYMES</w:t>
          </w:r>
        </w:p>
      </w:sdtContent>
    </w:sdt>
    <w:p w14:paraId="78DB9FBA" w14:textId="5C64C6D6" w:rsidR="005E298D" w:rsidRDefault="005C5EC6"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r w:rsidR="007527F7">
        <w:rPr>
          <w:rFonts w:asciiTheme="minorHAnsi" w:eastAsia="Times New Roman" w:hAnsiTheme="minorHAnsi" w:cstheme="minorHAnsi"/>
          <w:lang w:eastAsia="es-PY"/>
        </w:rPr>
        <w:t xml:space="preserve"> </w:t>
      </w:r>
      <w:sdt>
        <w:sdtPr>
          <w:rPr>
            <w:rFonts w:asciiTheme="minorHAnsi" w:eastAsia="Times New Roman" w:hAnsiTheme="minorHAnsi" w:cstheme="minorHAnsi"/>
            <w:lang w:eastAsia="es-PY"/>
          </w:rPr>
          <w:id w:val="937108395"/>
          <w:placeholder>
            <w:docPart w:val="C5A572C268BE476DBE2475091A60663F"/>
          </w:placeholder>
          <w:showingPlcHdr/>
          <w:dropDownList>
            <w:listItem w:displayText="Si" w:value="Si"/>
            <w:listItem w:displayText="No" w:value="No"/>
          </w:dropDownList>
        </w:sdtPr>
        <w:sdtEndPr/>
        <w:sdtContent>
          <w:r w:rsidR="007527F7" w:rsidRPr="009A7A71">
            <w:rPr>
              <w:rStyle w:val="Textodelmarcadordeposicin"/>
            </w:rPr>
            <w:t>Elija un elemento.</w:t>
          </w:r>
        </w:sdtContent>
      </w:sdt>
      <w:r w:rsidR="005E298D" w:rsidRPr="00504E2C">
        <w:rPr>
          <w:rFonts w:asciiTheme="minorHAnsi" w:eastAsia="Times New Roman" w:hAnsiTheme="minorHAnsi" w:cstheme="minorHAnsi"/>
          <w:i/>
          <w:color w:val="FF0000"/>
          <w:lang w:eastAsia="es-PY"/>
        </w:rPr>
        <w:t>No Aplica</w:t>
      </w:r>
      <w:r w:rsidR="00F33F43">
        <w:rPr>
          <w:rFonts w:asciiTheme="minorHAnsi" w:eastAsia="Times New Roman" w:hAnsiTheme="minorHAnsi" w:cstheme="minorHAnsi"/>
          <w:i/>
          <w:color w:val="FF0000"/>
          <w:lang w:eastAsia="es-PY"/>
        </w:rPr>
        <w:t>)</w:t>
      </w:r>
    </w:p>
    <w:p w14:paraId="5C280DB9" w14:textId="77777777" w:rsidR="0088133B" w:rsidRPr="00372C6A" w:rsidRDefault="0088133B" w:rsidP="00372C6A">
      <w:pPr>
        <w:spacing w:after="0"/>
        <w:jc w:val="both"/>
        <w:rPr>
          <w:rFonts w:asciiTheme="minorHAnsi" w:eastAsiaTheme="minorHAnsi" w:hAnsiTheme="minorHAnsi" w:cstheme="minorHAnsi"/>
          <w:lang w:eastAsia="es-PY"/>
        </w:rPr>
      </w:pPr>
    </w:p>
    <w:p w14:paraId="1C8B97E9" w14:textId="77777777" w:rsidR="00405D78" w:rsidRPr="00504E2C" w:rsidRDefault="005C5EC6" w:rsidP="00BE09D9">
      <w:pPr>
        <w:pStyle w:val="Estilo2"/>
      </w:pPr>
      <w:sdt>
        <w:sdtPr>
          <w:id w:val="1469773938"/>
          <w:lock w:val="sdtContentLocked"/>
          <w:placeholder>
            <w:docPart w:val="DefaultPlaceholder_1081868574"/>
          </w:placeholder>
          <w:group/>
        </w:sdtPr>
        <w:sdtEndPr/>
        <w:sdtContent>
          <w:r w:rsidR="00336B53" w:rsidRPr="00504E2C">
            <w:t>Solicitud</w:t>
          </w:r>
          <w:r w:rsidR="00405D78" w:rsidRPr="00504E2C">
            <w:t xml:space="preserve"> de pago de anticipo</w:t>
          </w:r>
        </w:sdtContent>
      </w:sdt>
    </w:p>
    <w:p w14:paraId="324F8A81" w14:textId="77777777" w:rsidR="00405D78" w:rsidRPr="00504E2C" w:rsidRDefault="00405D78" w:rsidP="00264A93">
      <w:pPr>
        <w:spacing w:after="0"/>
        <w:jc w:val="both"/>
        <w:rPr>
          <w:rFonts w:asciiTheme="minorHAnsi" w:eastAsia="Times New Roman" w:hAnsiTheme="minorHAnsi" w:cstheme="minorHAnsi"/>
          <w:color w:val="000000"/>
          <w:lang w:eastAsia="es-PY"/>
        </w:rPr>
      </w:pPr>
    </w:p>
    <w:p w14:paraId="30814DEE" w14:textId="212CF9F4" w:rsidR="00C7135C" w:rsidRPr="00504E2C" w:rsidRDefault="005C5EC6"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668410250"/>
          <w:placeholder>
            <w:docPart w:val="4B94F8A579B1441AB729AD4CF216F82E"/>
          </w:placeholder>
          <w:showingPlcHdr/>
          <w:dropDownList>
            <w:listItem w:displayText="Si" w:value="Si"/>
            <w:listItem w:displayText="No" w:value="No"/>
          </w:dropDownList>
        </w:sdtPr>
        <w:sdtEndPr/>
        <w:sdtContent>
          <w:r w:rsidR="00EE578F" w:rsidRPr="00A90A5B">
            <w:rPr>
              <w:rStyle w:val="Textodelmarcadordeposicin"/>
            </w:rPr>
            <w:t>Elija un elemento.</w:t>
          </w:r>
        </w:sdtContent>
      </w:sdt>
      <w:r w:rsidR="005E298D" w:rsidRPr="00504E2C">
        <w:rPr>
          <w:rFonts w:asciiTheme="minorHAnsi" w:hAnsiTheme="minorHAnsi" w:cstheme="minorHAnsi"/>
          <w:lang w:val="es-ES_tradnl"/>
        </w:rPr>
        <w:t>(</w:t>
      </w:r>
      <w:r w:rsidR="005E298D" w:rsidRPr="00504E2C">
        <w:rPr>
          <w:rFonts w:asciiTheme="minorHAnsi" w:eastAsia="Times New Roman" w:hAnsiTheme="minorHAnsi" w:cstheme="minorHAnsi"/>
          <w:i/>
          <w:iCs/>
          <w:color w:val="FF0000"/>
          <w:lang w:eastAsia="es-PY"/>
        </w:rPr>
        <w:t>No Aplica.</w:t>
      </w:r>
      <w:r w:rsidR="00F33F43">
        <w:rPr>
          <w:rFonts w:asciiTheme="minorHAnsi" w:eastAsia="Times New Roman" w:hAnsiTheme="minorHAnsi" w:cstheme="minorHAnsi"/>
          <w:i/>
          <w:iCs/>
          <w:color w:val="FF0000"/>
          <w:lang w:eastAsia="es-PY"/>
        </w:rPr>
        <w:t>)</w:t>
      </w:r>
    </w:p>
    <w:sdt>
      <w:sdtPr>
        <w:rPr>
          <w:rFonts w:asciiTheme="minorHAnsi" w:hAnsiTheme="minorHAnsi" w:cstheme="minorHAnsi"/>
          <w:lang w:val="es-ES_tradnl"/>
        </w:rPr>
        <w:id w:val="696201620"/>
        <w:lock w:val="sdtContentLocked"/>
        <w:placeholder>
          <w:docPart w:val="DefaultPlaceholder_-1854013440"/>
        </w:placeholder>
        <w:group/>
      </w:sdtPr>
      <w:sdtEndPr/>
      <w:sdtContent>
        <w:p w14:paraId="6B977FD8"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2E10804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A14D79D"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14:paraId="1CA07D0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53E8301B"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0D8A641D"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12F5A05"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14:paraId="609D2F1B"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9250EFB"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14:paraId="6DBC636F"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6F3F98A0"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14:paraId="75CF2357"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68BAC21"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57573AA4"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8717873"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4426A992"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1A441F0E"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42682DD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1B324BD"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14:paraId="409530C4"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67C9B55"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655FD45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861B385"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4730CBB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603C927" w14:textId="77777777"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14:paraId="4A48B44F" w14:textId="77777777" w:rsidR="00264A93" w:rsidRPr="00264A93" w:rsidRDefault="005C5EC6" w:rsidP="00264A93">
          <w:pPr>
            <w:shd w:val="clear" w:color="auto" w:fill="FFFFFF"/>
            <w:spacing w:after="0"/>
            <w:jc w:val="both"/>
            <w:rPr>
              <w:rFonts w:asciiTheme="minorHAnsi" w:hAnsiTheme="minorHAnsi" w:cstheme="minorHAnsi"/>
              <w:lang w:val="es-ES_tradnl"/>
            </w:rPr>
          </w:pPr>
        </w:p>
      </w:sdtContent>
    </w:sdt>
    <w:sdt>
      <w:sdtPr>
        <w:rPr>
          <w:lang w:val="es-ES" w:eastAsia="es-PY"/>
        </w:rPr>
        <w:id w:val="-2095080866"/>
        <w:lock w:val="contentLocked"/>
        <w:placeholder>
          <w:docPart w:val="DefaultPlaceholder_-1854013440"/>
        </w:placeholder>
        <w:group/>
      </w:sdtPr>
      <w:sdtEndPr/>
      <w:sdtContent>
        <w:p w14:paraId="623A1E0D" w14:textId="1A307D1E" w:rsidR="00DD443A" w:rsidRPr="0088133B" w:rsidRDefault="00817DF9" w:rsidP="0088133B">
          <w:pPr>
            <w:pBdr>
              <w:bottom w:val="single" w:sz="4" w:space="1" w:color="auto"/>
            </w:pBdr>
            <w:rPr>
              <w:rFonts w:asciiTheme="minorHAnsi" w:hAnsiTheme="minorHAnsi" w:cstheme="minorHAnsi"/>
              <w:b/>
              <w:lang w:val="es-ES" w:eastAsia="es-PY"/>
            </w:rPr>
          </w:pPr>
          <w:r w:rsidRPr="0088133B">
            <w:rPr>
              <w:rFonts w:asciiTheme="minorHAnsi" w:hAnsiTheme="minorHAnsi" w:cstheme="minorHAnsi"/>
              <w:b/>
              <w:lang w:val="es-ES" w:eastAsia="es-PY"/>
            </w:rPr>
            <w:t>Forma de Instrumentación de Garantía de anticipo</w:t>
          </w:r>
        </w:p>
      </w:sdtContent>
    </w:sdt>
    <w:p w14:paraId="6A9FD361" w14:textId="77777777" w:rsidR="00264A93" w:rsidRDefault="00264A93" w:rsidP="00264A93">
      <w:pPr>
        <w:spacing w:after="0"/>
        <w:jc w:val="both"/>
        <w:rPr>
          <w:rFonts w:asciiTheme="minorHAnsi" w:eastAsia="Times New Roman" w:hAnsiTheme="minorHAnsi" w:cstheme="minorHAnsi"/>
          <w:color w:val="000000"/>
          <w:lang w:eastAsia="es-PY"/>
        </w:rPr>
      </w:pPr>
    </w:p>
    <w:p w14:paraId="107D1758" w14:textId="557DC2EE" w:rsidR="00372C6A" w:rsidRDefault="005C5EC6"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r w:rsidR="00372C6A">
        <w:rPr>
          <w:rFonts w:asciiTheme="minorHAnsi" w:eastAsia="Times New Roman" w:hAnsiTheme="minorHAnsi" w:cstheme="minorHAnsi"/>
          <w:i/>
          <w:color w:val="FF0000"/>
          <w:lang w:eastAsia="es-PY"/>
        </w:rPr>
        <w:t>No Aplica</w:t>
      </w:r>
      <w:r w:rsidR="00372C6A" w:rsidRPr="00264A93">
        <w:rPr>
          <w:rFonts w:asciiTheme="minorHAnsi" w:eastAsia="Times New Roman" w:hAnsiTheme="minorHAnsi" w:cstheme="minorHAnsi"/>
          <w:i/>
          <w:color w:val="FF0000"/>
          <w:lang w:eastAsia="es-PY"/>
        </w:rPr>
        <w:t>)</w:t>
      </w:r>
      <w:r w:rsidR="00F33F43">
        <w:rPr>
          <w:rFonts w:asciiTheme="minorHAnsi" w:eastAsia="Times New Roman" w:hAnsiTheme="minorHAnsi" w:cstheme="minorHAnsi"/>
          <w:i/>
          <w:color w:val="FF0000"/>
          <w:lang w:eastAsia="es-PY"/>
        </w:rPr>
        <w:t>.</w:t>
      </w:r>
    </w:p>
    <w:p w14:paraId="29F53C0C" w14:textId="77777777" w:rsidR="000319F3" w:rsidRPr="00264A93" w:rsidRDefault="000319F3" w:rsidP="00264A93">
      <w:pPr>
        <w:spacing w:after="0"/>
        <w:jc w:val="both"/>
        <w:rPr>
          <w:rFonts w:asciiTheme="minorHAnsi" w:eastAsia="Times New Roman" w:hAnsiTheme="minorHAnsi" w:cstheme="minorHAnsi"/>
          <w:i/>
          <w:color w:val="FF0000"/>
          <w:lang w:eastAsia="es-PY"/>
        </w:rPr>
      </w:pPr>
    </w:p>
    <w:p w14:paraId="400D713A" w14:textId="77777777" w:rsidR="006A2245" w:rsidRPr="00504E2C" w:rsidRDefault="005C5EC6" w:rsidP="00BE09D9">
      <w:pPr>
        <w:pStyle w:val="Estilo2"/>
      </w:pPr>
      <w:sdt>
        <w:sdtPr>
          <w:id w:val="-920096412"/>
          <w:lock w:val="sdtContentLocked"/>
          <w:placeholder>
            <w:docPart w:val="DefaultPlaceholder_1081868574"/>
          </w:placeholder>
          <w:group/>
        </w:sdtPr>
        <w:sdtEndPr/>
        <w:sdtContent>
          <w:r w:rsidR="006A2245" w:rsidRPr="00504E2C">
            <w:t>Reajuste</w:t>
          </w:r>
        </w:sdtContent>
      </w:sdt>
    </w:p>
    <w:p w14:paraId="5EBD81E1" w14:textId="77777777"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14:paraId="272C7D57" w14:textId="66811F9C" w:rsidR="00AD0502" w:rsidRDefault="005C5EC6" w:rsidP="00264A93">
      <w:pPr>
        <w:pStyle w:val="Ttulo"/>
        <w:spacing w:line="276" w:lineRule="auto"/>
        <w:ind w:left="0"/>
        <w:jc w:val="both"/>
        <w:rPr>
          <w:rFonts w:asciiTheme="minorHAnsi" w:hAnsiTheme="minorHAnsi" w:cstheme="minorHAnsi"/>
          <w:b w:val="0"/>
          <w:i/>
          <w:color w:val="FF0000"/>
          <w:sz w:val="22"/>
          <w:szCs w:val="22"/>
          <w:lang w:val="es-ES_tradnl"/>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howingPlcHdr/>
        </w:sdtPr>
        <w:sdtEndPr/>
        <w:sdtContent>
          <w:r w:rsidR="00FB60CC" w:rsidRPr="00504E2C">
            <w:rPr>
              <w:rStyle w:val="Textodelmarcadordeposicin"/>
              <w:rFonts w:asciiTheme="minorHAnsi" w:hAnsiTheme="minorHAnsi" w:cstheme="minorHAnsi"/>
              <w:b w:val="0"/>
              <w:sz w:val="22"/>
              <w:szCs w:val="22"/>
            </w:rPr>
            <w:t>Haga clic o pulse aquí para escribir texto.</w:t>
          </w:r>
        </w:sdtContent>
      </w:sdt>
    </w:p>
    <w:p w14:paraId="4A35DDB2" w14:textId="77777777" w:rsidR="009B605E" w:rsidRDefault="009B605E" w:rsidP="00D5599D">
      <w:pPr>
        <w:pStyle w:val="Ttulo"/>
        <w:spacing w:line="276" w:lineRule="auto"/>
        <w:ind w:left="0"/>
        <w:jc w:val="both"/>
        <w:rPr>
          <w:rFonts w:ascii="Calibri" w:eastAsia="Calibri" w:hAnsi="Calibri" w:cs="Calibri"/>
          <w:b w:val="0"/>
          <w:sz w:val="22"/>
          <w:szCs w:val="22"/>
        </w:rPr>
      </w:pPr>
      <w:r>
        <w:rPr>
          <w:rFonts w:ascii="Calibri" w:eastAsia="Calibri" w:hAnsi="Calibri" w:cs="Calibri"/>
          <w:b w:val="0"/>
          <w:sz w:val="22"/>
          <w:szCs w:val="22"/>
        </w:rPr>
        <w:t>Los precios ofertados estarán sujetos a reajustes, siempre y cuando la variación del IPC publicado por el BCP haya sufrido una variación igual o mayor al diez por ciento (10%) referente a la fecha de apertura de ofertas, conforme a la siguiente fórmula:</w:t>
      </w:r>
    </w:p>
    <w:p w14:paraId="0F86E250" w14:textId="77777777" w:rsidR="009B605E" w:rsidRDefault="009B605E" w:rsidP="00D5599D">
      <w:pPr>
        <w:pStyle w:val="Ttulo"/>
        <w:spacing w:line="276" w:lineRule="auto"/>
        <w:ind w:left="0"/>
        <w:jc w:val="both"/>
        <w:rPr>
          <w:rFonts w:ascii="Calibri" w:eastAsia="Calibri" w:hAnsi="Calibri" w:cs="Calibri"/>
          <w:b w:val="0"/>
          <w:sz w:val="22"/>
          <w:szCs w:val="22"/>
        </w:rPr>
      </w:pPr>
    </w:p>
    <w:p w14:paraId="44A4D913" w14:textId="77777777" w:rsidR="009B605E" w:rsidRDefault="009B605E" w:rsidP="00D5599D">
      <w:pPr>
        <w:pStyle w:val="Ttulo"/>
        <w:spacing w:line="276" w:lineRule="auto"/>
        <w:ind w:left="0"/>
        <w:jc w:val="both"/>
        <w:rPr>
          <w:rFonts w:ascii="Calibri" w:eastAsia="Calibri" w:hAnsi="Calibri" w:cs="Calibri"/>
          <w:b w:val="0"/>
          <w:sz w:val="22"/>
          <w:szCs w:val="22"/>
        </w:rPr>
      </w:pPr>
      <w:r>
        <w:rPr>
          <w:rFonts w:ascii="Calibri" w:eastAsia="Calibri" w:hAnsi="Calibri" w:cs="Calibri"/>
          <w:b w:val="0"/>
          <w:sz w:val="22"/>
          <w:szCs w:val="22"/>
        </w:rPr>
        <w:t xml:space="preserve"> Pr= P xIPC1 IPC0 </w:t>
      </w:r>
    </w:p>
    <w:p w14:paraId="032888B8" w14:textId="77777777" w:rsidR="009B605E" w:rsidRDefault="009B605E" w:rsidP="00D5599D">
      <w:pPr>
        <w:pStyle w:val="Ttulo"/>
        <w:spacing w:line="276" w:lineRule="auto"/>
        <w:ind w:left="0"/>
        <w:jc w:val="both"/>
        <w:rPr>
          <w:rFonts w:ascii="Calibri" w:eastAsia="Calibri" w:hAnsi="Calibri" w:cs="Calibri"/>
          <w:b w:val="0"/>
          <w:sz w:val="22"/>
          <w:szCs w:val="22"/>
        </w:rPr>
      </w:pPr>
    </w:p>
    <w:p w14:paraId="4511B404" w14:textId="77777777" w:rsidR="009B605E" w:rsidRDefault="009B605E" w:rsidP="00D5599D">
      <w:pPr>
        <w:pStyle w:val="Ttulo"/>
        <w:spacing w:line="276" w:lineRule="auto"/>
        <w:ind w:left="0"/>
        <w:jc w:val="both"/>
        <w:rPr>
          <w:rFonts w:ascii="Calibri" w:eastAsia="Calibri" w:hAnsi="Calibri" w:cs="Calibri"/>
          <w:b w:val="0"/>
          <w:sz w:val="22"/>
          <w:szCs w:val="22"/>
        </w:rPr>
      </w:pPr>
      <w:r>
        <w:rPr>
          <w:rFonts w:ascii="Calibri" w:eastAsia="Calibri" w:hAnsi="Calibri" w:cs="Calibri"/>
          <w:b w:val="0"/>
          <w:sz w:val="22"/>
          <w:szCs w:val="22"/>
        </w:rPr>
        <w:t>Pr: Precio Reajustado</w:t>
      </w:r>
    </w:p>
    <w:p w14:paraId="5333C7A2" w14:textId="77777777" w:rsidR="009B605E" w:rsidRDefault="009B605E" w:rsidP="00D5599D">
      <w:pPr>
        <w:pStyle w:val="Ttulo"/>
        <w:spacing w:line="276" w:lineRule="auto"/>
        <w:ind w:left="0"/>
        <w:jc w:val="both"/>
        <w:rPr>
          <w:rFonts w:ascii="Calibri" w:eastAsia="Calibri" w:hAnsi="Calibri" w:cs="Calibri"/>
          <w:b w:val="0"/>
          <w:sz w:val="22"/>
          <w:szCs w:val="22"/>
        </w:rPr>
      </w:pPr>
      <w:r>
        <w:rPr>
          <w:rFonts w:ascii="Calibri" w:eastAsia="Calibri" w:hAnsi="Calibri" w:cs="Calibri"/>
          <w:b w:val="0"/>
          <w:sz w:val="22"/>
          <w:szCs w:val="22"/>
        </w:rPr>
        <w:t xml:space="preserve"> P: Precio adjudicado</w:t>
      </w:r>
    </w:p>
    <w:p w14:paraId="047E7BF4" w14:textId="77777777" w:rsidR="009B605E" w:rsidRDefault="009B605E" w:rsidP="00D5599D">
      <w:pPr>
        <w:pStyle w:val="Ttulo"/>
        <w:spacing w:line="276" w:lineRule="auto"/>
        <w:ind w:left="0"/>
        <w:jc w:val="both"/>
        <w:rPr>
          <w:rFonts w:ascii="Calibri" w:eastAsia="Calibri" w:hAnsi="Calibri" w:cs="Calibri"/>
          <w:b w:val="0"/>
          <w:sz w:val="22"/>
          <w:szCs w:val="22"/>
        </w:rPr>
      </w:pPr>
      <w:r>
        <w:rPr>
          <w:rFonts w:ascii="Calibri" w:eastAsia="Calibri" w:hAnsi="Calibri" w:cs="Calibri"/>
          <w:b w:val="0"/>
          <w:sz w:val="22"/>
          <w:szCs w:val="22"/>
        </w:rPr>
        <w:t xml:space="preserve"> IPC1: Índice de precios al Consumidor publicado por el Banco Central del Paraguay, correspondiente al mes de la entrega del suministro.</w:t>
      </w:r>
    </w:p>
    <w:p w14:paraId="0365FAEA" w14:textId="77777777" w:rsidR="009B605E" w:rsidRDefault="009B605E" w:rsidP="00D5599D">
      <w:pPr>
        <w:pStyle w:val="Ttulo"/>
        <w:spacing w:line="276" w:lineRule="auto"/>
        <w:ind w:left="0"/>
        <w:jc w:val="both"/>
        <w:rPr>
          <w:rFonts w:ascii="Calibri" w:eastAsia="Calibri" w:hAnsi="Calibri" w:cs="Calibri"/>
          <w:b w:val="0"/>
          <w:i/>
          <w:color w:val="FF0000"/>
          <w:sz w:val="18"/>
          <w:szCs w:val="18"/>
        </w:rPr>
      </w:pPr>
      <w:r>
        <w:rPr>
          <w:rFonts w:ascii="Calibri" w:eastAsia="Calibri" w:hAnsi="Calibri" w:cs="Calibri"/>
          <w:b w:val="0"/>
          <w:sz w:val="22"/>
          <w:szCs w:val="22"/>
        </w:rPr>
        <w:t xml:space="preserve"> IPC0: Índice de precios al Consumidor publicado por el Banco Central del Paraguay, correspondiente al mes de la apertura de ofertas. En caso de que el Proveedor se halle atrasado con respecto al plazo de entrega indicado en el contrato, no se reconocerá reajuste de precios por variaciones en el IPC con posterioridad a las fechas de entrega establecidas en dicho contrato.</w:t>
      </w:r>
    </w:p>
    <w:p w14:paraId="7A578A1E" w14:textId="77777777" w:rsidR="009B605E" w:rsidRPr="00504E2C" w:rsidRDefault="009B605E" w:rsidP="00D5599D">
      <w:pPr>
        <w:pStyle w:val="Ttulo"/>
        <w:spacing w:line="276" w:lineRule="auto"/>
        <w:ind w:left="0"/>
        <w:jc w:val="both"/>
        <w:rPr>
          <w:rFonts w:asciiTheme="minorHAnsi" w:eastAsiaTheme="minorHAnsi" w:hAnsiTheme="minorHAnsi" w:cstheme="minorHAnsi"/>
          <w:b w:val="0"/>
          <w:i/>
          <w:iCs/>
          <w:color w:val="FF0000"/>
          <w:sz w:val="22"/>
          <w:szCs w:val="22"/>
        </w:rPr>
      </w:pPr>
    </w:p>
    <w:sdt>
      <w:sdtPr>
        <w:rPr>
          <w:rFonts w:asciiTheme="minorHAnsi" w:hAnsiTheme="minorHAnsi" w:cstheme="minorHAnsi"/>
          <w:b w:val="0"/>
          <w:sz w:val="22"/>
          <w:szCs w:val="22"/>
        </w:rPr>
        <w:id w:val="1557578772"/>
        <w:lock w:val="contentLocked"/>
        <w:placeholder>
          <w:docPart w:val="44876E55C59F46FB82412D0033F1A9B9"/>
        </w:placeholder>
        <w:group/>
      </w:sdtPr>
      <w:sdtEndPr/>
      <w:sdtContent>
        <w:p w14:paraId="0B5A9A10" w14:textId="77777777" w:rsidR="009B605E" w:rsidRDefault="009B605E" w:rsidP="00D5599D">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14:paraId="02A6896E" w14:textId="77777777" w:rsidR="009B605E" w:rsidRPr="00504E2C" w:rsidRDefault="009B605E" w:rsidP="00264A93">
      <w:pPr>
        <w:pStyle w:val="Ttulo"/>
        <w:spacing w:line="276" w:lineRule="auto"/>
        <w:ind w:left="0"/>
        <w:jc w:val="both"/>
        <w:rPr>
          <w:rFonts w:asciiTheme="minorHAnsi" w:eastAsiaTheme="minorHAnsi" w:hAnsiTheme="minorHAnsi" w:cstheme="minorHAnsi"/>
          <w:b w:val="0"/>
          <w:i/>
          <w:iCs/>
          <w:color w:val="FF0000"/>
          <w:sz w:val="22"/>
          <w:szCs w:val="22"/>
        </w:rPr>
      </w:pPr>
    </w:p>
    <w:p w14:paraId="6E24BC95" w14:textId="057445EF" w:rsidR="00444B55" w:rsidRPr="00504E2C" w:rsidRDefault="005C5EC6" w:rsidP="00BE09D9">
      <w:pPr>
        <w:pStyle w:val="Estilo2"/>
      </w:pPr>
      <w:sdt>
        <w:sdtPr>
          <w:id w:val="618955004"/>
          <w:lock w:val="sdtContentLocked"/>
          <w:placeholder>
            <w:docPart w:val="DefaultPlaceholder_-1854013440"/>
          </w:placeholder>
          <w:group/>
        </w:sdtPr>
        <w:sdtEndPr/>
        <w:sdtContent>
          <w:r w:rsidR="00444B55" w:rsidRPr="00504E2C">
            <w:t>Porcentaje de Multa</w:t>
          </w:r>
        </w:sdtContent>
      </w:sdt>
    </w:p>
    <w:p w14:paraId="12639CF6" w14:textId="77777777" w:rsidR="00885E24" w:rsidRPr="00504E2C" w:rsidRDefault="00885E24" w:rsidP="00264A93">
      <w:pPr>
        <w:spacing w:after="0"/>
        <w:jc w:val="both"/>
        <w:rPr>
          <w:rFonts w:asciiTheme="minorHAnsi" w:eastAsia="Times New Roman" w:hAnsiTheme="minorHAnsi" w:cstheme="minorHAnsi"/>
          <w:color w:val="000000"/>
          <w:lang w:eastAsia="es-PY"/>
        </w:rPr>
      </w:pPr>
    </w:p>
    <w:p w14:paraId="12895486" w14:textId="3B761343" w:rsidR="003C2982"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color w:val="808080" w:themeColor="background1" w:themeShade="80"/>
            <w:lang w:eastAsia="es-PY"/>
          </w:rPr>
          <w:id w:val="-616605112"/>
          <w:placeholder>
            <w:docPart w:val="C43F387F96194CD2BF037A3025F5FABA"/>
          </w:placeholder>
          <w:text/>
        </w:sdtPr>
        <w:sdtEndPr>
          <w:rPr>
            <w:color w:val="000000"/>
          </w:rPr>
        </w:sdtEndPr>
        <w:sdtContent>
          <w:r w:rsidR="00AF041F">
            <w:rPr>
              <w:rFonts w:asciiTheme="minorHAnsi" w:eastAsia="Times New Roman" w:hAnsiTheme="minorHAnsi" w:cstheme="minorHAnsi"/>
              <w:color w:val="808080" w:themeColor="background1" w:themeShade="80"/>
              <w:lang w:eastAsia="es-PY"/>
            </w:rPr>
            <w:t>0,01%</w:t>
          </w:r>
        </w:sdtContent>
      </w:sdt>
    </w:p>
    <w:p w14:paraId="397C5346" w14:textId="77777777" w:rsidR="003C2982" w:rsidRPr="00504E2C" w:rsidRDefault="003C2982" w:rsidP="00264A93">
      <w:pPr>
        <w:jc w:val="both"/>
        <w:rPr>
          <w:rFonts w:asciiTheme="minorHAnsi" w:hAnsiTheme="minorHAnsi" w:cstheme="minorHAnsi"/>
          <w:i/>
          <w:color w:val="FF0000"/>
        </w:rPr>
      </w:pPr>
      <w:r w:rsidRPr="00504E2C">
        <w:rPr>
          <w:rFonts w:asciiTheme="minorHAnsi" w:hAnsiTheme="minorHAnsi" w:cstheme="minorHAnsi"/>
          <w:i/>
          <w:color w:val="FF0000"/>
        </w:rPr>
        <w:t xml:space="preserve">[En este apartado se deberá indicar el porcentaje de multa a ser aplicado en la entrega de los bienes o prestación de </w:t>
      </w:r>
      <w:r w:rsidR="00195665" w:rsidRPr="00504E2C">
        <w:rPr>
          <w:rFonts w:asciiTheme="minorHAnsi" w:hAnsiTheme="minorHAnsi" w:cstheme="minorHAnsi"/>
          <w:i/>
          <w:color w:val="FF0000"/>
        </w:rPr>
        <w:t>servicios. Para</w:t>
      </w:r>
      <w:r w:rsidRPr="00504E2C">
        <w:rPr>
          <w:rFonts w:asciiTheme="minorHAnsi" w:hAnsiTheme="minorHAnsi" w:cstheme="minorHAnsi"/>
          <w:i/>
          <w:color w:val="FF0000"/>
        </w:rPr>
        <w:t xml:space="preserve"> establecer el monto la convocante deberá considerar los siguientes lineamientos:</w:t>
      </w:r>
    </w:p>
    <w:p w14:paraId="33B45CA5" w14:textId="77777777" w:rsidR="00AF041F" w:rsidRDefault="00AF041F" w:rsidP="00BE7D47">
      <w:pPr>
        <w:pStyle w:val="Prrafodelista"/>
        <w:numPr>
          <w:ilvl w:val="1"/>
          <w:numId w:val="28"/>
        </w:numPr>
        <w:rPr>
          <w:rFonts w:asciiTheme="minorHAnsi" w:hAnsiTheme="minorHAnsi" w:cstheme="minorHAnsi"/>
          <w:i/>
          <w:color w:val="FF0000"/>
        </w:rPr>
      </w:pPr>
      <w:r>
        <w:rPr>
          <w:rFonts w:asciiTheme="minorHAnsi" w:hAnsiTheme="minorHAnsi" w:cstheme="minorHAnsi"/>
          <w:i/>
          <w:color w:val="FF0000"/>
        </w:rPr>
        <w:t>Las</w:t>
      </w:r>
      <w:r w:rsidR="003C2982" w:rsidRPr="00AB6C15">
        <w:rPr>
          <w:rFonts w:asciiTheme="minorHAnsi" w:hAnsiTheme="minorHAnsi" w:cstheme="minorHAnsi"/>
          <w:i/>
          <w:color w:val="FF0000"/>
        </w:rPr>
        <w:t xml:space="preserve"> multas serán computadas en días hábiles</w:t>
      </w:r>
    </w:p>
    <w:sdt>
      <w:sdtPr>
        <w:rPr>
          <w:rFonts w:asciiTheme="minorHAnsi" w:hAnsiTheme="minorHAnsi" w:cstheme="minorHAnsi"/>
          <w:color w:val="000000"/>
        </w:rPr>
        <w:id w:val="-1223521685"/>
        <w:lock w:val="sdtContentLocked"/>
        <w:placeholder>
          <w:docPart w:val="DefaultPlaceholder_1081868574"/>
        </w:placeholder>
        <w:group/>
      </w:sdtPr>
      <w:sdtEndPr/>
      <w:sdtContent>
        <w:p w14:paraId="429F2BE5" w14:textId="77777777"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14:paraId="6F63BBA4" w14:textId="77777777"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14:paraId="60227F68" w14:textId="77777777" w:rsidR="00DD443A" w:rsidRPr="00504E2C" w:rsidRDefault="00DD443A" w:rsidP="00264A93">
      <w:pPr>
        <w:autoSpaceDE w:val="0"/>
        <w:autoSpaceDN w:val="0"/>
        <w:spacing w:after="0"/>
        <w:jc w:val="both"/>
        <w:rPr>
          <w:rFonts w:asciiTheme="minorHAnsi" w:hAnsiTheme="minorHAnsi" w:cstheme="minorHAnsi"/>
          <w:lang w:eastAsia="es-PY"/>
        </w:rPr>
      </w:pPr>
    </w:p>
    <w:p w14:paraId="267EAA4D" w14:textId="77777777" w:rsidR="00B522EE" w:rsidRPr="00504E2C" w:rsidRDefault="005C5EC6" w:rsidP="00BE09D9">
      <w:pPr>
        <w:pStyle w:val="Estilo2"/>
      </w:pPr>
      <w:sdt>
        <w:sdtPr>
          <w:id w:val="-1909829427"/>
          <w:lock w:val="sdtContentLocked"/>
          <w:placeholder>
            <w:docPart w:val="DefaultPlaceholder_1081868574"/>
          </w:placeholder>
          <w:group/>
        </w:sdtPr>
        <w:sdtEndPr/>
        <w:sdtContent>
          <w:r w:rsidR="005441FA" w:rsidRPr="00504E2C">
            <w:t>Tasa de Interés por mora</w:t>
          </w:r>
        </w:sdtContent>
      </w:sdt>
    </w:p>
    <w:p w14:paraId="64580691" w14:textId="10A2D19D" w:rsidR="006345B2" w:rsidRPr="00504E2C" w:rsidRDefault="00B07C69" w:rsidP="00264A93">
      <w:pPr>
        <w:spacing w:after="0"/>
        <w:jc w:val="both"/>
        <w:rPr>
          <w:rFonts w:asciiTheme="minorHAnsi" w:hAnsiTheme="minorHAnsi" w:cstheme="minorHAnsi"/>
          <w:lang w:val="es-ES_tradnl"/>
        </w:rPr>
      </w:pPr>
      <w:r w:rsidRPr="00504E2C">
        <w:rPr>
          <w:rFonts w:asciiTheme="minorHAnsi" w:hAnsiTheme="minorHAnsi" w:cstheme="minorHAnsi"/>
          <w:i/>
          <w:color w:val="FF0000"/>
          <w:lang w:val="es-ES_tradnl"/>
        </w:rPr>
        <w:t>(En este apartado se deberá indicar el porcentaje de la tasa de interés a ser aplicado a favor del oferente en caso de que la contratante incurriera en mora en el pago)</w:t>
      </w:r>
      <w:r>
        <w:rPr>
          <w:rFonts w:asciiTheme="minorHAnsi" w:hAnsiTheme="minorHAnsi" w:cstheme="minorHAnsi"/>
          <w:i/>
          <w:color w:val="FF0000"/>
          <w:lang w:val="es-ES_tradnl"/>
        </w:rPr>
        <w:t>.</w:t>
      </w:r>
    </w:p>
    <w:p w14:paraId="2000C42A" w14:textId="23B8B686" w:rsidR="000F4C31" w:rsidRPr="00504E2C" w:rsidRDefault="005C5EC6"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EndPr/>
        <w:sdtContent>
          <w:r w:rsidR="00243ADF">
            <w:rPr>
              <w:rFonts w:asciiTheme="minorHAnsi" w:hAnsiTheme="minorHAnsi" w:cstheme="minorHAnsi"/>
              <w:lang w:val="es-ES_tradnl"/>
            </w:rPr>
            <w:t>0,01%</w:t>
          </w:r>
        </w:sdtContent>
      </w:sdt>
      <w:r w:rsidR="00B07C69">
        <w:rPr>
          <w:rFonts w:asciiTheme="minorHAnsi" w:hAnsiTheme="minorHAnsi" w:cstheme="minorHAnsi"/>
          <w:lang w:val="es-ES_tradnl"/>
        </w:rPr>
        <w:t xml:space="preserve"> </w:t>
      </w:r>
      <w:bookmarkStart w:id="66" w:name="_Hlk195622474"/>
      <w:r w:rsidR="00F60209" w:rsidRPr="0088133B">
        <w:rPr>
          <w:rFonts w:asciiTheme="minorHAnsi" w:hAnsiTheme="minorHAnsi" w:cstheme="minorHAnsi"/>
          <w:lang w:val="es-ES_tradnl"/>
        </w:rPr>
        <w:t>en ningún caso el porcentaje podrá superar al tope máximo definido en la Resolución MEF N° 12/2025, en cuyo supuesto, se aplicará un ajuste automático al contrato con los topes respectivos, de conformidad a las reglas establecidas en la mencionada resolución, según se traten de contratos en guaraníes o en dólares estadounidenses</w:t>
      </w:r>
      <w:r w:rsidR="00B07C69" w:rsidRPr="0088133B">
        <w:rPr>
          <w:rFonts w:asciiTheme="minorHAnsi" w:hAnsiTheme="minorHAnsi" w:cstheme="minorHAnsi"/>
          <w:lang w:val="es-ES_tradnl"/>
        </w:rPr>
        <w:t>.</w:t>
      </w:r>
    </w:p>
    <w:bookmarkEnd w:id="66" w:displacedByCustomXml="next"/>
    <w:sdt>
      <w:sdtPr>
        <w:rPr>
          <w:rFonts w:asciiTheme="minorHAnsi" w:hAnsiTheme="minorHAnsi" w:cstheme="minorHAnsi"/>
          <w:lang w:val="es-ES_tradnl"/>
        </w:rPr>
        <w:id w:val="522823148"/>
        <w:lock w:val="sdtContentLocked"/>
        <w:placeholder>
          <w:docPart w:val="DefaultPlaceholder_-1854013440"/>
        </w:placeholder>
        <w:group/>
      </w:sdtPr>
      <w:sdtEndPr/>
      <w:sdtContent>
        <w:p w14:paraId="587250C7" w14:textId="753A187A"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14:paraId="3491D41C" w14:textId="272F3FEB" w:rsidR="003C2982" w:rsidRPr="00504E2C" w:rsidRDefault="003C2982" w:rsidP="00264A93">
          <w:pPr>
            <w:spacing w:after="0"/>
            <w:jc w:val="both"/>
            <w:rPr>
              <w:rFonts w:asciiTheme="minorHAnsi" w:hAnsiTheme="minorHAnsi" w:cstheme="minorHAnsi"/>
              <w:lang w:val="es-ES_tradnl"/>
            </w:rPr>
          </w:pPr>
          <w:r w:rsidRPr="00EB247D">
            <w:rPr>
              <w:rFonts w:asciiTheme="minorHAnsi" w:hAnsiTheme="minorHAnsi" w:cstheme="minorHAnsi"/>
              <w:lang w:val="es-ES_tradnl"/>
            </w:rPr>
            <w:t>Si la contratante no efectuara cualquiera de los pagos al proveedor en las fechas de vencimiento correspondiente</w:t>
          </w:r>
          <w:r w:rsidR="00A72312">
            <w:rPr>
              <w:rFonts w:asciiTheme="minorHAnsi" w:hAnsiTheme="minorHAnsi" w:cstheme="minorHAnsi"/>
              <w:lang w:val="es-ES_tradnl"/>
            </w:rPr>
            <w:t>s</w:t>
          </w:r>
          <w:r w:rsidRPr="00EB247D">
            <w:rPr>
              <w:rFonts w:asciiTheme="minorHAnsi" w:hAnsiTheme="minorHAnsi" w:cstheme="minorHAnsi"/>
              <w:lang w:val="es-ES_tradnl"/>
            </w:rPr>
            <w:t>, la contratante pagará al</w:t>
          </w:r>
          <w:r w:rsidRPr="00504E2C">
            <w:rPr>
              <w:rFonts w:asciiTheme="minorHAnsi" w:hAnsiTheme="minorHAnsi" w:cstheme="minorHAnsi"/>
              <w:lang w:val="es-ES_tradnl"/>
            </w:rPr>
            <w:t xml:space="preserve"> proveedor interés sobre los montos de los pagos morosos a la tasa establecida en este apartado, por el período de la demora hasta que haya efectuado el pago completo, ya sea antes o después de cualquier juicio.</w:t>
          </w:r>
        </w:p>
        <w:p w14:paraId="59830CA3" w14:textId="02287D2E"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w:t>
          </w:r>
          <w:r w:rsidR="0088133B">
            <w:rPr>
              <w:rFonts w:asciiTheme="minorHAnsi" w:hAnsiTheme="minorHAnsi" w:cstheme="minorHAnsi"/>
              <w:lang w:val="es-ES_tradnl"/>
            </w:rPr>
            <w:t xml:space="preserve"> </w:t>
          </w:r>
          <w:r w:rsidR="0088133B" w:rsidRPr="00EB247D">
            <w:rPr>
              <w:rFonts w:asciiTheme="minorHAnsi" w:hAnsiTheme="minorHAnsi" w:cstheme="minorHAnsi"/>
              <w:lang w:val="es-ES_tradnl"/>
            </w:rPr>
            <w:t>solicitar</w:t>
          </w:r>
          <w:r w:rsidRPr="00EB247D">
            <w:rPr>
              <w:rFonts w:asciiTheme="minorHAnsi" w:hAnsiTheme="minorHAnsi" w:cstheme="minorHAnsi"/>
              <w:lang w:val="es-ES_tradnl"/>
            </w:rPr>
            <w:t xml:space="preserve"> la</w:t>
          </w:r>
          <w:r w:rsidRPr="00504E2C">
            <w:rPr>
              <w:rFonts w:asciiTheme="minorHAnsi" w:hAnsiTheme="minorHAnsi" w:cstheme="minorHAnsi"/>
              <w:lang w:val="es-ES_tradnl"/>
            </w:rPr>
            <w:t xml:space="preserve"> suspensión del contrato, por motivos que no le serán imputables, de acuerdo a lo establecido en el artículo 66 de la Ley N° 7021/22.</w:t>
          </w:r>
        </w:p>
      </w:sdtContent>
    </w:sdt>
    <w:p w14:paraId="1388BA96" w14:textId="77777777" w:rsidR="00DD443A" w:rsidRPr="00504E2C" w:rsidRDefault="00DD443A" w:rsidP="00264A93">
      <w:pPr>
        <w:spacing w:after="0"/>
        <w:jc w:val="both"/>
        <w:rPr>
          <w:rFonts w:asciiTheme="minorHAnsi" w:hAnsiTheme="minorHAnsi" w:cstheme="minorHAnsi"/>
          <w:lang w:val="es-ES_tradnl"/>
        </w:rPr>
      </w:pPr>
    </w:p>
    <w:p w14:paraId="7F6AB925" w14:textId="77777777" w:rsidR="000B60F0" w:rsidRPr="00504E2C" w:rsidRDefault="005C5EC6" w:rsidP="00BE09D9">
      <w:pPr>
        <w:pStyle w:val="Estilo2"/>
        <w:rPr>
          <w:rFonts w:eastAsia="Calibri"/>
        </w:rPr>
      </w:pPr>
      <w:sdt>
        <w:sdtPr>
          <w:rPr>
            <w:rFonts w:eastAsia="Calibri"/>
          </w:rPr>
          <w:id w:val="-2039110949"/>
          <w:lock w:val="sdtContentLocked"/>
          <w:placeholder>
            <w:docPart w:val="DefaultPlaceholder_1081868574"/>
          </w:placeholder>
          <w:group/>
        </w:sdtPr>
        <w:sdtEndPr/>
        <w:sdtContent>
          <w:r w:rsidR="000B60F0" w:rsidRPr="00504E2C">
            <w:rPr>
              <w:rFonts w:eastAsia="Calibri"/>
            </w:rPr>
            <w:t>Impuestos y derechos</w:t>
          </w:r>
        </w:sdtContent>
      </w:sdt>
    </w:p>
    <w:p w14:paraId="3C4DCA89" w14:textId="77777777"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14:paraId="0F5FBA9F"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668718DC"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14:paraId="67D1AB7A" w14:textId="0225E875" w:rsidR="003C2982" w:rsidRPr="00504E2C" w:rsidRDefault="005C5EC6"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showingPlcHdr/>
          <w:text/>
        </w:sdtPr>
        <w:sdtEndPr/>
        <w:sdtContent>
          <w:r w:rsidR="003E4716" w:rsidRPr="00AB6C15">
            <w:rPr>
              <w:rStyle w:val="Textodelmarcadordeposicin"/>
              <w:rFonts w:asciiTheme="minorHAnsi" w:hAnsiTheme="minorHAnsi" w:cstheme="minorHAnsi"/>
            </w:rPr>
            <w:t>Haga clic aquí para escribir texto.</w:t>
          </w:r>
        </w:sdtContent>
      </w:sdt>
      <w:proofErr w:type="gramStart"/>
      <w:r w:rsidR="00243ADF">
        <w:rPr>
          <w:rFonts w:asciiTheme="minorHAnsi" w:hAnsiTheme="minorHAnsi" w:cstheme="minorHAnsi"/>
          <w:i/>
          <w:color w:val="FF0000"/>
        </w:rPr>
        <w:t>(</w:t>
      </w:r>
      <w:r w:rsidR="00241BFD" w:rsidRPr="00AB6C15">
        <w:rPr>
          <w:rFonts w:asciiTheme="minorHAnsi" w:hAnsiTheme="minorHAnsi" w:cstheme="minorHAnsi"/>
          <w:i/>
          <w:color w:val="FF0000"/>
        </w:rPr>
        <w:t xml:space="preserve"> No</w:t>
      </w:r>
      <w:proofErr w:type="gramEnd"/>
      <w:r w:rsidR="00241BFD" w:rsidRPr="00AB6C15">
        <w:rPr>
          <w:rFonts w:asciiTheme="minorHAnsi" w:hAnsiTheme="minorHAnsi" w:cstheme="minorHAnsi"/>
          <w:i/>
          <w:color w:val="FF0000"/>
        </w:rPr>
        <w:t xml:space="preserve"> Aplica</w:t>
      </w:r>
      <w:r w:rsidR="00372C6A" w:rsidRPr="00AB6C15">
        <w:rPr>
          <w:rFonts w:asciiTheme="minorHAnsi" w:hAnsiTheme="minorHAnsi" w:cstheme="minorHAnsi"/>
          <w:i/>
          <w:color w:val="FF0000"/>
        </w:rPr>
        <w:t>).</w:t>
      </w:r>
    </w:p>
    <w:p w14:paraId="71AC5550" w14:textId="77777777" w:rsidR="003C2982" w:rsidRPr="00504E2C" w:rsidRDefault="003C2982" w:rsidP="00264A93">
      <w:pPr>
        <w:tabs>
          <w:tab w:val="left" w:pos="851"/>
        </w:tabs>
        <w:spacing w:before="240"/>
        <w:contextualSpacing/>
        <w:jc w:val="both"/>
        <w:rPr>
          <w:rFonts w:asciiTheme="minorHAnsi" w:hAnsiTheme="minorHAnsi" w:cstheme="minorHAnsi"/>
        </w:rPr>
      </w:pPr>
    </w:p>
    <w:sdt>
      <w:sdtPr>
        <w:rPr>
          <w:lang w:val="es-ES" w:eastAsia="es-PY"/>
        </w:rPr>
        <w:id w:val="135765240"/>
        <w:lock w:val="contentLocked"/>
        <w:placeholder>
          <w:docPart w:val="DefaultPlaceholder_-1854013440"/>
        </w:placeholder>
        <w:group/>
      </w:sdtPr>
      <w:sdtEndPr/>
      <w:sdtContent>
        <w:p w14:paraId="7B51D0C6" w14:textId="77777777" w:rsidR="00445118" w:rsidRPr="0088133B" w:rsidRDefault="003C2982" w:rsidP="0088133B">
          <w:pPr>
            <w:pBdr>
              <w:bottom w:val="single" w:sz="4" w:space="1" w:color="auto"/>
            </w:pBdr>
            <w:tabs>
              <w:tab w:val="left" w:pos="851"/>
            </w:tabs>
            <w:spacing w:before="240"/>
            <w:contextualSpacing/>
            <w:rPr>
              <w:rFonts w:asciiTheme="minorHAnsi" w:hAnsiTheme="minorHAnsi" w:cstheme="minorHAnsi"/>
              <w:b/>
              <w:lang w:val="es-ES" w:eastAsia="es-PY"/>
            </w:rPr>
          </w:pPr>
          <w:r w:rsidRPr="0088133B">
            <w:rPr>
              <w:rFonts w:asciiTheme="minorHAnsi" w:hAnsiTheme="minorHAnsi" w:cstheme="minorHAnsi"/>
              <w:b/>
              <w:lang w:val="es-ES" w:eastAsia="es-PY"/>
            </w:rPr>
            <w:t>Convenios Modificatorios</w:t>
          </w:r>
        </w:p>
      </w:sdtContent>
    </w:sdt>
    <w:p w14:paraId="0CC33FBB"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14:paraId="3970AFE4"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14:paraId="3236AEEA" w14:textId="77777777" w:rsidR="00481C13" w:rsidRPr="00504E2C" w:rsidRDefault="00DD208F" w:rsidP="00481C1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w:t>
          </w:r>
          <w:r w:rsidR="00481C13" w:rsidRPr="00504E2C">
            <w:rPr>
              <w:rFonts w:asciiTheme="minorHAnsi" w:eastAsia="Times New Roman" w:hAnsiTheme="minorHAnsi" w:cstheme="minorHAnsi"/>
              <w:color w:val="000000"/>
              <w:lang w:eastAsia="es-PY"/>
            </w:rPr>
            <w:t>Cuando el sistema de adjudicación adoptado sea de abastecimiento simultáneo las ampliaciones de los contratos se regirán por las disposiciones contenidas en la Ley N° 7021/22, sus modificaciones y reglamentaciones, que para el efecto emita la DNCP.</w:t>
          </w:r>
        </w:p>
        <w:p w14:paraId="76E1086B" w14:textId="77777777" w:rsidR="00481C13" w:rsidRPr="00504E2C" w:rsidRDefault="00481C13" w:rsidP="00481C1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14:paraId="1F9EC65F" w14:textId="14CCDD05" w:rsidR="00B522EE" w:rsidRPr="00504E2C" w:rsidRDefault="00DD208F" w:rsidP="00481C1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14:paraId="292CFB5C" w14:textId="77777777"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id w:val="-729993067"/>
        <w:lock w:val="sdtContentLocked"/>
        <w:placeholder>
          <w:docPart w:val="DefaultPlaceholder_1081868574"/>
        </w:placeholder>
        <w:group/>
      </w:sdtPr>
      <w:sdtEndPr/>
      <w:sdtContent>
        <w:p w14:paraId="3DB3D1E3" w14:textId="77777777" w:rsidR="00445118" w:rsidRPr="00504E2C" w:rsidRDefault="00445118" w:rsidP="00BE09D9">
          <w:pPr>
            <w:pStyle w:val="Estilo2"/>
          </w:pPr>
          <w:r w:rsidRPr="00504E2C">
            <w:t>Limitación de responsabilidad</w:t>
          </w:r>
        </w:p>
      </w:sdtContent>
    </w:sdt>
    <w:p w14:paraId="3687C6A9"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11DD0907" w14:textId="77777777" w:rsidR="00445118" w:rsidRPr="00504E2C" w:rsidRDefault="005C5EC6"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14:paraId="67B01DE5"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6A77B78D" w14:textId="070E9DBD" w:rsidR="00445118" w:rsidRPr="00504E2C" w:rsidRDefault="005C5EC6" w:rsidP="00BE09D9">
      <w:pPr>
        <w:pStyle w:val="Estilo2"/>
      </w:pPr>
      <w:sdt>
        <w:sdtPr>
          <w:id w:val="184494923"/>
          <w:lock w:val="sdtContentLocked"/>
          <w:placeholder>
            <w:docPart w:val="DefaultPlaceholder_1081868574"/>
          </w:placeholder>
          <w:group/>
        </w:sdtPr>
        <w:sdtEndPr/>
        <w:sdtContent>
          <w:r w:rsidR="00445118" w:rsidRPr="00504E2C">
            <w:t>Responsabilidad de</w:t>
          </w:r>
          <w:r w:rsidR="00BD2B35" w:rsidRPr="00504E2C">
            <w:t>l</w:t>
          </w:r>
          <w:r w:rsidR="00547D87">
            <w:t xml:space="preserve"> </w:t>
          </w:r>
          <w:r w:rsidR="00BD2B35" w:rsidRPr="00504E2C">
            <w:t>Proveedor</w:t>
          </w:r>
        </w:sdtContent>
      </w:sdt>
    </w:p>
    <w:p w14:paraId="0DC98281"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06A04005" w14:textId="77777777" w:rsidR="00BD2B35" w:rsidRPr="00504E2C" w:rsidRDefault="005C5EC6"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14:paraId="4CC4B949" w14:textId="77777777" w:rsidR="000F4F27" w:rsidRPr="00504E2C" w:rsidRDefault="000F4F27" w:rsidP="00264A93">
      <w:pPr>
        <w:pStyle w:val="Default"/>
        <w:spacing w:line="276" w:lineRule="auto"/>
        <w:jc w:val="both"/>
        <w:rPr>
          <w:rFonts w:asciiTheme="minorHAnsi" w:hAnsiTheme="minorHAnsi" w:cstheme="minorHAnsi"/>
          <w:sz w:val="22"/>
          <w:szCs w:val="22"/>
        </w:rPr>
      </w:pPr>
    </w:p>
    <w:sdt>
      <w:sdtPr>
        <w:id w:val="-1734155948"/>
        <w:lock w:val="sdtContentLocked"/>
        <w:placeholder>
          <w:docPart w:val="DefaultPlaceholder_1081868574"/>
        </w:placeholder>
        <w:group/>
      </w:sdtPr>
      <w:sdtEndPr/>
      <w:sdtContent>
        <w:p w14:paraId="32050B93" w14:textId="77777777" w:rsidR="00445118" w:rsidRPr="00504E2C" w:rsidRDefault="00445118" w:rsidP="00BE09D9">
          <w:pPr>
            <w:pStyle w:val="Estilo2"/>
          </w:pPr>
          <w:r w:rsidRPr="00504E2C">
            <w:t>Fuerza mayor</w:t>
          </w:r>
        </w:p>
      </w:sdtContent>
    </w:sdt>
    <w:p w14:paraId="0699C904"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14:paraId="54C16449"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1A312973"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6B0FEDF4"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14:paraId="5D2886ED"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14:paraId="76CD117A"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34247E4A"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14:paraId="770DB838" w14:textId="77777777"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14:paraId="6461264A" w14:textId="77777777" w:rsidR="0005694E" w:rsidRPr="00504E2C" w:rsidRDefault="0005694E" w:rsidP="00264A93">
      <w:pPr>
        <w:spacing w:after="0"/>
        <w:jc w:val="both"/>
        <w:rPr>
          <w:rFonts w:asciiTheme="minorHAnsi" w:eastAsia="Times New Roman" w:hAnsiTheme="minorHAnsi" w:cstheme="minorHAnsi"/>
          <w:color w:val="000000"/>
          <w:lang w:eastAsia="es-PY"/>
        </w:rPr>
      </w:pPr>
    </w:p>
    <w:p w14:paraId="7E06DF16" w14:textId="4A25662E" w:rsidR="00FA581F" w:rsidRPr="00504E2C" w:rsidRDefault="005C5EC6" w:rsidP="00BE09D9">
      <w:pPr>
        <w:pStyle w:val="Estilo2"/>
      </w:pPr>
      <w:sdt>
        <w:sdtPr>
          <w:id w:val="1492136762"/>
          <w:lock w:val="sdtContentLocked"/>
          <w:placeholder>
            <w:docPart w:val="DefaultPlaceholder_1081868574"/>
          </w:placeholder>
          <w:group/>
        </w:sdtPr>
        <w:sdtEndPr/>
        <w:sdtContent>
          <w:r w:rsidR="00FA581F" w:rsidRPr="00504E2C">
            <w:t>Causales de terminación del contrato</w:t>
          </w:r>
        </w:sdtContent>
      </w:sdt>
    </w:p>
    <w:p w14:paraId="68A95902" w14:textId="77777777"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14:paraId="43C8920B"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14:paraId="0097948E" w14:textId="77777777"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14:paraId="522AB5EB"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4B91EA43" w14:textId="77777777" w:rsidR="005C1F1C" w:rsidRPr="00504E2C" w:rsidRDefault="005C1F1C" w:rsidP="008F62E7">
          <w:pPr>
            <w:pStyle w:val="Prrafodelista"/>
            <w:numPr>
              <w:ilvl w:val="0"/>
              <w:numId w:val="16"/>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14:paraId="37D4F53E" w14:textId="77777777" w:rsidR="005C1F1C" w:rsidRPr="00504E2C" w:rsidRDefault="005C1F1C" w:rsidP="008F62E7">
          <w:pPr>
            <w:pStyle w:val="Prrafodelista"/>
            <w:numPr>
              <w:ilvl w:val="0"/>
              <w:numId w:val="16"/>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14:paraId="7FD10A62" w14:textId="77777777" w:rsidR="005C1F1C" w:rsidRPr="00504E2C" w:rsidRDefault="005C1F1C" w:rsidP="008F62E7">
          <w:pPr>
            <w:pStyle w:val="Prrafodelista"/>
            <w:numPr>
              <w:ilvl w:val="0"/>
              <w:numId w:val="16"/>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14:paraId="11886104" w14:textId="77777777" w:rsidR="005C1F1C" w:rsidRPr="00504E2C" w:rsidRDefault="005C1F1C" w:rsidP="008F62E7">
          <w:pPr>
            <w:pStyle w:val="Prrafodelista"/>
            <w:numPr>
              <w:ilvl w:val="0"/>
              <w:numId w:val="16"/>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14:paraId="37FEA368" w14:textId="77777777" w:rsidR="005C1F1C" w:rsidRPr="00504E2C" w:rsidRDefault="005C1F1C" w:rsidP="008F62E7">
          <w:pPr>
            <w:pStyle w:val="Prrafodelista"/>
            <w:numPr>
              <w:ilvl w:val="0"/>
              <w:numId w:val="16"/>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14:paraId="3ECF952A" w14:textId="77777777" w:rsidR="005C1F1C" w:rsidRDefault="005C1F1C" w:rsidP="008F62E7">
          <w:pPr>
            <w:pStyle w:val="Prrafodelista"/>
            <w:numPr>
              <w:ilvl w:val="0"/>
              <w:numId w:val="16"/>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14:paraId="3C9A3191" w14:textId="77777777"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14:paraId="026C6231"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14:paraId="12FFB577" w14:textId="77777777"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14:paraId="76E14A88"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3BF52C02" w14:textId="77777777"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14:paraId="47A61215"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491082CD"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1976BDC7"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14:paraId="7B5B43D2" w14:textId="77777777"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14:paraId="7745C8E5" w14:textId="77777777"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14:paraId="4B38F1E7" w14:textId="77777777"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14:paraId="62A4F65E" w14:textId="77777777"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14:paraId="6D8C70FA" w14:textId="02BE54F7" w:rsidR="00F76615" w:rsidRPr="00504E2C" w:rsidRDefault="005C5EC6" w:rsidP="00BE09D9">
      <w:pPr>
        <w:pStyle w:val="Estilo2"/>
      </w:pPr>
      <w:sdt>
        <w:sdtPr>
          <w:id w:val="-1727218776"/>
          <w:lock w:val="sdtContentLocked"/>
          <w:placeholder>
            <w:docPart w:val="DefaultPlaceholder_-1854013440"/>
          </w:placeholder>
          <w:group/>
        </w:sdtPr>
        <w:sdtEndPr/>
        <w:sdtContent>
          <w:r w:rsidR="00FA581F" w:rsidRPr="00504E2C">
            <w:t>Otras causales de termina</w:t>
          </w:r>
          <w:r w:rsidR="00FB60CC" w:rsidRPr="00504E2C">
            <w:t>c</w:t>
          </w:r>
          <w:r w:rsidR="00FA581F" w:rsidRPr="00504E2C">
            <w:t>ión del contrato</w:t>
          </w:r>
        </w:sdtContent>
      </w:sdt>
    </w:p>
    <w:p w14:paraId="3FD71830" w14:textId="77777777" w:rsidR="003E4716" w:rsidRPr="00504E2C" w:rsidRDefault="003E4716" w:rsidP="00264A93">
      <w:pPr>
        <w:spacing w:after="0"/>
        <w:jc w:val="both"/>
        <w:rPr>
          <w:rFonts w:asciiTheme="minorHAnsi" w:eastAsia="Times New Roman" w:hAnsiTheme="minorHAnsi" w:cstheme="minorHAnsi"/>
          <w:color w:val="000000"/>
          <w:lang w:eastAsia="es-PY"/>
        </w:rPr>
      </w:pPr>
    </w:p>
    <w:p w14:paraId="39C7BC89" w14:textId="32D2EE37" w:rsidR="00C61DDA" w:rsidRPr="00504E2C" w:rsidRDefault="005C5EC6"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B522EE" w:rsidRPr="00504E2C">
        <w:rPr>
          <w:rFonts w:asciiTheme="minorHAnsi" w:eastAsia="Times New Roman" w:hAnsiTheme="minorHAnsi" w:cstheme="minorHAnsi"/>
          <w:i/>
          <w:color w:val="FF0000"/>
          <w:lang w:eastAsia="es-PY"/>
        </w:rPr>
        <w:t>No</w:t>
      </w:r>
      <w:r w:rsidR="00E64305" w:rsidRPr="00504E2C">
        <w:rPr>
          <w:rFonts w:asciiTheme="minorHAnsi" w:eastAsia="Times New Roman" w:hAnsiTheme="minorHAnsi" w:cstheme="minorHAnsi"/>
          <w:i/>
          <w:color w:val="FF0000"/>
          <w:lang w:eastAsia="es-PY"/>
        </w:rPr>
        <w:t xml:space="preserve"> Aplica a la presente cláusula</w:t>
      </w:r>
      <w:r w:rsidR="00372C6A">
        <w:rPr>
          <w:rFonts w:asciiTheme="minorHAnsi" w:eastAsia="Times New Roman" w:hAnsiTheme="minorHAnsi" w:cstheme="minorHAnsi"/>
          <w:i/>
          <w:color w:val="FF0000"/>
          <w:lang w:eastAsia="es-PY"/>
        </w:rPr>
        <w:t>)</w:t>
      </w:r>
      <w:r w:rsidR="00F33F43">
        <w:rPr>
          <w:rFonts w:asciiTheme="minorHAnsi" w:eastAsia="Times New Roman" w:hAnsiTheme="minorHAnsi" w:cstheme="minorHAnsi"/>
          <w:i/>
          <w:color w:val="FF0000"/>
          <w:lang w:eastAsia="es-PY"/>
        </w:rPr>
        <w:t>.</w:t>
      </w:r>
    </w:p>
    <w:p w14:paraId="3E98981B" w14:textId="77777777" w:rsidR="00FB60CC" w:rsidRPr="00504E2C" w:rsidRDefault="00FB60CC" w:rsidP="00264A93">
      <w:pPr>
        <w:spacing w:after="0"/>
        <w:jc w:val="both"/>
        <w:rPr>
          <w:rFonts w:asciiTheme="minorHAnsi" w:eastAsia="Times New Roman" w:hAnsiTheme="minorHAnsi" w:cstheme="minorHAnsi"/>
          <w:color w:val="000000"/>
          <w:lang w:eastAsia="es-PY"/>
        </w:rPr>
      </w:pPr>
    </w:p>
    <w:p w14:paraId="7F101075" w14:textId="77777777" w:rsidR="00FA581F" w:rsidRPr="00504E2C" w:rsidRDefault="005C5EC6" w:rsidP="00BE09D9">
      <w:pPr>
        <w:pStyle w:val="Estilo2"/>
      </w:pPr>
      <w:sdt>
        <w:sdtPr>
          <w:id w:val="537794397"/>
          <w:lock w:val="sdtContentLocked"/>
          <w:placeholder>
            <w:docPart w:val="DefaultPlaceholder_1081868574"/>
          </w:placeholder>
          <w:group/>
        </w:sdtPr>
        <w:sdtEndPr/>
        <w:sdtContent>
          <w:r w:rsidR="00FA581F" w:rsidRPr="00504E2C">
            <w:t>Fraude y Corrupción</w:t>
          </w:r>
        </w:sdtContent>
      </w:sdt>
    </w:p>
    <w:p w14:paraId="265451BD" w14:textId="77777777"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14:paraId="0BD0959B"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5C081BE5"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14:paraId="3E23100F"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14:paraId="622BF08E"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14:paraId="4AB86102"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1E6E795F"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14:paraId="0F32FDB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14:paraId="323C24E8"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14:paraId="4860A070"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14:paraId="3DF7BF74"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14:paraId="6478AC04"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14:paraId="046BFE5B"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14:paraId="3E09A7ED" w14:textId="77777777"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14:paraId="137BF1C9" w14:textId="77777777" w:rsidR="00DB5806" w:rsidRPr="00504E2C" w:rsidRDefault="00DB5806" w:rsidP="00264A93">
      <w:pPr>
        <w:spacing w:after="0"/>
        <w:jc w:val="both"/>
        <w:rPr>
          <w:rFonts w:asciiTheme="minorHAnsi" w:eastAsia="Times New Roman" w:hAnsiTheme="minorHAnsi" w:cstheme="minorHAnsi"/>
          <w:color w:val="000000"/>
          <w:lang w:eastAsia="es-PY"/>
        </w:rPr>
      </w:pPr>
    </w:p>
    <w:p w14:paraId="14F778D3" w14:textId="77777777" w:rsidR="00DB5806" w:rsidRPr="0088133B" w:rsidRDefault="005C5EC6" w:rsidP="0088133B">
      <w:pPr>
        <w:pBdr>
          <w:bottom w:val="single" w:sz="4" w:space="1" w:color="auto"/>
        </w:pBdr>
        <w:rPr>
          <w:rFonts w:asciiTheme="minorHAnsi" w:hAnsiTheme="minorHAnsi" w:cstheme="minorHAnsi"/>
          <w:b/>
          <w:lang w:val="es-ES" w:eastAsia="es-PY"/>
        </w:rPr>
      </w:pPr>
      <w:sdt>
        <w:sdtPr>
          <w:rPr>
            <w:lang w:val="es-ES" w:eastAsia="es-PY"/>
          </w:rPr>
          <w:id w:val="561147335"/>
          <w:lock w:val="contentLocked"/>
          <w:placeholder>
            <w:docPart w:val="DefaultPlaceholder_-1854013440"/>
          </w:placeholder>
          <w:group/>
        </w:sdtPr>
        <w:sdtEndPr/>
        <w:sdtContent>
          <w:r w:rsidR="00DB5806" w:rsidRPr="0088133B">
            <w:rPr>
              <w:rFonts w:asciiTheme="minorHAnsi" w:hAnsiTheme="minorHAnsi" w:cstheme="minorHAnsi"/>
              <w:b/>
              <w:lang w:val="es-ES" w:eastAsia="es-PY"/>
            </w:rPr>
            <w:t>Medio alternativo de Resolución de Conflictos a través del Avenimiento</w:t>
          </w:r>
        </w:sdtContent>
      </w:sdt>
      <w:r w:rsidR="00DB5806" w:rsidRPr="0088133B">
        <w:rPr>
          <w:rFonts w:asciiTheme="minorHAnsi" w:hAnsiTheme="minorHAnsi" w:cstheme="minorHAnsi"/>
          <w:b/>
          <w:lang w:val="es-ES" w:eastAsia="es-PY"/>
        </w:rPr>
        <w:t>.</w:t>
      </w:r>
    </w:p>
    <w:p w14:paraId="74E2F118" w14:textId="77777777" w:rsidR="005913DD" w:rsidRPr="00504E2C" w:rsidRDefault="005913DD" w:rsidP="00264A93">
      <w:pPr>
        <w:spacing w:after="0"/>
        <w:jc w:val="both"/>
        <w:rPr>
          <w:rFonts w:asciiTheme="minorHAnsi" w:eastAsia="Times New Roman" w:hAnsiTheme="minorHAnsi" w:cstheme="minorHAnsi"/>
          <w:b/>
          <w:lang w:val="es-ES" w:eastAsia="es-PY"/>
        </w:rPr>
      </w:pPr>
    </w:p>
    <w:bookmarkStart w:id="67" w:name="_Toc79917882" w:displacedByCustomXml="next"/>
    <w:bookmarkEnd w:id="67" w:displacedByCustomXml="next"/>
    <w:bookmarkStart w:id="68" w:name="_Toc79914091" w:displacedByCustomXml="next"/>
    <w:bookmarkEnd w:id="68" w:displacedByCustomXml="next"/>
    <w:bookmarkStart w:id="69" w:name="_Toc73323447" w:displacedByCustomXml="next"/>
    <w:bookmarkEnd w:id="69" w:displacedByCustomXml="next"/>
    <w:bookmarkStart w:id="70" w:name="_Toc73251208" w:displacedByCustomXml="next"/>
    <w:bookmarkEnd w:id="70"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14:paraId="414819A2" w14:textId="178CE53E"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xml:space="preserve"> ‘’Los contratistas, proveedores, consultores y contratantes, podrán solicitar la intervención de la Dirección Nacional de Contrataciones Públicas alegando el </w:t>
          </w:r>
          <w:bookmarkStart w:id="71" w:name="_Hlk195622569"/>
          <w:r w:rsidRPr="0088133B">
            <w:rPr>
              <w:rFonts w:asciiTheme="minorHAnsi" w:hAnsiTheme="minorHAnsi" w:cstheme="minorHAnsi"/>
              <w:shd w:val="clear" w:color="auto" w:fill="F8FAFC"/>
            </w:rPr>
            <w:t xml:space="preserve">incumplimiento de los términos y condiciones pactados en los contratos regidos </w:t>
          </w:r>
          <w:bookmarkEnd w:id="71"/>
          <w:r w:rsidRPr="0088133B">
            <w:rPr>
              <w:rFonts w:asciiTheme="minorHAnsi" w:hAnsiTheme="minorHAnsi" w:cstheme="minorHAnsi"/>
              <w:shd w:val="clear" w:color="auto" w:fill="F8FAFC"/>
            </w:rPr>
            <w:t>por la Ley N° 7021/22. Una ve</w:t>
          </w:r>
          <w:r w:rsidRPr="00504E2C">
            <w:rPr>
              <w:rFonts w:asciiTheme="minorHAnsi" w:hAnsiTheme="minorHAnsi" w:cstheme="minorHAnsi"/>
              <w:shd w:val="clear" w:color="auto" w:fill="F8FAFC"/>
            </w:rPr>
            <w:t>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14:paraId="060C35B2" w14:textId="77777777"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lang w:val="es-ES" w:eastAsia="es-PY"/>
        </w:rPr>
        <w:id w:val="894080929"/>
        <w:lock w:val="contentLocked"/>
        <w:placeholder>
          <w:docPart w:val="DefaultPlaceholder_-1854013440"/>
        </w:placeholder>
        <w:group/>
      </w:sdtPr>
      <w:sdtEndPr/>
      <w:sdtContent>
        <w:p w14:paraId="1D7498FA" w14:textId="77777777" w:rsidR="005B350B" w:rsidRPr="00B5732A" w:rsidRDefault="00DB5806" w:rsidP="00B5732A">
          <w:pPr>
            <w:pBdr>
              <w:bottom w:val="single" w:sz="4" w:space="1" w:color="auto"/>
            </w:pBdr>
            <w:rPr>
              <w:rFonts w:asciiTheme="minorHAnsi" w:hAnsiTheme="minorHAnsi" w:cstheme="minorHAnsi"/>
              <w:b/>
              <w:lang w:val="es-ES" w:eastAsia="es-PY"/>
            </w:rPr>
          </w:pPr>
          <w:r w:rsidRPr="00B5732A">
            <w:rPr>
              <w:rFonts w:asciiTheme="minorHAnsi" w:hAnsiTheme="minorHAnsi" w:cstheme="minorHAnsi"/>
              <w:b/>
              <w:lang w:val="es-ES" w:eastAsia="es-PY"/>
            </w:rPr>
            <w:t>Medio Alternativo de Resolución de Conflictos a través de la Mediación</w:t>
          </w:r>
        </w:p>
      </w:sdtContent>
    </w:sdt>
    <w:p w14:paraId="1D1D61D9" w14:textId="77777777" w:rsidR="005B350B" w:rsidRPr="00504E2C" w:rsidRDefault="005B350B" w:rsidP="00264A93">
      <w:pPr>
        <w:spacing w:after="0"/>
        <w:jc w:val="both"/>
        <w:rPr>
          <w:rFonts w:asciiTheme="minorHAnsi" w:hAnsiTheme="minorHAnsi" w:cstheme="minorHAnsi"/>
          <w:color w:val="444444"/>
          <w:shd w:val="clear" w:color="auto" w:fill="FFFFFF"/>
        </w:rPr>
      </w:pPr>
    </w:p>
    <w:p w14:paraId="0B3F9010" w14:textId="46109ECD" w:rsidR="005B350B" w:rsidRPr="00DE3FA3" w:rsidRDefault="005C5EC6"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de Mediación se podrá llevar a cabo ante:</w:t>
          </w:r>
        </w:sdtContent>
      </w:sdt>
      <w:r w:rsidR="009C7FED">
        <w:rPr>
          <w:rFonts w:asciiTheme="minorHAnsi" w:hAnsiTheme="minorHAnsi" w:cstheme="minorHAnsi"/>
          <w:shd w:val="clear" w:color="auto" w:fill="FFFFFF"/>
        </w:rPr>
        <w:t xml:space="preserve"> </w:t>
      </w:r>
      <w:sdt>
        <w:sdtPr>
          <w:rPr>
            <w:rFonts w:asciiTheme="minorHAnsi" w:hAnsiTheme="minorHAnsi" w:cstheme="minorHAnsi"/>
            <w:shd w:val="clear" w:color="auto" w:fill="FFFFFF"/>
          </w:rPr>
          <w:id w:val="637769327"/>
          <w:placeholder>
            <w:docPart w:val="C3155741E1214920A5D8967E7C826691"/>
          </w:placeholder>
          <w:dropDownList>
            <w:listItem w:displayText="Poder Judicial" w:value="Poder Judicial"/>
            <w:listItem w:displayText="Centro de Arbitraje y Mediación del Paraguay (CAMP)" w:value="Centro de Arbitraje y Mediación del Paraguay (CAMP)"/>
          </w:dropDownList>
        </w:sdtPr>
        <w:sdtEndPr/>
        <w:sdtContent>
          <w:r w:rsidR="00243ADF">
            <w:rPr>
              <w:rFonts w:asciiTheme="minorHAnsi" w:hAnsiTheme="minorHAnsi" w:cstheme="minorHAnsi"/>
              <w:shd w:val="clear" w:color="auto" w:fill="FFFFFF"/>
            </w:rPr>
            <w:t>Centro de Arbitraje y Mediación del Paraguay (CAMP)</w:t>
          </w:r>
        </w:sdtContent>
      </w:sdt>
      <w:r w:rsidR="009C7FED">
        <w:rPr>
          <w:rFonts w:asciiTheme="minorHAnsi" w:hAnsiTheme="minorHAnsi" w:cstheme="minorHAnsi"/>
          <w:shd w:val="clear" w:color="auto" w:fill="FFFFFF"/>
        </w:rPr>
        <w:t xml:space="preserve"> </w:t>
      </w:r>
      <w:r w:rsidR="00DE3FA3" w:rsidRPr="00DE3FA3">
        <w:rPr>
          <w:rFonts w:asciiTheme="minorHAnsi" w:eastAsia="Times New Roman" w:hAnsiTheme="minorHAnsi" w:cstheme="minorHAnsi"/>
          <w:i/>
          <w:color w:val="FF0000"/>
          <w:lang w:val="es-ES" w:eastAsia="es-ES"/>
        </w:rPr>
        <w:t>[Deberá seleccionar una opción</w:t>
      </w:r>
      <w:r w:rsidR="00F33F43">
        <w:rPr>
          <w:rFonts w:asciiTheme="minorHAnsi" w:eastAsia="Times New Roman" w:hAnsiTheme="minorHAnsi" w:cstheme="minorHAnsi"/>
          <w:i/>
          <w:color w:val="FF0000"/>
          <w:lang w:val="es-ES" w:eastAsia="es-ES"/>
        </w:rPr>
        <w:t>]</w:t>
      </w:r>
      <w:r w:rsidR="009C7FED">
        <w:rPr>
          <w:rFonts w:asciiTheme="minorHAnsi" w:eastAsia="Times New Roman" w:hAnsiTheme="minorHAnsi" w:cstheme="minorHAnsi"/>
          <w:i/>
          <w:color w:val="FF0000"/>
          <w:lang w:val="es-ES" w:eastAsia="es-ES"/>
        </w:rPr>
        <w:t xml:space="preserve"> </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14:paraId="20865B34"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14:paraId="5D65A5DE"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14:paraId="1F991688" w14:textId="77777777"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lang w:val="es-ES" w:eastAsia="es-PY"/>
        </w:rPr>
        <w:id w:val="-473765488"/>
        <w:lock w:val="contentLocked"/>
        <w:placeholder>
          <w:docPart w:val="DefaultPlaceholder_-1854013440"/>
        </w:placeholder>
        <w:group/>
      </w:sdtPr>
      <w:sdtEndPr/>
      <w:sdtContent>
        <w:p w14:paraId="4F0233ED" w14:textId="77777777" w:rsidR="005B350B" w:rsidRPr="00B5732A" w:rsidRDefault="005B350B" w:rsidP="00B5732A">
          <w:pPr>
            <w:pBdr>
              <w:bottom w:val="single" w:sz="4" w:space="1" w:color="auto"/>
            </w:pBdr>
            <w:rPr>
              <w:rFonts w:asciiTheme="minorHAnsi" w:hAnsiTheme="minorHAnsi" w:cstheme="minorHAnsi"/>
              <w:b/>
              <w:lang w:val="es-ES" w:eastAsia="es-PY"/>
            </w:rPr>
          </w:pPr>
          <w:r w:rsidRPr="00B5732A">
            <w:rPr>
              <w:rFonts w:asciiTheme="minorHAnsi" w:hAnsiTheme="minorHAnsi" w:cstheme="minorHAnsi"/>
              <w:b/>
              <w:lang w:val="es-ES" w:eastAsia="es-PY"/>
            </w:rPr>
            <w:t>Medio alternativo de Resolución de Conflictos a través del Arbitraje</w:t>
          </w:r>
        </w:p>
      </w:sdtContent>
    </w:sdt>
    <w:p w14:paraId="228EE0BE" w14:textId="77777777" w:rsidR="005913DD" w:rsidRPr="00504E2C" w:rsidRDefault="005913DD" w:rsidP="00264A93">
      <w:pPr>
        <w:spacing w:after="0"/>
        <w:jc w:val="both"/>
        <w:rPr>
          <w:rFonts w:asciiTheme="minorHAnsi" w:hAnsiTheme="minorHAnsi" w:cstheme="minorHAnsi"/>
          <w:color w:val="444444"/>
          <w:shd w:val="clear" w:color="auto" w:fill="FFFFFF"/>
        </w:rPr>
      </w:pPr>
    </w:p>
    <w:p w14:paraId="5E50A41A" w14:textId="1A50D1FD" w:rsidR="00DE3FA3" w:rsidRPr="00DE3FA3" w:rsidRDefault="005C5EC6"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r w:rsidR="009C7FED">
            <w:rPr>
              <w:rFonts w:asciiTheme="minorHAnsi" w:hAnsiTheme="minorHAnsi" w:cstheme="minorHAnsi"/>
              <w:shd w:val="clear" w:color="auto" w:fill="FFFFFF"/>
            </w:rPr>
            <w:t xml:space="preserve"> </w:t>
          </w:r>
        </w:sdtContent>
      </w:sdt>
      <w:r w:rsidR="009C7FED">
        <w:rPr>
          <w:rFonts w:asciiTheme="minorHAnsi" w:hAnsiTheme="minorHAnsi" w:cstheme="minorHAnsi"/>
          <w:shd w:val="clear" w:color="auto" w:fill="FFFFFF"/>
        </w:rPr>
        <w:t xml:space="preserve"> </w:t>
      </w:r>
      <w:sdt>
        <w:sdtPr>
          <w:rPr>
            <w:rFonts w:asciiTheme="minorHAnsi" w:hAnsiTheme="minorHAnsi" w:cstheme="minorHAnsi"/>
            <w:shd w:val="clear" w:color="auto" w:fill="FFFFFF"/>
          </w:rPr>
          <w:id w:val="-810251561"/>
          <w:placeholder>
            <w:docPart w:val="0753502E82C74EC78121D1DC276B9105"/>
          </w:placeholder>
          <w:dropDownList>
            <w:listItem w:displayText="Árbitro único" w:value="Árbitro único"/>
            <w:listItem w:displayText="Tribunal Colegiado" w:value="Tribunal Colegiado"/>
          </w:dropDownList>
        </w:sdtPr>
        <w:sdtEndPr/>
        <w:sdtContent>
          <w:r w:rsidR="00243ADF">
            <w:rPr>
              <w:rFonts w:asciiTheme="minorHAnsi" w:hAnsiTheme="minorHAnsi" w:cstheme="minorHAnsi"/>
              <w:shd w:val="clear" w:color="auto" w:fill="FFFFFF"/>
            </w:rPr>
            <w:t>Árbitro único</w:t>
          </w:r>
        </w:sdtContent>
      </w:sdt>
      <w:r w:rsidR="00DE3FA3" w:rsidRPr="00DE3FA3">
        <w:rPr>
          <w:rFonts w:asciiTheme="minorHAnsi" w:eastAsia="Times New Roman" w:hAnsiTheme="minorHAnsi" w:cstheme="minorHAnsi"/>
          <w:i/>
          <w:color w:val="FF0000"/>
          <w:lang w:val="es-ES" w:eastAsia="es-ES"/>
        </w:rPr>
        <w:t>[Deberá seleccionar una opción]</w:t>
      </w:r>
      <w:r w:rsidR="00DE3FA3">
        <w:rPr>
          <w:rFonts w:asciiTheme="minorHAnsi" w:eastAsia="Times New Roman" w:hAnsiTheme="minorHAnsi" w:cstheme="minorHAnsi"/>
          <w:i/>
          <w:color w:val="FF0000"/>
          <w:lang w:val="es-ES" w:eastAsia="es-ES"/>
        </w:rPr>
        <w:t>.</w:t>
      </w:r>
    </w:p>
    <w:sdt>
      <w:sdtPr>
        <w:rPr>
          <w:rFonts w:asciiTheme="minorHAnsi" w:hAnsiTheme="minorHAnsi" w:cstheme="minorHAnsi"/>
          <w:sz w:val="22"/>
          <w:szCs w:val="22"/>
        </w:rPr>
        <w:id w:val="586429526"/>
        <w:lock w:val="contentLocked"/>
        <w:placeholder>
          <w:docPart w:val="DefaultPlaceholder_-1854013440"/>
        </w:placeholder>
        <w:group/>
      </w:sdtPr>
      <w:sdtEndPr/>
      <w:sdtContent>
        <w:p w14:paraId="56B4536F" w14:textId="77777777"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14:paraId="5EF1A8EE" w14:textId="77777777"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14:paraId="77EAA9F8" w14:textId="77777777"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14:paraId="00878470" w14:textId="77777777"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14:paraId="69F05B2E" w14:textId="77777777"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44E6F124" w14:textId="77777777"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14:paraId="6ABDD9ED"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105E4FDD"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0D2A80F1" w14:textId="77777777"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14:paraId="32A1651C" w14:textId="77777777" w:rsidR="00F82171" w:rsidRPr="00504E2C" w:rsidRDefault="00F82171" w:rsidP="00264A93">
      <w:pPr>
        <w:pStyle w:val="Ttulo"/>
        <w:spacing w:line="276" w:lineRule="auto"/>
        <w:ind w:left="0"/>
        <w:jc w:val="both"/>
        <w:rPr>
          <w:rFonts w:asciiTheme="minorHAnsi" w:hAnsiTheme="minorHAnsi" w:cstheme="minorHAnsi"/>
          <w:sz w:val="22"/>
          <w:szCs w:val="22"/>
        </w:rPr>
      </w:pPr>
    </w:p>
    <w:p w14:paraId="74B0A88D"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14:paraId="383F3112"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14:paraId="6B4A3F27" w14:textId="0BAB8704" w:rsidR="00DE0802"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p w14:paraId="48A54D3F" w14:textId="08913558" w:rsidR="00BF0C68" w:rsidRDefault="00BF0C68"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p>
    <w:p w14:paraId="45B82113" w14:textId="6E9E34D2" w:rsidR="00BF0C68" w:rsidRDefault="00BF0C68"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p>
    <w:p w14:paraId="12450ED1" w14:textId="77777777" w:rsidR="00BF0C68" w:rsidRPr="00504E2C" w:rsidRDefault="00BF0C68"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p>
    <w:sectPr w:rsidR="00BF0C68" w:rsidRPr="00504E2C" w:rsidSect="00245A62">
      <w:footerReference w:type="default" r:id="rId13"/>
      <w:footerReference w:type="first" r:id="rId14"/>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5F67" w14:textId="77777777" w:rsidR="004436B0" w:rsidRDefault="004436B0" w:rsidP="001A19F9">
      <w:pPr>
        <w:spacing w:after="0" w:line="240" w:lineRule="auto"/>
      </w:pPr>
      <w:r>
        <w:separator/>
      </w:r>
    </w:p>
  </w:endnote>
  <w:endnote w:type="continuationSeparator" w:id="0">
    <w:p w14:paraId="606C7180" w14:textId="77777777" w:rsidR="004436B0" w:rsidRDefault="004436B0" w:rsidP="001A19F9">
      <w:pPr>
        <w:spacing w:after="0" w:line="240" w:lineRule="auto"/>
      </w:pPr>
      <w:r>
        <w:continuationSeparator/>
      </w:r>
    </w:p>
  </w:endnote>
  <w:endnote w:type="continuationNotice" w:id="1">
    <w:p w14:paraId="4D80D99E" w14:textId="77777777" w:rsidR="004436B0" w:rsidRDefault="00443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14FA" w14:textId="77777777" w:rsidR="004436B0" w:rsidRDefault="004436B0" w:rsidP="00CF79CC">
    <w:pPr>
      <w:pStyle w:val="Piedepgina"/>
      <w:ind w:left="0"/>
    </w:pPr>
  </w:p>
  <w:p w14:paraId="19F3BC39" w14:textId="77777777" w:rsidR="004436B0" w:rsidRDefault="004436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70D6" w14:textId="77777777" w:rsidR="004436B0" w:rsidRDefault="004436B0">
    <w:pPr>
      <w:pStyle w:val="Piedepgina"/>
      <w:jc w:val="right"/>
    </w:pPr>
  </w:p>
  <w:p w14:paraId="64C395F6" w14:textId="77777777" w:rsidR="004436B0" w:rsidRDefault="004436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E033C" w14:textId="77777777" w:rsidR="004436B0" w:rsidRDefault="004436B0" w:rsidP="001A19F9">
      <w:pPr>
        <w:spacing w:after="0" w:line="240" w:lineRule="auto"/>
      </w:pPr>
      <w:r>
        <w:separator/>
      </w:r>
    </w:p>
  </w:footnote>
  <w:footnote w:type="continuationSeparator" w:id="0">
    <w:p w14:paraId="0041BB28" w14:textId="77777777" w:rsidR="004436B0" w:rsidRDefault="004436B0" w:rsidP="001A19F9">
      <w:pPr>
        <w:spacing w:after="0" w:line="240" w:lineRule="auto"/>
      </w:pPr>
      <w:r>
        <w:continuationSeparator/>
      </w:r>
    </w:p>
  </w:footnote>
  <w:footnote w:type="continuationNotice" w:id="1">
    <w:p w14:paraId="74B29522" w14:textId="77777777" w:rsidR="004436B0" w:rsidRDefault="004436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12"/>
    <w:lvl w:ilvl="0">
      <w:start w:val="1"/>
      <w:numFmt w:val="bullet"/>
      <w:lvlText w:val=""/>
      <w:lvlJc w:val="left"/>
      <w:pPr>
        <w:tabs>
          <w:tab w:val="num" w:pos="-426"/>
        </w:tabs>
        <w:ind w:left="294"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8" w15:restartNumberingAfterBreak="0">
    <w:nsid w:val="036B58A2"/>
    <w:multiLevelType w:val="hybridMultilevel"/>
    <w:tmpl w:val="303E1F5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9">
      <w:start w:val="1"/>
      <w:numFmt w:val="lowerLetter"/>
      <w:lvlText w:val="%3."/>
      <w:lvlJc w:val="left"/>
      <w:pPr>
        <w:ind w:left="2084" w:hanging="180"/>
      </w:pPr>
    </w:lvl>
    <w:lvl w:ilvl="3" w:tplc="C414DA26">
      <w:start w:val="1"/>
      <w:numFmt w:val="decimal"/>
      <w:lvlText w:val="%4"/>
      <w:lvlJc w:val="left"/>
      <w:pPr>
        <w:ind w:left="2804" w:hanging="360"/>
      </w:pPr>
      <w:rPr>
        <w:rFonts w:hint="default"/>
        <w:i w:val="0"/>
      </w:rPr>
    </w:lvl>
    <w:lvl w:ilvl="4" w:tplc="7C02B8FA">
      <w:start w:val="1"/>
      <w:numFmt w:val="upperRoman"/>
      <w:lvlText w:val="%5."/>
      <w:lvlJc w:val="left"/>
      <w:pPr>
        <w:ind w:left="3884" w:hanging="720"/>
      </w:pPr>
      <w:rPr>
        <w:rFonts w:hint="default"/>
      </w:r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9" w15:restartNumberingAfterBreak="0">
    <w:nsid w:val="04D93189"/>
    <w:multiLevelType w:val="hybridMultilevel"/>
    <w:tmpl w:val="528E6A94"/>
    <w:lvl w:ilvl="0" w:tplc="07B4C1DA">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2"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837B4C"/>
    <w:multiLevelType w:val="hybridMultilevel"/>
    <w:tmpl w:val="C13EE65A"/>
    <w:lvl w:ilvl="0" w:tplc="B3FAF56C">
      <w:start w:val="1"/>
      <w:numFmt w:val="lowerLetter"/>
      <w:lvlText w:val="%1)"/>
      <w:lvlJc w:val="left"/>
      <w:pPr>
        <w:ind w:left="720" w:hanging="360"/>
      </w:pPr>
      <w:rPr>
        <w:rFonts w:ascii="Calibri" w:eastAsia="Calibri" w:hAnsi="Calibri" w:cs="Times New Roman" w:hint="default"/>
        <w:color w:val="auto"/>
        <w:sz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4" w15:restartNumberingAfterBreak="0">
    <w:nsid w:val="0E61622F"/>
    <w:multiLevelType w:val="multilevel"/>
    <w:tmpl w:val="CCEAD04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0F067AFE"/>
    <w:multiLevelType w:val="hybridMultilevel"/>
    <w:tmpl w:val="689A6D08"/>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0EAF98E">
      <w:start w:val="1"/>
      <w:numFmt w:val="upp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56E49C0"/>
    <w:multiLevelType w:val="multilevel"/>
    <w:tmpl w:val="C4B28E9A"/>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D89351E"/>
    <w:multiLevelType w:val="multilevel"/>
    <w:tmpl w:val="DB02649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1"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2" w15:restartNumberingAfterBreak="0">
    <w:nsid w:val="254048FF"/>
    <w:multiLevelType w:val="multilevel"/>
    <w:tmpl w:val="35BCF146"/>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23"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26582B2A"/>
    <w:multiLevelType w:val="multilevel"/>
    <w:tmpl w:val="3B64C91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9E330DD"/>
    <w:multiLevelType w:val="multilevel"/>
    <w:tmpl w:val="EB967A26"/>
    <w:lvl w:ilvl="0">
      <w:start w:val="1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2A343CED"/>
    <w:multiLevelType w:val="multilevel"/>
    <w:tmpl w:val="3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C6318DC"/>
    <w:multiLevelType w:val="multilevel"/>
    <w:tmpl w:val="CCEAD04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2E390E3C"/>
    <w:multiLevelType w:val="hybridMultilevel"/>
    <w:tmpl w:val="709C9F28"/>
    <w:lvl w:ilvl="0" w:tplc="3350DC78">
      <w:start w:val="1"/>
      <w:numFmt w:val="decimal"/>
      <w:lvlText w:val="%1."/>
      <w:lvlJc w:val="left"/>
      <w:pPr>
        <w:ind w:left="720" w:hanging="360"/>
      </w:pPr>
      <w:rPr>
        <w:rFonts w:hint="default"/>
        <w:color w:val="444444"/>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2" w15:restartNumberingAfterBreak="0">
    <w:nsid w:val="368846F9"/>
    <w:multiLevelType w:val="multilevel"/>
    <w:tmpl w:val="087CE2E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36EC28D1"/>
    <w:multiLevelType w:val="multilevel"/>
    <w:tmpl w:val="4080EC4A"/>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5" w15:restartNumberingAfterBreak="0">
    <w:nsid w:val="47E565E1"/>
    <w:multiLevelType w:val="multilevel"/>
    <w:tmpl w:val="6058A2B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6" w15:restartNumberingAfterBreak="0">
    <w:nsid w:val="48424BC6"/>
    <w:multiLevelType w:val="hybridMultilevel"/>
    <w:tmpl w:val="B4EA1390"/>
    <w:lvl w:ilvl="0" w:tplc="3C0A0013">
      <w:start w:val="1"/>
      <w:numFmt w:val="upperRoman"/>
      <w:lvlText w:val="%1."/>
      <w:lvlJc w:val="right"/>
      <w:pPr>
        <w:ind w:left="1724" w:hanging="360"/>
      </w:pPr>
    </w:lvl>
    <w:lvl w:ilvl="1" w:tplc="3C0A0019" w:tentative="1">
      <w:start w:val="1"/>
      <w:numFmt w:val="lowerLetter"/>
      <w:lvlText w:val="%2."/>
      <w:lvlJc w:val="left"/>
      <w:pPr>
        <w:ind w:left="2444" w:hanging="360"/>
      </w:pPr>
    </w:lvl>
    <w:lvl w:ilvl="2" w:tplc="3C0A001B" w:tentative="1">
      <w:start w:val="1"/>
      <w:numFmt w:val="lowerRoman"/>
      <w:lvlText w:val="%3."/>
      <w:lvlJc w:val="right"/>
      <w:pPr>
        <w:ind w:left="3164" w:hanging="180"/>
      </w:pPr>
    </w:lvl>
    <w:lvl w:ilvl="3" w:tplc="3C0A000F" w:tentative="1">
      <w:start w:val="1"/>
      <w:numFmt w:val="decimal"/>
      <w:lvlText w:val="%4."/>
      <w:lvlJc w:val="left"/>
      <w:pPr>
        <w:ind w:left="3884" w:hanging="360"/>
      </w:pPr>
    </w:lvl>
    <w:lvl w:ilvl="4" w:tplc="3C0A0019" w:tentative="1">
      <w:start w:val="1"/>
      <w:numFmt w:val="lowerLetter"/>
      <w:lvlText w:val="%5."/>
      <w:lvlJc w:val="left"/>
      <w:pPr>
        <w:ind w:left="4604" w:hanging="360"/>
      </w:pPr>
    </w:lvl>
    <w:lvl w:ilvl="5" w:tplc="3C0A001B" w:tentative="1">
      <w:start w:val="1"/>
      <w:numFmt w:val="lowerRoman"/>
      <w:lvlText w:val="%6."/>
      <w:lvlJc w:val="right"/>
      <w:pPr>
        <w:ind w:left="5324" w:hanging="180"/>
      </w:pPr>
    </w:lvl>
    <w:lvl w:ilvl="6" w:tplc="3C0A000F" w:tentative="1">
      <w:start w:val="1"/>
      <w:numFmt w:val="decimal"/>
      <w:lvlText w:val="%7."/>
      <w:lvlJc w:val="left"/>
      <w:pPr>
        <w:ind w:left="6044" w:hanging="360"/>
      </w:pPr>
    </w:lvl>
    <w:lvl w:ilvl="7" w:tplc="3C0A0019" w:tentative="1">
      <w:start w:val="1"/>
      <w:numFmt w:val="lowerLetter"/>
      <w:lvlText w:val="%8."/>
      <w:lvlJc w:val="left"/>
      <w:pPr>
        <w:ind w:left="6764" w:hanging="360"/>
      </w:pPr>
    </w:lvl>
    <w:lvl w:ilvl="8" w:tplc="3C0A001B" w:tentative="1">
      <w:start w:val="1"/>
      <w:numFmt w:val="lowerRoman"/>
      <w:lvlText w:val="%9."/>
      <w:lvlJc w:val="right"/>
      <w:pPr>
        <w:ind w:left="7484" w:hanging="180"/>
      </w:pPr>
    </w:lvl>
  </w:abstractNum>
  <w:abstractNum w:abstractNumId="37" w15:restartNumberingAfterBreak="0">
    <w:nsid w:val="4A1C5934"/>
    <w:multiLevelType w:val="hybridMultilevel"/>
    <w:tmpl w:val="80AEFFCC"/>
    <w:lvl w:ilvl="0" w:tplc="3C0A0019">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05F1029"/>
    <w:multiLevelType w:val="multilevel"/>
    <w:tmpl w:val="67B40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0" w15:restartNumberingAfterBreak="0">
    <w:nsid w:val="5AA653EB"/>
    <w:multiLevelType w:val="hybridMultilevel"/>
    <w:tmpl w:val="2C0406A0"/>
    <w:lvl w:ilvl="0" w:tplc="3C0A000F">
      <w:start w:val="1"/>
      <w:numFmt w:val="decimal"/>
      <w:lvlText w:val="%1."/>
      <w:lvlJc w:val="left"/>
      <w:pPr>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15:restartNumberingAfterBreak="0">
    <w:nsid w:val="5ACE5F0A"/>
    <w:multiLevelType w:val="hybridMultilevel"/>
    <w:tmpl w:val="86E222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2" w15:restartNumberingAfterBreak="0">
    <w:nsid w:val="5FFC2455"/>
    <w:multiLevelType w:val="hybridMultilevel"/>
    <w:tmpl w:val="21680BDE"/>
    <w:lvl w:ilvl="0" w:tplc="C19C0EDE">
      <w:start w:val="1"/>
      <w:numFmt w:val="lowerLetter"/>
      <w:lvlText w:val="%1."/>
      <w:lvlJc w:val="left"/>
      <w:pPr>
        <w:ind w:left="643" w:hanging="360"/>
      </w:pPr>
      <w:rPr>
        <w:rFonts w:hint="default"/>
        <w:color w:val="auto"/>
      </w:rPr>
    </w:lvl>
    <w:lvl w:ilvl="1" w:tplc="3C0A0019">
      <w:start w:val="1"/>
      <w:numFmt w:val="lowerLetter"/>
      <w:lvlText w:val="%2."/>
      <w:lvlJc w:val="left"/>
      <w:pPr>
        <w:ind w:left="1363" w:hanging="360"/>
      </w:pPr>
    </w:lvl>
    <w:lvl w:ilvl="2" w:tplc="3C0A001B">
      <w:start w:val="1"/>
      <w:numFmt w:val="lowerRoman"/>
      <w:lvlText w:val="%3."/>
      <w:lvlJc w:val="right"/>
      <w:pPr>
        <w:ind w:left="2083" w:hanging="180"/>
      </w:pPr>
    </w:lvl>
    <w:lvl w:ilvl="3" w:tplc="3C0A000F" w:tentative="1">
      <w:start w:val="1"/>
      <w:numFmt w:val="decimal"/>
      <w:lvlText w:val="%4."/>
      <w:lvlJc w:val="left"/>
      <w:pPr>
        <w:ind w:left="2803" w:hanging="360"/>
      </w:pPr>
    </w:lvl>
    <w:lvl w:ilvl="4" w:tplc="3C0A0019" w:tentative="1">
      <w:start w:val="1"/>
      <w:numFmt w:val="lowerLetter"/>
      <w:lvlText w:val="%5."/>
      <w:lvlJc w:val="left"/>
      <w:pPr>
        <w:ind w:left="3523" w:hanging="360"/>
      </w:pPr>
    </w:lvl>
    <w:lvl w:ilvl="5" w:tplc="3C0A001B" w:tentative="1">
      <w:start w:val="1"/>
      <w:numFmt w:val="lowerRoman"/>
      <w:lvlText w:val="%6."/>
      <w:lvlJc w:val="right"/>
      <w:pPr>
        <w:ind w:left="4243" w:hanging="180"/>
      </w:pPr>
    </w:lvl>
    <w:lvl w:ilvl="6" w:tplc="3C0A000F" w:tentative="1">
      <w:start w:val="1"/>
      <w:numFmt w:val="decimal"/>
      <w:lvlText w:val="%7."/>
      <w:lvlJc w:val="left"/>
      <w:pPr>
        <w:ind w:left="4963" w:hanging="360"/>
      </w:pPr>
    </w:lvl>
    <w:lvl w:ilvl="7" w:tplc="3C0A0019" w:tentative="1">
      <w:start w:val="1"/>
      <w:numFmt w:val="lowerLetter"/>
      <w:lvlText w:val="%8."/>
      <w:lvlJc w:val="left"/>
      <w:pPr>
        <w:ind w:left="5683" w:hanging="360"/>
      </w:pPr>
    </w:lvl>
    <w:lvl w:ilvl="8" w:tplc="3C0A001B" w:tentative="1">
      <w:start w:val="1"/>
      <w:numFmt w:val="lowerRoman"/>
      <w:lvlText w:val="%9."/>
      <w:lvlJc w:val="right"/>
      <w:pPr>
        <w:ind w:left="6403" w:hanging="180"/>
      </w:pPr>
    </w:lvl>
  </w:abstractNum>
  <w:abstractNum w:abstractNumId="43"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4"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68931A61"/>
    <w:multiLevelType w:val="hybridMultilevel"/>
    <w:tmpl w:val="67FA6482"/>
    <w:lvl w:ilvl="0" w:tplc="3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7" w15:restartNumberingAfterBreak="0">
    <w:nsid w:val="6AF203A6"/>
    <w:multiLevelType w:val="hybridMultilevel"/>
    <w:tmpl w:val="0B32CAB8"/>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6E6619ED"/>
    <w:multiLevelType w:val="hybridMultilevel"/>
    <w:tmpl w:val="A32665C2"/>
    <w:lvl w:ilvl="0" w:tplc="C51A0544">
      <w:start w:val="1"/>
      <w:numFmt w:val="decimal"/>
      <w:lvlText w:val="%1."/>
      <w:lvlJc w:val="left"/>
      <w:pPr>
        <w:ind w:left="720" w:hanging="360"/>
      </w:pPr>
      <w:rPr>
        <w:b w:val="0"/>
        <w:sz w:val="22"/>
        <w:szCs w:val="22"/>
      </w:rPr>
    </w:lvl>
    <w:lvl w:ilvl="1" w:tplc="25C6A126">
      <w:start w:val="1"/>
      <w:numFmt w:val="lowerLetter"/>
      <w:lvlText w:val="%2."/>
      <w:lvlJc w:val="left"/>
      <w:pPr>
        <w:ind w:left="1440" w:hanging="360"/>
      </w:pPr>
      <w:rPr>
        <w:b w:val="0"/>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0" w15:restartNumberingAfterBreak="0">
    <w:nsid w:val="72882A86"/>
    <w:multiLevelType w:val="hybridMultilevel"/>
    <w:tmpl w:val="A32665C2"/>
    <w:lvl w:ilvl="0" w:tplc="C51A0544">
      <w:start w:val="1"/>
      <w:numFmt w:val="decimal"/>
      <w:lvlText w:val="%1."/>
      <w:lvlJc w:val="left"/>
      <w:pPr>
        <w:ind w:left="720" w:hanging="360"/>
      </w:pPr>
      <w:rPr>
        <w:b w:val="0"/>
        <w:sz w:val="22"/>
        <w:szCs w:val="22"/>
      </w:rPr>
    </w:lvl>
    <w:lvl w:ilvl="1" w:tplc="25C6A126">
      <w:start w:val="1"/>
      <w:numFmt w:val="lowerLetter"/>
      <w:lvlText w:val="%2."/>
      <w:lvlJc w:val="left"/>
      <w:pPr>
        <w:ind w:left="1440" w:hanging="360"/>
      </w:pPr>
      <w:rPr>
        <w:b w:val="0"/>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7EBA793F"/>
    <w:multiLevelType w:val="multilevel"/>
    <w:tmpl w:val="67B40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9"/>
  </w:num>
  <w:num w:numId="3">
    <w:abstractNumId w:val="46"/>
  </w:num>
  <w:num w:numId="4">
    <w:abstractNumId w:val="34"/>
  </w:num>
  <w:num w:numId="5">
    <w:abstractNumId w:val="16"/>
  </w:num>
  <w:num w:numId="6">
    <w:abstractNumId w:val="12"/>
  </w:num>
  <w:num w:numId="7">
    <w:abstractNumId w:val="43"/>
  </w:num>
  <w:num w:numId="8">
    <w:abstractNumId w:val="48"/>
  </w:num>
  <w:num w:numId="9">
    <w:abstractNumId w:val="30"/>
  </w:num>
  <w:num w:numId="10">
    <w:abstractNumId w:val="37"/>
  </w:num>
  <w:num w:numId="11">
    <w:abstractNumId w:val="49"/>
  </w:num>
  <w:num w:numId="12">
    <w:abstractNumId w:val="44"/>
  </w:num>
  <w:num w:numId="13">
    <w:abstractNumId w:val="29"/>
  </w:num>
  <w:num w:numId="14">
    <w:abstractNumId w:val="23"/>
  </w:num>
  <w:num w:numId="15">
    <w:abstractNumId w:val="20"/>
  </w:num>
  <w:num w:numId="16">
    <w:abstractNumId w:val="15"/>
  </w:num>
  <w:num w:numId="17">
    <w:abstractNumId w:val="8"/>
  </w:num>
  <w:num w:numId="18">
    <w:abstractNumId w:val="18"/>
  </w:num>
  <w:num w:numId="19">
    <w:abstractNumId w:val="21"/>
  </w:num>
  <w:num w:numId="20">
    <w:abstractNumId w:val="45"/>
  </w:num>
  <w:num w:numId="21">
    <w:abstractNumId w:val="31"/>
  </w:num>
  <w:num w:numId="22">
    <w:abstractNumId w:val="41"/>
  </w:num>
  <w:num w:numId="23">
    <w:abstractNumId w:val="11"/>
  </w:num>
  <w:num w:numId="24">
    <w:abstractNumId w:val="10"/>
  </w:num>
  <w:num w:numId="25">
    <w:abstractNumId w:val="24"/>
  </w:num>
  <w:num w:numId="26">
    <w:abstractNumId w:val="32"/>
  </w:num>
  <w:num w:numId="27">
    <w:abstractNumId w:val="47"/>
  </w:num>
  <w:num w:numId="28">
    <w:abstractNumId w:val="26"/>
  </w:num>
  <w:num w:numId="29">
    <w:abstractNumId w:val="28"/>
  </w:num>
  <w:num w:numId="30">
    <w:abstractNumId w:val="4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50"/>
  </w:num>
  <w:num w:numId="34">
    <w:abstractNumId w:val="36"/>
  </w:num>
  <w:num w:numId="35">
    <w:abstractNumId w:val="9"/>
  </w:num>
  <w:num w:numId="36">
    <w:abstractNumId w:val="22"/>
  </w:num>
  <w:num w:numId="37">
    <w:abstractNumId w:val="14"/>
  </w:num>
  <w:num w:numId="38">
    <w:abstractNumId w:val="38"/>
  </w:num>
  <w:num w:numId="39">
    <w:abstractNumId w:val="19"/>
  </w:num>
  <w:num w:numId="40">
    <w:abstractNumId w:val="17"/>
  </w:num>
  <w:num w:numId="41">
    <w:abstractNumId w:val="35"/>
  </w:num>
  <w:num w:numId="42">
    <w:abstractNumId w:val="33"/>
  </w:num>
  <w:num w:numId="43">
    <w:abstractNumId w:val="25"/>
  </w:num>
  <w:num w:numId="44">
    <w:abstractNumId w:val="51"/>
  </w:num>
  <w:num w:numId="45">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PY" w:vendorID="64" w:dllVersion="6" w:nlCheck="1" w:checkStyle="1"/>
  <w:activeWritingStyle w:appName="MSWord" w:lang="es-CL" w:vendorID="64" w:dllVersion="6" w:nlCheck="1" w:checkStyle="0"/>
  <w:activeWritingStyle w:appName="MSWord" w:lang="es-MX"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AR" w:vendorID="64" w:dllVersion="4096" w:nlCheck="1" w:checkStyle="0"/>
  <w:proofState w:spelling="clean" w:grammar="clean"/>
  <w:defaultTabStop w:val="708"/>
  <w:hyphenationZone w:val="425"/>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9F9"/>
    <w:rsid w:val="000003C7"/>
    <w:rsid w:val="000006DB"/>
    <w:rsid w:val="00000F0D"/>
    <w:rsid w:val="00001021"/>
    <w:rsid w:val="00001362"/>
    <w:rsid w:val="00001FE5"/>
    <w:rsid w:val="00002D5E"/>
    <w:rsid w:val="00003736"/>
    <w:rsid w:val="00004219"/>
    <w:rsid w:val="000045BB"/>
    <w:rsid w:val="00004FD9"/>
    <w:rsid w:val="00005177"/>
    <w:rsid w:val="00005F73"/>
    <w:rsid w:val="00006D4E"/>
    <w:rsid w:val="00007890"/>
    <w:rsid w:val="00010FF0"/>
    <w:rsid w:val="000113CD"/>
    <w:rsid w:val="00012C8D"/>
    <w:rsid w:val="000132C1"/>
    <w:rsid w:val="000162E5"/>
    <w:rsid w:val="00016634"/>
    <w:rsid w:val="00016BC5"/>
    <w:rsid w:val="000173BC"/>
    <w:rsid w:val="00017572"/>
    <w:rsid w:val="0002044A"/>
    <w:rsid w:val="00020D02"/>
    <w:rsid w:val="00021E84"/>
    <w:rsid w:val="00022622"/>
    <w:rsid w:val="000232DA"/>
    <w:rsid w:val="00023903"/>
    <w:rsid w:val="00023A4F"/>
    <w:rsid w:val="00023E16"/>
    <w:rsid w:val="00024128"/>
    <w:rsid w:val="000248BE"/>
    <w:rsid w:val="00024C38"/>
    <w:rsid w:val="00024ED5"/>
    <w:rsid w:val="000250D5"/>
    <w:rsid w:val="000251F4"/>
    <w:rsid w:val="00025B37"/>
    <w:rsid w:val="00026CF5"/>
    <w:rsid w:val="00027BA2"/>
    <w:rsid w:val="00027BE4"/>
    <w:rsid w:val="00030DB9"/>
    <w:rsid w:val="000318CD"/>
    <w:rsid w:val="000319F3"/>
    <w:rsid w:val="000326C9"/>
    <w:rsid w:val="00032D6C"/>
    <w:rsid w:val="00032F39"/>
    <w:rsid w:val="00034F6F"/>
    <w:rsid w:val="0003512E"/>
    <w:rsid w:val="000353FD"/>
    <w:rsid w:val="000354D6"/>
    <w:rsid w:val="00035BBF"/>
    <w:rsid w:val="000360C6"/>
    <w:rsid w:val="000377E5"/>
    <w:rsid w:val="00037DD0"/>
    <w:rsid w:val="000400B4"/>
    <w:rsid w:val="000403D5"/>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39F"/>
    <w:rsid w:val="00051ECE"/>
    <w:rsid w:val="00052C2D"/>
    <w:rsid w:val="000532BC"/>
    <w:rsid w:val="000540DB"/>
    <w:rsid w:val="000545E6"/>
    <w:rsid w:val="00056712"/>
    <w:rsid w:val="000568D2"/>
    <w:rsid w:val="0005694E"/>
    <w:rsid w:val="00056F2F"/>
    <w:rsid w:val="00057D85"/>
    <w:rsid w:val="00061DC8"/>
    <w:rsid w:val="000622DB"/>
    <w:rsid w:val="000622DF"/>
    <w:rsid w:val="000649F7"/>
    <w:rsid w:val="000653E7"/>
    <w:rsid w:val="00065A02"/>
    <w:rsid w:val="00066112"/>
    <w:rsid w:val="000666F6"/>
    <w:rsid w:val="00067654"/>
    <w:rsid w:val="00067676"/>
    <w:rsid w:val="0006778B"/>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6708"/>
    <w:rsid w:val="00087AF5"/>
    <w:rsid w:val="00090154"/>
    <w:rsid w:val="00090507"/>
    <w:rsid w:val="00090529"/>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10A3"/>
    <w:rsid w:val="000A3F59"/>
    <w:rsid w:val="000A4AE7"/>
    <w:rsid w:val="000A4F4C"/>
    <w:rsid w:val="000A5008"/>
    <w:rsid w:val="000A5B10"/>
    <w:rsid w:val="000A617F"/>
    <w:rsid w:val="000A6D20"/>
    <w:rsid w:val="000A7349"/>
    <w:rsid w:val="000A79FE"/>
    <w:rsid w:val="000A7D78"/>
    <w:rsid w:val="000A7DCC"/>
    <w:rsid w:val="000B02E5"/>
    <w:rsid w:val="000B0356"/>
    <w:rsid w:val="000B053A"/>
    <w:rsid w:val="000B08A1"/>
    <w:rsid w:val="000B155E"/>
    <w:rsid w:val="000B3FBC"/>
    <w:rsid w:val="000B501C"/>
    <w:rsid w:val="000B5184"/>
    <w:rsid w:val="000B56DA"/>
    <w:rsid w:val="000B5BF7"/>
    <w:rsid w:val="000B60F0"/>
    <w:rsid w:val="000B675A"/>
    <w:rsid w:val="000B723E"/>
    <w:rsid w:val="000B7240"/>
    <w:rsid w:val="000B7565"/>
    <w:rsid w:val="000C1115"/>
    <w:rsid w:val="000C1FFC"/>
    <w:rsid w:val="000C4DF9"/>
    <w:rsid w:val="000C5060"/>
    <w:rsid w:val="000C6604"/>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4508"/>
    <w:rsid w:val="000E4BC0"/>
    <w:rsid w:val="000E5086"/>
    <w:rsid w:val="000E5ED0"/>
    <w:rsid w:val="000E609E"/>
    <w:rsid w:val="000E612D"/>
    <w:rsid w:val="000E63B9"/>
    <w:rsid w:val="000E6777"/>
    <w:rsid w:val="000E6865"/>
    <w:rsid w:val="000E6A98"/>
    <w:rsid w:val="000E79B5"/>
    <w:rsid w:val="000F1BDC"/>
    <w:rsid w:val="000F2E20"/>
    <w:rsid w:val="000F31B9"/>
    <w:rsid w:val="000F4649"/>
    <w:rsid w:val="000F4C31"/>
    <w:rsid w:val="000F4F27"/>
    <w:rsid w:val="000F63B8"/>
    <w:rsid w:val="000F64ED"/>
    <w:rsid w:val="000F7364"/>
    <w:rsid w:val="000F7806"/>
    <w:rsid w:val="000F7A96"/>
    <w:rsid w:val="001006D8"/>
    <w:rsid w:val="00100818"/>
    <w:rsid w:val="00101430"/>
    <w:rsid w:val="00102BA5"/>
    <w:rsid w:val="00104F41"/>
    <w:rsid w:val="001058E7"/>
    <w:rsid w:val="00106522"/>
    <w:rsid w:val="00106C02"/>
    <w:rsid w:val="00106C22"/>
    <w:rsid w:val="0010705C"/>
    <w:rsid w:val="00107693"/>
    <w:rsid w:val="0011008E"/>
    <w:rsid w:val="001106E8"/>
    <w:rsid w:val="00110BE9"/>
    <w:rsid w:val="00112231"/>
    <w:rsid w:val="00112767"/>
    <w:rsid w:val="00113F82"/>
    <w:rsid w:val="001152A6"/>
    <w:rsid w:val="001156CF"/>
    <w:rsid w:val="00116CA5"/>
    <w:rsid w:val="0012053A"/>
    <w:rsid w:val="00120F83"/>
    <w:rsid w:val="00121E32"/>
    <w:rsid w:val="0012214E"/>
    <w:rsid w:val="00122FD1"/>
    <w:rsid w:val="00123A5C"/>
    <w:rsid w:val="00124FD7"/>
    <w:rsid w:val="0012521A"/>
    <w:rsid w:val="00125408"/>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0DCB"/>
    <w:rsid w:val="001410DF"/>
    <w:rsid w:val="001413E5"/>
    <w:rsid w:val="0014236B"/>
    <w:rsid w:val="00143FEA"/>
    <w:rsid w:val="0014428D"/>
    <w:rsid w:val="0014503E"/>
    <w:rsid w:val="00146075"/>
    <w:rsid w:val="0014678D"/>
    <w:rsid w:val="001475AD"/>
    <w:rsid w:val="00147CDA"/>
    <w:rsid w:val="00150DE7"/>
    <w:rsid w:val="0015125F"/>
    <w:rsid w:val="00151D36"/>
    <w:rsid w:val="00152F0B"/>
    <w:rsid w:val="0015410A"/>
    <w:rsid w:val="00154296"/>
    <w:rsid w:val="001543AD"/>
    <w:rsid w:val="0015468B"/>
    <w:rsid w:val="00154AA2"/>
    <w:rsid w:val="001551F6"/>
    <w:rsid w:val="0015525A"/>
    <w:rsid w:val="001552BA"/>
    <w:rsid w:val="0016044A"/>
    <w:rsid w:val="001609A3"/>
    <w:rsid w:val="00160E9E"/>
    <w:rsid w:val="001610D2"/>
    <w:rsid w:val="001613BF"/>
    <w:rsid w:val="0016186A"/>
    <w:rsid w:val="00162117"/>
    <w:rsid w:val="001625ED"/>
    <w:rsid w:val="0016275D"/>
    <w:rsid w:val="00162884"/>
    <w:rsid w:val="00162B8D"/>
    <w:rsid w:val="001631DF"/>
    <w:rsid w:val="00163CBF"/>
    <w:rsid w:val="00164356"/>
    <w:rsid w:val="001648BD"/>
    <w:rsid w:val="00164A4F"/>
    <w:rsid w:val="00164DEA"/>
    <w:rsid w:val="00165373"/>
    <w:rsid w:val="0016559A"/>
    <w:rsid w:val="001662FB"/>
    <w:rsid w:val="00167752"/>
    <w:rsid w:val="00167A6F"/>
    <w:rsid w:val="00167AD7"/>
    <w:rsid w:val="001708AA"/>
    <w:rsid w:val="0017159D"/>
    <w:rsid w:val="00171CF0"/>
    <w:rsid w:val="0017475C"/>
    <w:rsid w:val="00175CE6"/>
    <w:rsid w:val="00176237"/>
    <w:rsid w:val="00177A44"/>
    <w:rsid w:val="00177F95"/>
    <w:rsid w:val="001805FA"/>
    <w:rsid w:val="00180F9B"/>
    <w:rsid w:val="001814FC"/>
    <w:rsid w:val="0018195D"/>
    <w:rsid w:val="00181ED9"/>
    <w:rsid w:val="00184007"/>
    <w:rsid w:val="001843B6"/>
    <w:rsid w:val="00185588"/>
    <w:rsid w:val="00186627"/>
    <w:rsid w:val="0018697B"/>
    <w:rsid w:val="00186A31"/>
    <w:rsid w:val="001872C2"/>
    <w:rsid w:val="001873AB"/>
    <w:rsid w:val="00190045"/>
    <w:rsid w:val="0019044A"/>
    <w:rsid w:val="00192013"/>
    <w:rsid w:val="0019233C"/>
    <w:rsid w:val="00194908"/>
    <w:rsid w:val="00194CBF"/>
    <w:rsid w:val="00195665"/>
    <w:rsid w:val="00195954"/>
    <w:rsid w:val="00195F6A"/>
    <w:rsid w:val="001962F7"/>
    <w:rsid w:val="00196933"/>
    <w:rsid w:val="00196D5C"/>
    <w:rsid w:val="001A16E5"/>
    <w:rsid w:val="001A19F9"/>
    <w:rsid w:val="001A24AA"/>
    <w:rsid w:val="001A24B9"/>
    <w:rsid w:val="001A4E96"/>
    <w:rsid w:val="001A4F0C"/>
    <w:rsid w:val="001A5F9F"/>
    <w:rsid w:val="001A680C"/>
    <w:rsid w:val="001B1BA3"/>
    <w:rsid w:val="001B1E94"/>
    <w:rsid w:val="001B1FA9"/>
    <w:rsid w:val="001B2480"/>
    <w:rsid w:val="001B2485"/>
    <w:rsid w:val="001B25E2"/>
    <w:rsid w:val="001B2A97"/>
    <w:rsid w:val="001B2BF3"/>
    <w:rsid w:val="001B2C9D"/>
    <w:rsid w:val="001B4342"/>
    <w:rsid w:val="001B44DE"/>
    <w:rsid w:val="001B4552"/>
    <w:rsid w:val="001B47F1"/>
    <w:rsid w:val="001B63B2"/>
    <w:rsid w:val="001B65D4"/>
    <w:rsid w:val="001B6EA0"/>
    <w:rsid w:val="001B7125"/>
    <w:rsid w:val="001B7D66"/>
    <w:rsid w:val="001C0A00"/>
    <w:rsid w:val="001C1516"/>
    <w:rsid w:val="001C1966"/>
    <w:rsid w:val="001C1CFC"/>
    <w:rsid w:val="001C3010"/>
    <w:rsid w:val="001C30EA"/>
    <w:rsid w:val="001C366E"/>
    <w:rsid w:val="001C413E"/>
    <w:rsid w:val="001C4DDB"/>
    <w:rsid w:val="001C54A4"/>
    <w:rsid w:val="001C61D9"/>
    <w:rsid w:val="001C693E"/>
    <w:rsid w:val="001C7CC5"/>
    <w:rsid w:val="001D1C35"/>
    <w:rsid w:val="001D1F7B"/>
    <w:rsid w:val="001D205D"/>
    <w:rsid w:val="001D26C7"/>
    <w:rsid w:val="001D32D6"/>
    <w:rsid w:val="001D3A2C"/>
    <w:rsid w:val="001D4723"/>
    <w:rsid w:val="001D5881"/>
    <w:rsid w:val="001D6676"/>
    <w:rsid w:val="001D69BC"/>
    <w:rsid w:val="001D6D29"/>
    <w:rsid w:val="001D6DBA"/>
    <w:rsid w:val="001D6F7C"/>
    <w:rsid w:val="001D7DCD"/>
    <w:rsid w:val="001E0BC9"/>
    <w:rsid w:val="001E0D63"/>
    <w:rsid w:val="001E2CDB"/>
    <w:rsid w:val="001E300A"/>
    <w:rsid w:val="001E3034"/>
    <w:rsid w:val="001E344B"/>
    <w:rsid w:val="001E3894"/>
    <w:rsid w:val="001E39A2"/>
    <w:rsid w:val="001E3DFA"/>
    <w:rsid w:val="001E44E8"/>
    <w:rsid w:val="001E54C3"/>
    <w:rsid w:val="001E6085"/>
    <w:rsid w:val="001F0DC1"/>
    <w:rsid w:val="001F2065"/>
    <w:rsid w:val="001F240A"/>
    <w:rsid w:val="001F2920"/>
    <w:rsid w:val="001F2A81"/>
    <w:rsid w:val="001F3289"/>
    <w:rsid w:val="001F3FC9"/>
    <w:rsid w:val="001F46ED"/>
    <w:rsid w:val="001F55C6"/>
    <w:rsid w:val="001F583F"/>
    <w:rsid w:val="001F753D"/>
    <w:rsid w:val="001F794E"/>
    <w:rsid w:val="001F7AEB"/>
    <w:rsid w:val="001F7E20"/>
    <w:rsid w:val="002012ED"/>
    <w:rsid w:val="00201DE1"/>
    <w:rsid w:val="00201F1C"/>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316C"/>
    <w:rsid w:val="002144AC"/>
    <w:rsid w:val="0021708A"/>
    <w:rsid w:val="002235FA"/>
    <w:rsid w:val="00226E7B"/>
    <w:rsid w:val="002272C7"/>
    <w:rsid w:val="00227BAC"/>
    <w:rsid w:val="00227FAA"/>
    <w:rsid w:val="00230D80"/>
    <w:rsid w:val="00231D97"/>
    <w:rsid w:val="00233A15"/>
    <w:rsid w:val="00233C69"/>
    <w:rsid w:val="00233DA2"/>
    <w:rsid w:val="002342E8"/>
    <w:rsid w:val="002350D7"/>
    <w:rsid w:val="002354A3"/>
    <w:rsid w:val="0024157B"/>
    <w:rsid w:val="00241BFD"/>
    <w:rsid w:val="00241CDC"/>
    <w:rsid w:val="00243ADF"/>
    <w:rsid w:val="002441B3"/>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6B60"/>
    <w:rsid w:val="0025717D"/>
    <w:rsid w:val="002600A0"/>
    <w:rsid w:val="002615B0"/>
    <w:rsid w:val="002622CC"/>
    <w:rsid w:val="00262656"/>
    <w:rsid w:val="002629B3"/>
    <w:rsid w:val="0026332D"/>
    <w:rsid w:val="00263A88"/>
    <w:rsid w:val="00263DB4"/>
    <w:rsid w:val="0026469D"/>
    <w:rsid w:val="00264A93"/>
    <w:rsid w:val="002657ED"/>
    <w:rsid w:val="002662D3"/>
    <w:rsid w:val="00266786"/>
    <w:rsid w:val="00267154"/>
    <w:rsid w:val="00267406"/>
    <w:rsid w:val="0027053F"/>
    <w:rsid w:val="002713A8"/>
    <w:rsid w:val="00271CD6"/>
    <w:rsid w:val="00273099"/>
    <w:rsid w:val="00274571"/>
    <w:rsid w:val="002745A3"/>
    <w:rsid w:val="00274BA8"/>
    <w:rsid w:val="00275435"/>
    <w:rsid w:val="002755F4"/>
    <w:rsid w:val="0027585D"/>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4187"/>
    <w:rsid w:val="00284571"/>
    <w:rsid w:val="0028516C"/>
    <w:rsid w:val="00285438"/>
    <w:rsid w:val="002864AE"/>
    <w:rsid w:val="00286F89"/>
    <w:rsid w:val="002878C5"/>
    <w:rsid w:val="00287A42"/>
    <w:rsid w:val="002903AD"/>
    <w:rsid w:val="00292B67"/>
    <w:rsid w:val="002930A4"/>
    <w:rsid w:val="0029391A"/>
    <w:rsid w:val="0029422D"/>
    <w:rsid w:val="002946A0"/>
    <w:rsid w:val="00294842"/>
    <w:rsid w:val="00294DAC"/>
    <w:rsid w:val="00295ECB"/>
    <w:rsid w:val="0029697E"/>
    <w:rsid w:val="00297541"/>
    <w:rsid w:val="00297F61"/>
    <w:rsid w:val="002A0F46"/>
    <w:rsid w:val="002A15BC"/>
    <w:rsid w:val="002A1863"/>
    <w:rsid w:val="002A2BCE"/>
    <w:rsid w:val="002A3084"/>
    <w:rsid w:val="002A335D"/>
    <w:rsid w:val="002A36BB"/>
    <w:rsid w:val="002A4F37"/>
    <w:rsid w:val="002A5BC7"/>
    <w:rsid w:val="002A64DD"/>
    <w:rsid w:val="002A6CA7"/>
    <w:rsid w:val="002A7B09"/>
    <w:rsid w:val="002A7DC2"/>
    <w:rsid w:val="002B0AAC"/>
    <w:rsid w:val="002B11F0"/>
    <w:rsid w:val="002B1328"/>
    <w:rsid w:val="002B1A04"/>
    <w:rsid w:val="002B1F72"/>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3A4"/>
    <w:rsid w:val="002D3662"/>
    <w:rsid w:val="002D4F14"/>
    <w:rsid w:val="002D5871"/>
    <w:rsid w:val="002D58DE"/>
    <w:rsid w:val="002D62F1"/>
    <w:rsid w:val="002D67C4"/>
    <w:rsid w:val="002D69AA"/>
    <w:rsid w:val="002D69C0"/>
    <w:rsid w:val="002D6C29"/>
    <w:rsid w:val="002D6C94"/>
    <w:rsid w:val="002D7195"/>
    <w:rsid w:val="002E0BA2"/>
    <w:rsid w:val="002E14A1"/>
    <w:rsid w:val="002E2DF2"/>
    <w:rsid w:val="002E360D"/>
    <w:rsid w:val="002E3D84"/>
    <w:rsid w:val="002E42BF"/>
    <w:rsid w:val="002E4BAB"/>
    <w:rsid w:val="002E4CA7"/>
    <w:rsid w:val="002E5AD5"/>
    <w:rsid w:val="002E62EF"/>
    <w:rsid w:val="002E74C7"/>
    <w:rsid w:val="002E7B5A"/>
    <w:rsid w:val="002E7C0A"/>
    <w:rsid w:val="002F0F37"/>
    <w:rsid w:val="002F155E"/>
    <w:rsid w:val="002F19D5"/>
    <w:rsid w:val="002F1E6F"/>
    <w:rsid w:val="002F21B0"/>
    <w:rsid w:val="002F22C9"/>
    <w:rsid w:val="002F24B3"/>
    <w:rsid w:val="002F24CD"/>
    <w:rsid w:val="002F297F"/>
    <w:rsid w:val="002F2D51"/>
    <w:rsid w:val="002F2FB6"/>
    <w:rsid w:val="002F31C1"/>
    <w:rsid w:val="002F3FE0"/>
    <w:rsid w:val="002F4202"/>
    <w:rsid w:val="002F4EE2"/>
    <w:rsid w:val="002F51A3"/>
    <w:rsid w:val="002F6139"/>
    <w:rsid w:val="00300351"/>
    <w:rsid w:val="00300791"/>
    <w:rsid w:val="0030086D"/>
    <w:rsid w:val="00301990"/>
    <w:rsid w:val="00302045"/>
    <w:rsid w:val="003022A8"/>
    <w:rsid w:val="00302316"/>
    <w:rsid w:val="0030271B"/>
    <w:rsid w:val="00302884"/>
    <w:rsid w:val="00303189"/>
    <w:rsid w:val="0030337A"/>
    <w:rsid w:val="00303C4F"/>
    <w:rsid w:val="003047B4"/>
    <w:rsid w:val="00305B22"/>
    <w:rsid w:val="00305B46"/>
    <w:rsid w:val="00306486"/>
    <w:rsid w:val="00306748"/>
    <w:rsid w:val="00306D69"/>
    <w:rsid w:val="003074A9"/>
    <w:rsid w:val="00307786"/>
    <w:rsid w:val="00307F55"/>
    <w:rsid w:val="00307F86"/>
    <w:rsid w:val="0031012F"/>
    <w:rsid w:val="003113D3"/>
    <w:rsid w:val="003117C8"/>
    <w:rsid w:val="00311DE0"/>
    <w:rsid w:val="00312E98"/>
    <w:rsid w:val="0031399A"/>
    <w:rsid w:val="003139AF"/>
    <w:rsid w:val="00314813"/>
    <w:rsid w:val="00314C4D"/>
    <w:rsid w:val="00314FD4"/>
    <w:rsid w:val="00315F8D"/>
    <w:rsid w:val="00316708"/>
    <w:rsid w:val="00316E62"/>
    <w:rsid w:val="00316F3A"/>
    <w:rsid w:val="00317449"/>
    <w:rsid w:val="0031764C"/>
    <w:rsid w:val="00320885"/>
    <w:rsid w:val="00322052"/>
    <w:rsid w:val="003221A6"/>
    <w:rsid w:val="003221AB"/>
    <w:rsid w:val="00323346"/>
    <w:rsid w:val="00323869"/>
    <w:rsid w:val="00324004"/>
    <w:rsid w:val="00324968"/>
    <w:rsid w:val="003256C1"/>
    <w:rsid w:val="003262E5"/>
    <w:rsid w:val="003267FF"/>
    <w:rsid w:val="003268AA"/>
    <w:rsid w:val="003304AE"/>
    <w:rsid w:val="003307AF"/>
    <w:rsid w:val="00330810"/>
    <w:rsid w:val="0033088A"/>
    <w:rsid w:val="003321E7"/>
    <w:rsid w:val="003324CC"/>
    <w:rsid w:val="00332FCD"/>
    <w:rsid w:val="003330AB"/>
    <w:rsid w:val="0033312D"/>
    <w:rsid w:val="00333CDD"/>
    <w:rsid w:val="00334362"/>
    <w:rsid w:val="003348A2"/>
    <w:rsid w:val="00336472"/>
    <w:rsid w:val="003367BB"/>
    <w:rsid w:val="00336B53"/>
    <w:rsid w:val="0034146E"/>
    <w:rsid w:val="003415E1"/>
    <w:rsid w:val="00341A42"/>
    <w:rsid w:val="00341AFC"/>
    <w:rsid w:val="00341C9C"/>
    <w:rsid w:val="003427D0"/>
    <w:rsid w:val="003428CB"/>
    <w:rsid w:val="00342E28"/>
    <w:rsid w:val="0034454C"/>
    <w:rsid w:val="00344CD2"/>
    <w:rsid w:val="00345067"/>
    <w:rsid w:val="00345244"/>
    <w:rsid w:val="00345F39"/>
    <w:rsid w:val="003461B7"/>
    <w:rsid w:val="0034761B"/>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01EE"/>
    <w:rsid w:val="00361293"/>
    <w:rsid w:val="00361999"/>
    <w:rsid w:val="00361E15"/>
    <w:rsid w:val="00362250"/>
    <w:rsid w:val="003624CD"/>
    <w:rsid w:val="003634C9"/>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6"/>
    <w:rsid w:val="003744F9"/>
    <w:rsid w:val="003765E6"/>
    <w:rsid w:val="003768B7"/>
    <w:rsid w:val="00377B0D"/>
    <w:rsid w:val="00380772"/>
    <w:rsid w:val="00382158"/>
    <w:rsid w:val="003829A2"/>
    <w:rsid w:val="00382F63"/>
    <w:rsid w:val="003841FE"/>
    <w:rsid w:val="00386416"/>
    <w:rsid w:val="00386CBB"/>
    <w:rsid w:val="00386D86"/>
    <w:rsid w:val="00387011"/>
    <w:rsid w:val="003904AB"/>
    <w:rsid w:val="00390647"/>
    <w:rsid w:val="00390653"/>
    <w:rsid w:val="0039198D"/>
    <w:rsid w:val="003920A0"/>
    <w:rsid w:val="0039290A"/>
    <w:rsid w:val="003929DE"/>
    <w:rsid w:val="00392BB5"/>
    <w:rsid w:val="00392E38"/>
    <w:rsid w:val="00393455"/>
    <w:rsid w:val="00393E7A"/>
    <w:rsid w:val="003940BF"/>
    <w:rsid w:val="00394F08"/>
    <w:rsid w:val="00396973"/>
    <w:rsid w:val="00396D81"/>
    <w:rsid w:val="00396F11"/>
    <w:rsid w:val="00396F37"/>
    <w:rsid w:val="003975CE"/>
    <w:rsid w:val="00397ACA"/>
    <w:rsid w:val="003A07CF"/>
    <w:rsid w:val="003A1081"/>
    <w:rsid w:val="003A11BE"/>
    <w:rsid w:val="003A1B68"/>
    <w:rsid w:val="003A2022"/>
    <w:rsid w:val="003A25F0"/>
    <w:rsid w:val="003A2AB5"/>
    <w:rsid w:val="003A2ACB"/>
    <w:rsid w:val="003A3513"/>
    <w:rsid w:val="003A3C92"/>
    <w:rsid w:val="003A3CAD"/>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51A"/>
    <w:rsid w:val="003B4B01"/>
    <w:rsid w:val="003B4CBA"/>
    <w:rsid w:val="003B55EB"/>
    <w:rsid w:val="003B5E9C"/>
    <w:rsid w:val="003B611D"/>
    <w:rsid w:val="003B61CC"/>
    <w:rsid w:val="003B646E"/>
    <w:rsid w:val="003B6EFB"/>
    <w:rsid w:val="003C2982"/>
    <w:rsid w:val="003C33D5"/>
    <w:rsid w:val="003C3B8B"/>
    <w:rsid w:val="003C45A9"/>
    <w:rsid w:val="003C465B"/>
    <w:rsid w:val="003C59F6"/>
    <w:rsid w:val="003C6442"/>
    <w:rsid w:val="003C6F6C"/>
    <w:rsid w:val="003C7BF0"/>
    <w:rsid w:val="003D09F4"/>
    <w:rsid w:val="003D147E"/>
    <w:rsid w:val="003D16ED"/>
    <w:rsid w:val="003D1A23"/>
    <w:rsid w:val="003D1CAB"/>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127"/>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D60"/>
    <w:rsid w:val="003F7FAF"/>
    <w:rsid w:val="00400BE0"/>
    <w:rsid w:val="00401793"/>
    <w:rsid w:val="004018E6"/>
    <w:rsid w:val="004028CE"/>
    <w:rsid w:val="00402CD7"/>
    <w:rsid w:val="00402DDE"/>
    <w:rsid w:val="00402EB1"/>
    <w:rsid w:val="004037C2"/>
    <w:rsid w:val="004037F1"/>
    <w:rsid w:val="00403EEF"/>
    <w:rsid w:val="0040428A"/>
    <w:rsid w:val="004043E8"/>
    <w:rsid w:val="004045AF"/>
    <w:rsid w:val="004045F1"/>
    <w:rsid w:val="004046C8"/>
    <w:rsid w:val="00404709"/>
    <w:rsid w:val="00405683"/>
    <w:rsid w:val="004058BE"/>
    <w:rsid w:val="00405D78"/>
    <w:rsid w:val="00406A1F"/>
    <w:rsid w:val="00406BE1"/>
    <w:rsid w:val="004079FF"/>
    <w:rsid w:val="00407EE7"/>
    <w:rsid w:val="00411FBF"/>
    <w:rsid w:val="0041410B"/>
    <w:rsid w:val="00415353"/>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1A4"/>
    <w:rsid w:val="00432762"/>
    <w:rsid w:val="004334A1"/>
    <w:rsid w:val="0043476B"/>
    <w:rsid w:val="00435AB1"/>
    <w:rsid w:val="00435CA6"/>
    <w:rsid w:val="00436ADF"/>
    <w:rsid w:val="00440554"/>
    <w:rsid w:val="00440993"/>
    <w:rsid w:val="00440C84"/>
    <w:rsid w:val="0044186D"/>
    <w:rsid w:val="00442105"/>
    <w:rsid w:val="0044230B"/>
    <w:rsid w:val="0044251E"/>
    <w:rsid w:val="00443030"/>
    <w:rsid w:val="00443249"/>
    <w:rsid w:val="004433FD"/>
    <w:rsid w:val="00443417"/>
    <w:rsid w:val="00443612"/>
    <w:rsid w:val="004436B0"/>
    <w:rsid w:val="00444B55"/>
    <w:rsid w:val="00445067"/>
    <w:rsid w:val="00445118"/>
    <w:rsid w:val="004464E9"/>
    <w:rsid w:val="00446C01"/>
    <w:rsid w:val="00446D4F"/>
    <w:rsid w:val="00446ECD"/>
    <w:rsid w:val="0044708E"/>
    <w:rsid w:val="0044749A"/>
    <w:rsid w:val="00451220"/>
    <w:rsid w:val="004513D8"/>
    <w:rsid w:val="00451B72"/>
    <w:rsid w:val="004522FB"/>
    <w:rsid w:val="00453637"/>
    <w:rsid w:val="00453A74"/>
    <w:rsid w:val="00453ACD"/>
    <w:rsid w:val="004542C9"/>
    <w:rsid w:val="0045461C"/>
    <w:rsid w:val="0045556B"/>
    <w:rsid w:val="00455A20"/>
    <w:rsid w:val="004563F3"/>
    <w:rsid w:val="00456A70"/>
    <w:rsid w:val="00457483"/>
    <w:rsid w:val="0045798E"/>
    <w:rsid w:val="0046001D"/>
    <w:rsid w:val="0046141D"/>
    <w:rsid w:val="0046156E"/>
    <w:rsid w:val="00462781"/>
    <w:rsid w:val="00462FF5"/>
    <w:rsid w:val="004632F1"/>
    <w:rsid w:val="00464022"/>
    <w:rsid w:val="00464C00"/>
    <w:rsid w:val="004667D8"/>
    <w:rsid w:val="00467062"/>
    <w:rsid w:val="00467D50"/>
    <w:rsid w:val="004720F7"/>
    <w:rsid w:val="0047222F"/>
    <w:rsid w:val="00472A15"/>
    <w:rsid w:val="00472DFC"/>
    <w:rsid w:val="004733B8"/>
    <w:rsid w:val="004734D3"/>
    <w:rsid w:val="00474642"/>
    <w:rsid w:val="00474C15"/>
    <w:rsid w:val="0047561A"/>
    <w:rsid w:val="00475EE5"/>
    <w:rsid w:val="004766B9"/>
    <w:rsid w:val="004769C2"/>
    <w:rsid w:val="00477B29"/>
    <w:rsid w:val="00480575"/>
    <w:rsid w:val="00480949"/>
    <w:rsid w:val="00481279"/>
    <w:rsid w:val="00481489"/>
    <w:rsid w:val="00481C13"/>
    <w:rsid w:val="00482043"/>
    <w:rsid w:val="00483B7B"/>
    <w:rsid w:val="00483E3F"/>
    <w:rsid w:val="0048454D"/>
    <w:rsid w:val="004847F3"/>
    <w:rsid w:val="0048535A"/>
    <w:rsid w:val="004857C3"/>
    <w:rsid w:val="00485D01"/>
    <w:rsid w:val="00486279"/>
    <w:rsid w:val="00486DA0"/>
    <w:rsid w:val="00486DAA"/>
    <w:rsid w:val="00487BFB"/>
    <w:rsid w:val="004907BB"/>
    <w:rsid w:val="00490F13"/>
    <w:rsid w:val="0049120B"/>
    <w:rsid w:val="0049237F"/>
    <w:rsid w:val="00492CC6"/>
    <w:rsid w:val="00493D5D"/>
    <w:rsid w:val="00494B1A"/>
    <w:rsid w:val="00495FE7"/>
    <w:rsid w:val="0049627C"/>
    <w:rsid w:val="0049716D"/>
    <w:rsid w:val="00497EB2"/>
    <w:rsid w:val="004A06E3"/>
    <w:rsid w:val="004A0FA7"/>
    <w:rsid w:val="004A10A5"/>
    <w:rsid w:val="004A1637"/>
    <w:rsid w:val="004A1DEB"/>
    <w:rsid w:val="004A251B"/>
    <w:rsid w:val="004A2B2F"/>
    <w:rsid w:val="004A33AD"/>
    <w:rsid w:val="004A3A66"/>
    <w:rsid w:val="004A3E02"/>
    <w:rsid w:val="004A3E21"/>
    <w:rsid w:val="004A40C6"/>
    <w:rsid w:val="004A4DB5"/>
    <w:rsid w:val="004A662B"/>
    <w:rsid w:val="004A771F"/>
    <w:rsid w:val="004B01E9"/>
    <w:rsid w:val="004B027C"/>
    <w:rsid w:val="004B03C2"/>
    <w:rsid w:val="004B0FD6"/>
    <w:rsid w:val="004B13E6"/>
    <w:rsid w:val="004B186E"/>
    <w:rsid w:val="004B2366"/>
    <w:rsid w:val="004B2CE6"/>
    <w:rsid w:val="004B351C"/>
    <w:rsid w:val="004B5C3A"/>
    <w:rsid w:val="004B6B56"/>
    <w:rsid w:val="004B6E16"/>
    <w:rsid w:val="004B71E5"/>
    <w:rsid w:val="004C1EBA"/>
    <w:rsid w:val="004C25D1"/>
    <w:rsid w:val="004C2884"/>
    <w:rsid w:val="004C36D8"/>
    <w:rsid w:val="004C5E3E"/>
    <w:rsid w:val="004C7711"/>
    <w:rsid w:val="004D0C72"/>
    <w:rsid w:val="004D1BBA"/>
    <w:rsid w:val="004D300D"/>
    <w:rsid w:val="004D3D72"/>
    <w:rsid w:val="004D41D3"/>
    <w:rsid w:val="004D4B22"/>
    <w:rsid w:val="004D5499"/>
    <w:rsid w:val="004D660E"/>
    <w:rsid w:val="004D6A85"/>
    <w:rsid w:val="004D74DC"/>
    <w:rsid w:val="004D77AA"/>
    <w:rsid w:val="004E0115"/>
    <w:rsid w:val="004E1472"/>
    <w:rsid w:val="004E1DFE"/>
    <w:rsid w:val="004E2129"/>
    <w:rsid w:val="004E277F"/>
    <w:rsid w:val="004E3E41"/>
    <w:rsid w:val="004E3EB2"/>
    <w:rsid w:val="004E431F"/>
    <w:rsid w:val="004E46AA"/>
    <w:rsid w:val="004E4799"/>
    <w:rsid w:val="004E4997"/>
    <w:rsid w:val="004E5316"/>
    <w:rsid w:val="004E585A"/>
    <w:rsid w:val="004E5E6F"/>
    <w:rsid w:val="004E6B82"/>
    <w:rsid w:val="004E77E0"/>
    <w:rsid w:val="004E7843"/>
    <w:rsid w:val="004F1835"/>
    <w:rsid w:val="004F3821"/>
    <w:rsid w:val="004F436B"/>
    <w:rsid w:val="004F4F08"/>
    <w:rsid w:val="004F573C"/>
    <w:rsid w:val="004F5B3F"/>
    <w:rsid w:val="004F5CF6"/>
    <w:rsid w:val="004F66C2"/>
    <w:rsid w:val="004F6A7E"/>
    <w:rsid w:val="004F6C8D"/>
    <w:rsid w:val="004F7D52"/>
    <w:rsid w:val="004F7E40"/>
    <w:rsid w:val="00500D40"/>
    <w:rsid w:val="00501CEE"/>
    <w:rsid w:val="0050355D"/>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4C"/>
    <w:rsid w:val="00521671"/>
    <w:rsid w:val="00523917"/>
    <w:rsid w:val="00523BCE"/>
    <w:rsid w:val="00523D77"/>
    <w:rsid w:val="005247C3"/>
    <w:rsid w:val="0052519C"/>
    <w:rsid w:val="00525F6C"/>
    <w:rsid w:val="005267DD"/>
    <w:rsid w:val="00526803"/>
    <w:rsid w:val="005269DA"/>
    <w:rsid w:val="005270B9"/>
    <w:rsid w:val="005270CD"/>
    <w:rsid w:val="00527A14"/>
    <w:rsid w:val="00527B12"/>
    <w:rsid w:val="00527BA2"/>
    <w:rsid w:val="00527CAD"/>
    <w:rsid w:val="00527CD4"/>
    <w:rsid w:val="00527F23"/>
    <w:rsid w:val="0053012D"/>
    <w:rsid w:val="005301C1"/>
    <w:rsid w:val="00531661"/>
    <w:rsid w:val="00531974"/>
    <w:rsid w:val="00531C12"/>
    <w:rsid w:val="00531D7B"/>
    <w:rsid w:val="00531DD2"/>
    <w:rsid w:val="005327B9"/>
    <w:rsid w:val="005343CE"/>
    <w:rsid w:val="0053508C"/>
    <w:rsid w:val="00536BF1"/>
    <w:rsid w:val="005377B2"/>
    <w:rsid w:val="00540EA1"/>
    <w:rsid w:val="005421BA"/>
    <w:rsid w:val="005422F9"/>
    <w:rsid w:val="005424AC"/>
    <w:rsid w:val="00542617"/>
    <w:rsid w:val="00544079"/>
    <w:rsid w:val="0054419C"/>
    <w:rsid w:val="005441FA"/>
    <w:rsid w:val="00544679"/>
    <w:rsid w:val="005447FE"/>
    <w:rsid w:val="00545028"/>
    <w:rsid w:val="00545860"/>
    <w:rsid w:val="00545C9E"/>
    <w:rsid w:val="00546F0F"/>
    <w:rsid w:val="00547D87"/>
    <w:rsid w:val="00550F9B"/>
    <w:rsid w:val="00551F94"/>
    <w:rsid w:val="00552733"/>
    <w:rsid w:val="0055291E"/>
    <w:rsid w:val="0055407F"/>
    <w:rsid w:val="00554B6D"/>
    <w:rsid w:val="00555447"/>
    <w:rsid w:val="00556C31"/>
    <w:rsid w:val="00556CC0"/>
    <w:rsid w:val="0055791F"/>
    <w:rsid w:val="005603C4"/>
    <w:rsid w:val="0056048C"/>
    <w:rsid w:val="0056127E"/>
    <w:rsid w:val="00561419"/>
    <w:rsid w:val="005616B5"/>
    <w:rsid w:val="005627F0"/>
    <w:rsid w:val="00562AA3"/>
    <w:rsid w:val="0056314F"/>
    <w:rsid w:val="00563282"/>
    <w:rsid w:val="005635EF"/>
    <w:rsid w:val="00563F96"/>
    <w:rsid w:val="0056404E"/>
    <w:rsid w:val="0056565C"/>
    <w:rsid w:val="00565E18"/>
    <w:rsid w:val="00566C41"/>
    <w:rsid w:val="0056799C"/>
    <w:rsid w:val="00567A3E"/>
    <w:rsid w:val="00567B13"/>
    <w:rsid w:val="00567D49"/>
    <w:rsid w:val="00570516"/>
    <w:rsid w:val="00571245"/>
    <w:rsid w:val="00571784"/>
    <w:rsid w:val="00571F4E"/>
    <w:rsid w:val="00574217"/>
    <w:rsid w:val="00574277"/>
    <w:rsid w:val="0057439F"/>
    <w:rsid w:val="0057460D"/>
    <w:rsid w:val="00574B46"/>
    <w:rsid w:val="00575BAA"/>
    <w:rsid w:val="00577CDA"/>
    <w:rsid w:val="00580327"/>
    <w:rsid w:val="0058085D"/>
    <w:rsid w:val="0058098E"/>
    <w:rsid w:val="00582247"/>
    <w:rsid w:val="0058406F"/>
    <w:rsid w:val="00584771"/>
    <w:rsid w:val="005848B3"/>
    <w:rsid w:val="0058518F"/>
    <w:rsid w:val="00585BF3"/>
    <w:rsid w:val="0058644E"/>
    <w:rsid w:val="00586D35"/>
    <w:rsid w:val="00587B0E"/>
    <w:rsid w:val="00590D0E"/>
    <w:rsid w:val="005913DD"/>
    <w:rsid w:val="005917B3"/>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51E1"/>
    <w:rsid w:val="005A6233"/>
    <w:rsid w:val="005A66FF"/>
    <w:rsid w:val="005A7F1F"/>
    <w:rsid w:val="005B0B1F"/>
    <w:rsid w:val="005B0B8B"/>
    <w:rsid w:val="005B1283"/>
    <w:rsid w:val="005B12F5"/>
    <w:rsid w:val="005B1A0E"/>
    <w:rsid w:val="005B228D"/>
    <w:rsid w:val="005B2618"/>
    <w:rsid w:val="005B322D"/>
    <w:rsid w:val="005B346C"/>
    <w:rsid w:val="005B350B"/>
    <w:rsid w:val="005B38DB"/>
    <w:rsid w:val="005B3BEC"/>
    <w:rsid w:val="005B43DC"/>
    <w:rsid w:val="005B5A14"/>
    <w:rsid w:val="005B6B0C"/>
    <w:rsid w:val="005B7D67"/>
    <w:rsid w:val="005B7FD6"/>
    <w:rsid w:val="005C05A0"/>
    <w:rsid w:val="005C093B"/>
    <w:rsid w:val="005C1E3C"/>
    <w:rsid w:val="005C1F1C"/>
    <w:rsid w:val="005C3ACC"/>
    <w:rsid w:val="005C4A6F"/>
    <w:rsid w:val="005C4D19"/>
    <w:rsid w:val="005C4ED4"/>
    <w:rsid w:val="005C5DF2"/>
    <w:rsid w:val="005C5EC6"/>
    <w:rsid w:val="005C7C6C"/>
    <w:rsid w:val="005C7F1E"/>
    <w:rsid w:val="005D0484"/>
    <w:rsid w:val="005D08C3"/>
    <w:rsid w:val="005D1290"/>
    <w:rsid w:val="005D1825"/>
    <w:rsid w:val="005D2173"/>
    <w:rsid w:val="005D26C2"/>
    <w:rsid w:val="005D35BB"/>
    <w:rsid w:val="005D38AD"/>
    <w:rsid w:val="005D5476"/>
    <w:rsid w:val="005D54AF"/>
    <w:rsid w:val="005D555F"/>
    <w:rsid w:val="005D579D"/>
    <w:rsid w:val="005D6CC6"/>
    <w:rsid w:val="005D7287"/>
    <w:rsid w:val="005D76FB"/>
    <w:rsid w:val="005D7D18"/>
    <w:rsid w:val="005E2087"/>
    <w:rsid w:val="005E24D4"/>
    <w:rsid w:val="005E26D9"/>
    <w:rsid w:val="005E298D"/>
    <w:rsid w:val="005E2F99"/>
    <w:rsid w:val="005E33C9"/>
    <w:rsid w:val="005E41CF"/>
    <w:rsid w:val="005E4B4C"/>
    <w:rsid w:val="005E5F37"/>
    <w:rsid w:val="005E6273"/>
    <w:rsid w:val="005E74A6"/>
    <w:rsid w:val="005E7FAD"/>
    <w:rsid w:val="005F1C86"/>
    <w:rsid w:val="005F34A3"/>
    <w:rsid w:val="005F351F"/>
    <w:rsid w:val="005F45E4"/>
    <w:rsid w:val="005F57BE"/>
    <w:rsid w:val="005F5B3C"/>
    <w:rsid w:val="005F642D"/>
    <w:rsid w:val="005F6FFB"/>
    <w:rsid w:val="0060012B"/>
    <w:rsid w:val="006009E3"/>
    <w:rsid w:val="00601DB5"/>
    <w:rsid w:val="0060353E"/>
    <w:rsid w:val="006038DA"/>
    <w:rsid w:val="00603CB5"/>
    <w:rsid w:val="00603D11"/>
    <w:rsid w:val="00606286"/>
    <w:rsid w:val="006065AC"/>
    <w:rsid w:val="006065F1"/>
    <w:rsid w:val="006076C3"/>
    <w:rsid w:val="00610043"/>
    <w:rsid w:val="00610A3E"/>
    <w:rsid w:val="00611A85"/>
    <w:rsid w:val="0061211A"/>
    <w:rsid w:val="00612655"/>
    <w:rsid w:val="006127D7"/>
    <w:rsid w:val="00612A38"/>
    <w:rsid w:val="0061334F"/>
    <w:rsid w:val="0061392E"/>
    <w:rsid w:val="006140AF"/>
    <w:rsid w:val="0061465E"/>
    <w:rsid w:val="00614C4F"/>
    <w:rsid w:val="00614D1B"/>
    <w:rsid w:val="006151D5"/>
    <w:rsid w:val="00615575"/>
    <w:rsid w:val="00615864"/>
    <w:rsid w:val="00616D5D"/>
    <w:rsid w:val="00617008"/>
    <w:rsid w:val="00617088"/>
    <w:rsid w:val="0061742B"/>
    <w:rsid w:val="00617530"/>
    <w:rsid w:val="00617ACE"/>
    <w:rsid w:val="006211D9"/>
    <w:rsid w:val="006217D5"/>
    <w:rsid w:val="00621876"/>
    <w:rsid w:val="006218E8"/>
    <w:rsid w:val="006218ED"/>
    <w:rsid w:val="00621CA3"/>
    <w:rsid w:val="006224BB"/>
    <w:rsid w:val="00623595"/>
    <w:rsid w:val="00623955"/>
    <w:rsid w:val="00624745"/>
    <w:rsid w:val="006253F4"/>
    <w:rsid w:val="00626233"/>
    <w:rsid w:val="006265BC"/>
    <w:rsid w:val="006266C5"/>
    <w:rsid w:val="00626C5B"/>
    <w:rsid w:val="00630412"/>
    <w:rsid w:val="0063107D"/>
    <w:rsid w:val="00632148"/>
    <w:rsid w:val="0063216D"/>
    <w:rsid w:val="0063298E"/>
    <w:rsid w:val="006332D1"/>
    <w:rsid w:val="00633E4C"/>
    <w:rsid w:val="00634355"/>
    <w:rsid w:val="006344A8"/>
    <w:rsid w:val="006345B2"/>
    <w:rsid w:val="006362EE"/>
    <w:rsid w:val="00636613"/>
    <w:rsid w:val="00636A03"/>
    <w:rsid w:val="00636B15"/>
    <w:rsid w:val="0063729B"/>
    <w:rsid w:val="00637EFA"/>
    <w:rsid w:val="00640582"/>
    <w:rsid w:val="00640BF7"/>
    <w:rsid w:val="00640C56"/>
    <w:rsid w:val="00641726"/>
    <w:rsid w:val="00641BD0"/>
    <w:rsid w:val="00642B52"/>
    <w:rsid w:val="00642F69"/>
    <w:rsid w:val="006432A6"/>
    <w:rsid w:val="0064345F"/>
    <w:rsid w:val="006444EF"/>
    <w:rsid w:val="00644E92"/>
    <w:rsid w:val="006453DF"/>
    <w:rsid w:val="00645907"/>
    <w:rsid w:val="00645AD0"/>
    <w:rsid w:val="00646830"/>
    <w:rsid w:val="00647D7C"/>
    <w:rsid w:val="0065074F"/>
    <w:rsid w:val="00651DB8"/>
    <w:rsid w:val="00652091"/>
    <w:rsid w:val="006532FB"/>
    <w:rsid w:val="00654050"/>
    <w:rsid w:val="006541FE"/>
    <w:rsid w:val="006543F6"/>
    <w:rsid w:val="00654A6B"/>
    <w:rsid w:val="0065564B"/>
    <w:rsid w:val="00655B58"/>
    <w:rsid w:val="00655D88"/>
    <w:rsid w:val="0065618A"/>
    <w:rsid w:val="0065624C"/>
    <w:rsid w:val="00656437"/>
    <w:rsid w:val="00657530"/>
    <w:rsid w:val="00657635"/>
    <w:rsid w:val="00657AFB"/>
    <w:rsid w:val="00660252"/>
    <w:rsid w:val="00661E61"/>
    <w:rsid w:val="0066284E"/>
    <w:rsid w:val="00663544"/>
    <w:rsid w:val="00664365"/>
    <w:rsid w:val="0066577C"/>
    <w:rsid w:val="006665E4"/>
    <w:rsid w:val="006670C0"/>
    <w:rsid w:val="00670BDC"/>
    <w:rsid w:val="00670CF8"/>
    <w:rsid w:val="00670DCC"/>
    <w:rsid w:val="00671619"/>
    <w:rsid w:val="00671990"/>
    <w:rsid w:val="00671F0D"/>
    <w:rsid w:val="006742BD"/>
    <w:rsid w:val="006742EE"/>
    <w:rsid w:val="006746E9"/>
    <w:rsid w:val="0067493E"/>
    <w:rsid w:val="00674D54"/>
    <w:rsid w:val="006751CA"/>
    <w:rsid w:val="00675A4E"/>
    <w:rsid w:val="006762D5"/>
    <w:rsid w:val="006767C7"/>
    <w:rsid w:val="0067730F"/>
    <w:rsid w:val="00677F5F"/>
    <w:rsid w:val="0068007C"/>
    <w:rsid w:val="00680D35"/>
    <w:rsid w:val="00680D41"/>
    <w:rsid w:val="0068211E"/>
    <w:rsid w:val="00682986"/>
    <w:rsid w:val="0068329B"/>
    <w:rsid w:val="00683EBD"/>
    <w:rsid w:val="00684FA2"/>
    <w:rsid w:val="00685D30"/>
    <w:rsid w:val="0068638F"/>
    <w:rsid w:val="00687155"/>
    <w:rsid w:val="006875C1"/>
    <w:rsid w:val="00687C31"/>
    <w:rsid w:val="00687E28"/>
    <w:rsid w:val="00690644"/>
    <w:rsid w:val="00691101"/>
    <w:rsid w:val="0069114A"/>
    <w:rsid w:val="00691761"/>
    <w:rsid w:val="006925A5"/>
    <w:rsid w:val="0069364E"/>
    <w:rsid w:val="00693BB6"/>
    <w:rsid w:val="00693E17"/>
    <w:rsid w:val="0069560C"/>
    <w:rsid w:val="00695DEB"/>
    <w:rsid w:val="006962AE"/>
    <w:rsid w:val="006966C8"/>
    <w:rsid w:val="0069723A"/>
    <w:rsid w:val="00697595"/>
    <w:rsid w:val="00697A9D"/>
    <w:rsid w:val="006A01EB"/>
    <w:rsid w:val="006A05F9"/>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327C"/>
    <w:rsid w:val="006B58C8"/>
    <w:rsid w:val="006B6743"/>
    <w:rsid w:val="006B69EE"/>
    <w:rsid w:val="006B6BCB"/>
    <w:rsid w:val="006B7777"/>
    <w:rsid w:val="006B7786"/>
    <w:rsid w:val="006B7ECA"/>
    <w:rsid w:val="006C0699"/>
    <w:rsid w:val="006C0DBD"/>
    <w:rsid w:val="006C1015"/>
    <w:rsid w:val="006C10AC"/>
    <w:rsid w:val="006C1306"/>
    <w:rsid w:val="006C208D"/>
    <w:rsid w:val="006C3098"/>
    <w:rsid w:val="006C41BA"/>
    <w:rsid w:val="006C52BB"/>
    <w:rsid w:val="006C54D7"/>
    <w:rsid w:val="006C5938"/>
    <w:rsid w:val="006C5D33"/>
    <w:rsid w:val="006C5D80"/>
    <w:rsid w:val="006C6858"/>
    <w:rsid w:val="006C72D4"/>
    <w:rsid w:val="006C743F"/>
    <w:rsid w:val="006C7B0D"/>
    <w:rsid w:val="006D049C"/>
    <w:rsid w:val="006D16A1"/>
    <w:rsid w:val="006D1D9A"/>
    <w:rsid w:val="006D1FBE"/>
    <w:rsid w:val="006D29B5"/>
    <w:rsid w:val="006D2ACF"/>
    <w:rsid w:val="006D46D9"/>
    <w:rsid w:val="006D4F1B"/>
    <w:rsid w:val="006D505F"/>
    <w:rsid w:val="006D5216"/>
    <w:rsid w:val="006D5359"/>
    <w:rsid w:val="006D5783"/>
    <w:rsid w:val="006D5C80"/>
    <w:rsid w:val="006D67AC"/>
    <w:rsid w:val="006D67D8"/>
    <w:rsid w:val="006D6A85"/>
    <w:rsid w:val="006D7DFE"/>
    <w:rsid w:val="006D7F83"/>
    <w:rsid w:val="006E0CC7"/>
    <w:rsid w:val="006E26BD"/>
    <w:rsid w:val="006E2701"/>
    <w:rsid w:val="006E2937"/>
    <w:rsid w:val="006E29EB"/>
    <w:rsid w:val="006E30C2"/>
    <w:rsid w:val="006E31DC"/>
    <w:rsid w:val="006E350D"/>
    <w:rsid w:val="006E36C0"/>
    <w:rsid w:val="006E3858"/>
    <w:rsid w:val="006E3FA2"/>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492F"/>
    <w:rsid w:val="0070507A"/>
    <w:rsid w:val="00705564"/>
    <w:rsid w:val="00705A38"/>
    <w:rsid w:val="007060B5"/>
    <w:rsid w:val="0070700E"/>
    <w:rsid w:val="00707B62"/>
    <w:rsid w:val="007106D0"/>
    <w:rsid w:val="00710D2F"/>
    <w:rsid w:val="00711E4E"/>
    <w:rsid w:val="0071268A"/>
    <w:rsid w:val="00713DAE"/>
    <w:rsid w:val="00714AFD"/>
    <w:rsid w:val="00714C7B"/>
    <w:rsid w:val="00715A6A"/>
    <w:rsid w:val="0071616B"/>
    <w:rsid w:val="00716D2D"/>
    <w:rsid w:val="00716F7E"/>
    <w:rsid w:val="00716FBF"/>
    <w:rsid w:val="0071704A"/>
    <w:rsid w:val="007179AE"/>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0BC"/>
    <w:rsid w:val="007378FB"/>
    <w:rsid w:val="007400EC"/>
    <w:rsid w:val="00740315"/>
    <w:rsid w:val="0074069C"/>
    <w:rsid w:val="00741429"/>
    <w:rsid w:val="00741AB2"/>
    <w:rsid w:val="00742262"/>
    <w:rsid w:val="00745BB4"/>
    <w:rsid w:val="00750E0C"/>
    <w:rsid w:val="00751123"/>
    <w:rsid w:val="007527F7"/>
    <w:rsid w:val="00753EA0"/>
    <w:rsid w:val="00753F91"/>
    <w:rsid w:val="00753F92"/>
    <w:rsid w:val="007541D9"/>
    <w:rsid w:val="00755133"/>
    <w:rsid w:val="00755157"/>
    <w:rsid w:val="00755DAE"/>
    <w:rsid w:val="00756EBD"/>
    <w:rsid w:val="007606C1"/>
    <w:rsid w:val="00760AB6"/>
    <w:rsid w:val="00760B1F"/>
    <w:rsid w:val="0076157F"/>
    <w:rsid w:val="007620DF"/>
    <w:rsid w:val="00762889"/>
    <w:rsid w:val="00763898"/>
    <w:rsid w:val="00763E8E"/>
    <w:rsid w:val="007641FD"/>
    <w:rsid w:val="00764B7C"/>
    <w:rsid w:val="00765983"/>
    <w:rsid w:val="00765DD6"/>
    <w:rsid w:val="00765DE2"/>
    <w:rsid w:val="0076635C"/>
    <w:rsid w:val="007664AC"/>
    <w:rsid w:val="007672AA"/>
    <w:rsid w:val="007675F2"/>
    <w:rsid w:val="007676C0"/>
    <w:rsid w:val="007709FC"/>
    <w:rsid w:val="00771303"/>
    <w:rsid w:val="00771670"/>
    <w:rsid w:val="00771909"/>
    <w:rsid w:val="00771A19"/>
    <w:rsid w:val="00772376"/>
    <w:rsid w:val="00772557"/>
    <w:rsid w:val="00772612"/>
    <w:rsid w:val="00772782"/>
    <w:rsid w:val="007734A6"/>
    <w:rsid w:val="00774D73"/>
    <w:rsid w:val="00775368"/>
    <w:rsid w:val="0077638A"/>
    <w:rsid w:val="0077692D"/>
    <w:rsid w:val="00780C46"/>
    <w:rsid w:val="007819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48F1"/>
    <w:rsid w:val="007961CC"/>
    <w:rsid w:val="00797177"/>
    <w:rsid w:val="0079743F"/>
    <w:rsid w:val="0079783C"/>
    <w:rsid w:val="00797C1C"/>
    <w:rsid w:val="00797CF7"/>
    <w:rsid w:val="007A08DC"/>
    <w:rsid w:val="007A1987"/>
    <w:rsid w:val="007A1B63"/>
    <w:rsid w:val="007A1B67"/>
    <w:rsid w:val="007A1D9B"/>
    <w:rsid w:val="007A236E"/>
    <w:rsid w:val="007A2655"/>
    <w:rsid w:val="007A2E98"/>
    <w:rsid w:val="007A4E74"/>
    <w:rsid w:val="007A5704"/>
    <w:rsid w:val="007A5E96"/>
    <w:rsid w:val="007A618B"/>
    <w:rsid w:val="007A68C8"/>
    <w:rsid w:val="007B0867"/>
    <w:rsid w:val="007B13CB"/>
    <w:rsid w:val="007B14FD"/>
    <w:rsid w:val="007B240D"/>
    <w:rsid w:val="007B24A5"/>
    <w:rsid w:val="007B25F4"/>
    <w:rsid w:val="007B3053"/>
    <w:rsid w:val="007B452F"/>
    <w:rsid w:val="007B4A84"/>
    <w:rsid w:val="007B5385"/>
    <w:rsid w:val="007B58FD"/>
    <w:rsid w:val="007B5E1F"/>
    <w:rsid w:val="007B7B71"/>
    <w:rsid w:val="007B7F37"/>
    <w:rsid w:val="007B7FBE"/>
    <w:rsid w:val="007C2782"/>
    <w:rsid w:val="007C27B7"/>
    <w:rsid w:val="007C2FE1"/>
    <w:rsid w:val="007C482F"/>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83"/>
    <w:rsid w:val="007D7BC0"/>
    <w:rsid w:val="007D7BFA"/>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6F5B"/>
    <w:rsid w:val="007F72C7"/>
    <w:rsid w:val="007F7338"/>
    <w:rsid w:val="007F7BC7"/>
    <w:rsid w:val="007F7FB5"/>
    <w:rsid w:val="00800A6E"/>
    <w:rsid w:val="008028A7"/>
    <w:rsid w:val="0080316A"/>
    <w:rsid w:val="008037FF"/>
    <w:rsid w:val="00804852"/>
    <w:rsid w:val="00804CF7"/>
    <w:rsid w:val="00805FB1"/>
    <w:rsid w:val="008064B7"/>
    <w:rsid w:val="008102FD"/>
    <w:rsid w:val="00810801"/>
    <w:rsid w:val="00811464"/>
    <w:rsid w:val="00811C28"/>
    <w:rsid w:val="008126B6"/>
    <w:rsid w:val="00812C27"/>
    <w:rsid w:val="00814F5C"/>
    <w:rsid w:val="00815DAD"/>
    <w:rsid w:val="00816DA0"/>
    <w:rsid w:val="00816DBB"/>
    <w:rsid w:val="008177CD"/>
    <w:rsid w:val="00817AB1"/>
    <w:rsid w:val="00817DF9"/>
    <w:rsid w:val="008201E9"/>
    <w:rsid w:val="0082020E"/>
    <w:rsid w:val="008211ED"/>
    <w:rsid w:val="00821776"/>
    <w:rsid w:val="00822DF9"/>
    <w:rsid w:val="008248B3"/>
    <w:rsid w:val="00826855"/>
    <w:rsid w:val="008310DC"/>
    <w:rsid w:val="00831993"/>
    <w:rsid w:val="00831CEA"/>
    <w:rsid w:val="00831EF2"/>
    <w:rsid w:val="00833164"/>
    <w:rsid w:val="00833D3A"/>
    <w:rsid w:val="00833FD4"/>
    <w:rsid w:val="008343C7"/>
    <w:rsid w:val="00834E21"/>
    <w:rsid w:val="00834F15"/>
    <w:rsid w:val="008355F1"/>
    <w:rsid w:val="00835BFB"/>
    <w:rsid w:val="00837722"/>
    <w:rsid w:val="008407CF"/>
    <w:rsid w:val="00840ECA"/>
    <w:rsid w:val="00841BAF"/>
    <w:rsid w:val="00841ECB"/>
    <w:rsid w:val="008422D4"/>
    <w:rsid w:val="00842B74"/>
    <w:rsid w:val="00842C22"/>
    <w:rsid w:val="00843021"/>
    <w:rsid w:val="00843256"/>
    <w:rsid w:val="00843A17"/>
    <w:rsid w:val="008445D6"/>
    <w:rsid w:val="0084494C"/>
    <w:rsid w:val="00845572"/>
    <w:rsid w:val="008465B1"/>
    <w:rsid w:val="00847355"/>
    <w:rsid w:val="008474B5"/>
    <w:rsid w:val="00850B9F"/>
    <w:rsid w:val="00851F2B"/>
    <w:rsid w:val="008527DB"/>
    <w:rsid w:val="00852B8A"/>
    <w:rsid w:val="008530A8"/>
    <w:rsid w:val="0085364D"/>
    <w:rsid w:val="0085424C"/>
    <w:rsid w:val="008552C4"/>
    <w:rsid w:val="00855C8A"/>
    <w:rsid w:val="00855CFC"/>
    <w:rsid w:val="00855FAD"/>
    <w:rsid w:val="00856A3E"/>
    <w:rsid w:val="00856A82"/>
    <w:rsid w:val="00856E88"/>
    <w:rsid w:val="008571B6"/>
    <w:rsid w:val="00857E80"/>
    <w:rsid w:val="008609B8"/>
    <w:rsid w:val="00861030"/>
    <w:rsid w:val="0086142C"/>
    <w:rsid w:val="00861605"/>
    <w:rsid w:val="00861B64"/>
    <w:rsid w:val="00861DC6"/>
    <w:rsid w:val="00862AE4"/>
    <w:rsid w:val="00863D78"/>
    <w:rsid w:val="0086479F"/>
    <w:rsid w:val="00865903"/>
    <w:rsid w:val="008662D8"/>
    <w:rsid w:val="00866B36"/>
    <w:rsid w:val="00867111"/>
    <w:rsid w:val="00873525"/>
    <w:rsid w:val="008739B5"/>
    <w:rsid w:val="00874632"/>
    <w:rsid w:val="0087466C"/>
    <w:rsid w:val="00876444"/>
    <w:rsid w:val="00876602"/>
    <w:rsid w:val="00876C68"/>
    <w:rsid w:val="00876E74"/>
    <w:rsid w:val="008778E3"/>
    <w:rsid w:val="00877993"/>
    <w:rsid w:val="00877A9F"/>
    <w:rsid w:val="00880149"/>
    <w:rsid w:val="0088133B"/>
    <w:rsid w:val="0088245F"/>
    <w:rsid w:val="0088273C"/>
    <w:rsid w:val="008827C8"/>
    <w:rsid w:val="0088297D"/>
    <w:rsid w:val="00882A5D"/>
    <w:rsid w:val="00882D78"/>
    <w:rsid w:val="00882E62"/>
    <w:rsid w:val="00882F43"/>
    <w:rsid w:val="00883100"/>
    <w:rsid w:val="008848F0"/>
    <w:rsid w:val="00884C73"/>
    <w:rsid w:val="00885E24"/>
    <w:rsid w:val="0088663F"/>
    <w:rsid w:val="00886D28"/>
    <w:rsid w:val="008877FB"/>
    <w:rsid w:val="008878AB"/>
    <w:rsid w:val="008878AC"/>
    <w:rsid w:val="00887A6D"/>
    <w:rsid w:val="00890750"/>
    <w:rsid w:val="0089101C"/>
    <w:rsid w:val="00891BD3"/>
    <w:rsid w:val="0089210D"/>
    <w:rsid w:val="00892AB5"/>
    <w:rsid w:val="00892BC6"/>
    <w:rsid w:val="0089306C"/>
    <w:rsid w:val="00893171"/>
    <w:rsid w:val="00893433"/>
    <w:rsid w:val="00893866"/>
    <w:rsid w:val="0089407C"/>
    <w:rsid w:val="00894682"/>
    <w:rsid w:val="00895ABD"/>
    <w:rsid w:val="00896A5F"/>
    <w:rsid w:val="00896B14"/>
    <w:rsid w:val="0089731D"/>
    <w:rsid w:val="008979F5"/>
    <w:rsid w:val="00897D69"/>
    <w:rsid w:val="008A0774"/>
    <w:rsid w:val="008A07ED"/>
    <w:rsid w:val="008A0856"/>
    <w:rsid w:val="008A08D8"/>
    <w:rsid w:val="008A1120"/>
    <w:rsid w:val="008A11DE"/>
    <w:rsid w:val="008A13D5"/>
    <w:rsid w:val="008A165D"/>
    <w:rsid w:val="008A1946"/>
    <w:rsid w:val="008A34D4"/>
    <w:rsid w:val="008A4414"/>
    <w:rsid w:val="008A4BD2"/>
    <w:rsid w:val="008A5978"/>
    <w:rsid w:val="008A59E1"/>
    <w:rsid w:val="008A59EC"/>
    <w:rsid w:val="008A67D4"/>
    <w:rsid w:val="008A7339"/>
    <w:rsid w:val="008A7C15"/>
    <w:rsid w:val="008B07C3"/>
    <w:rsid w:val="008B1843"/>
    <w:rsid w:val="008B1FC4"/>
    <w:rsid w:val="008B2417"/>
    <w:rsid w:val="008B2F43"/>
    <w:rsid w:val="008B3863"/>
    <w:rsid w:val="008B4924"/>
    <w:rsid w:val="008B4D4D"/>
    <w:rsid w:val="008B52FD"/>
    <w:rsid w:val="008B573C"/>
    <w:rsid w:val="008B6936"/>
    <w:rsid w:val="008B6EAF"/>
    <w:rsid w:val="008B7272"/>
    <w:rsid w:val="008B787E"/>
    <w:rsid w:val="008C059E"/>
    <w:rsid w:val="008C08F0"/>
    <w:rsid w:val="008C08FD"/>
    <w:rsid w:val="008C0BCA"/>
    <w:rsid w:val="008C10C3"/>
    <w:rsid w:val="008C11FE"/>
    <w:rsid w:val="008C19FB"/>
    <w:rsid w:val="008C2552"/>
    <w:rsid w:val="008C28AE"/>
    <w:rsid w:val="008C3113"/>
    <w:rsid w:val="008C373C"/>
    <w:rsid w:val="008C3CFA"/>
    <w:rsid w:val="008C3D7E"/>
    <w:rsid w:val="008C4759"/>
    <w:rsid w:val="008C52CB"/>
    <w:rsid w:val="008C552B"/>
    <w:rsid w:val="008C55C0"/>
    <w:rsid w:val="008C5661"/>
    <w:rsid w:val="008C61BA"/>
    <w:rsid w:val="008C6681"/>
    <w:rsid w:val="008C704A"/>
    <w:rsid w:val="008D0135"/>
    <w:rsid w:val="008D04E1"/>
    <w:rsid w:val="008D23A0"/>
    <w:rsid w:val="008D24D4"/>
    <w:rsid w:val="008D2CF8"/>
    <w:rsid w:val="008D3B5A"/>
    <w:rsid w:val="008D5E52"/>
    <w:rsid w:val="008E01D4"/>
    <w:rsid w:val="008E040F"/>
    <w:rsid w:val="008E0E93"/>
    <w:rsid w:val="008E18DA"/>
    <w:rsid w:val="008E25BB"/>
    <w:rsid w:val="008E26C5"/>
    <w:rsid w:val="008E2869"/>
    <w:rsid w:val="008E302B"/>
    <w:rsid w:val="008E3E1D"/>
    <w:rsid w:val="008E44B7"/>
    <w:rsid w:val="008E5CA4"/>
    <w:rsid w:val="008E6231"/>
    <w:rsid w:val="008E717F"/>
    <w:rsid w:val="008F0AA4"/>
    <w:rsid w:val="008F0B9D"/>
    <w:rsid w:val="008F0ED8"/>
    <w:rsid w:val="008F1CDB"/>
    <w:rsid w:val="008F253C"/>
    <w:rsid w:val="008F2858"/>
    <w:rsid w:val="008F2A55"/>
    <w:rsid w:val="008F33BE"/>
    <w:rsid w:val="008F33D9"/>
    <w:rsid w:val="008F3C1B"/>
    <w:rsid w:val="008F4A98"/>
    <w:rsid w:val="008F4DD6"/>
    <w:rsid w:val="008F539C"/>
    <w:rsid w:val="008F62E7"/>
    <w:rsid w:val="008F6D6D"/>
    <w:rsid w:val="008F6F77"/>
    <w:rsid w:val="008F7A79"/>
    <w:rsid w:val="009004B1"/>
    <w:rsid w:val="009009E0"/>
    <w:rsid w:val="009014A1"/>
    <w:rsid w:val="009017C6"/>
    <w:rsid w:val="009019E0"/>
    <w:rsid w:val="00902F2E"/>
    <w:rsid w:val="00903354"/>
    <w:rsid w:val="00903A58"/>
    <w:rsid w:val="0090422A"/>
    <w:rsid w:val="009045C2"/>
    <w:rsid w:val="00905157"/>
    <w:rsid w:val="0090603E"/>
    <w:rsid w:val="00906B8C"/>
    <w:rsid w:val="00907448"/>
    <w:rsid w:val="0090756C"/>
    <w:rsid w:val="009106A5"/>
    <w:rsid w:val="00910B63"/>
    <w:rsid w:val="0091294C"/>
    <w:rsid w:val="0091390D"/>
    <w:rsid w:val="00914A3A"/>
    <w:rsid w:val="00915982"/>
    <w:rsid w:val="00915D95"/>
    <w:rsid w:val="00916ADE"/>
    <w:rsid w:val="00917282"/>
    <w:rsid w:val="009178EB"/>
    <w:rsid w:val="00917F07"/>
    <w:rsid w:val="009201B1"/>
    <w:rsid w:val="00920351"/>
    <w:rsid w:val="009209D3"/>
    <w:rsid w:val="00922D5F"/>
    <w:rsid w:val="00922DFB"/>
    <w:rsid w:val="00922E49"/>
    <w:rsid w:val="00923167"/>
    <w:rsid w:val="00923333"/>
    <w:rsid w:val="00923ED7"/>
    <w:rsid w:val="009242EF"/>
    <w:rsid w:val="00924586"/>
    <w:rsid w:val="00925AD5"/>
    <w:rsid w:val="00925C72"/>
    <w:rsid w:val="00927450"/>
    <w:rsid w:val="009276D6"/>
    <w:rsid w:val="00927EE2"/>
    <w:rsid w:val="009300CD"/>
    <w:rsid w:val="00930237"/>
    <w:rsid w:val="00931C35"/>
    <w:rsid w:val="009320F0"/>
    <w:rsid w:val="00932338"/>
    <w:rsid w:val="009335DA"/>
    <w:rsid w:val="00934DE5"/>
    <w:rsid w:val="0093578F"/>
    <w:rsid w:val="009358E5"/>
    <w:rsid w:val="00936149"/>
    <w:rsid w:val="00936B5F"/>
    <w:rsid w:val="00936E6E"/>
    <w:rsid w:val="00936EA3"/>
    <w:rsid w:val="009376F0"/>
    <w:rsid w:val="00937EA5"/>
    <w:rsid w:val="0094037B"/>
    <w:rsid w:val="009403D8"/>
    <w:rsid w:val="00940FB8"/>
    <w:rsid w:val="00941637"/>
    <w:rsid w:val="009424B1"/>
    <w:rsid w:val="00942C9E"/>
    <w:rsid w:val="0094420B"/>
    <w:rsid w:val="00944566"/>
    <w:rsid w:val="00945E3B"/>
    <w:rsid w:val="0094727E"/>
    <w:rsid w:val="00947530"/>
    <w:rsid w:val="00947579"/>
    <w:rsid w:val="009501D2"/>
    <w:rsid w:val="00950BFF"/>
    <w:rsid w:val="0095117B"/>
    <w:rsid w:val="0095166F"/>
    <w:rsid w:val="0095184A"/>
    <w:rsid w:val="009532A7"/>
    <w:rsid w:val="00953EEB"/>
    <w:rsid w:val="0095501B"/>
    <w:rsid w:val="009552BD"/>
    <w:rsid w:val="00955EB4"/>
    <w:rsid w:val="00956F30"/>
    <w:rsid w:val="00957356"/>
    <w:rsid w:val="00957B8E"/>
    <w:rsid w:val="009613D6"/>
    <w:rsid w:val="00961F43"/>
    <w:rsid w:val="00962784"/>
    <w:rsid w:val="00962E1C"/>
    <w:rsid w:val="00963423"/>
    <w:rsid w:val="00966296"/>
    <w:rsid w:val="0096684C"/>
    <w:rsid w:val="00966F73"/>
    <w:rsid w:val="00967E2A"/>
    <w:rsid w:val="00970235"/>
    <w:rsid w:val="00972354"/>
    <w:rsid w:val="009725F5"/>
    <w:rsid w:val="0097280E"/>
    <w:rsid w:val="00973794"/>
    <w:rsid w:val="0097388B"/>
    <w:rsid w:val="00974398"/>
    <w:rsid w:val="00974AD8"/>
    <w:rsid w:val="00975E71"/>
    <w:rsid w:val="00977229"/>
    <w:rsid w:val="00981996"/>
    <w:rsid w:val="009819AB"/>
    <w:rsid w:val="0098246C"/>
    <w:rsid w:val="00982DFF"/>
    <w:rsid w:val="00984893"/>
    <w:rsid w:val="00984BBC"/>
    <w:rsid w:val="00985565"/>
    <w:rsid w:val="009864B2"/>
    <w:rsid w:val="0098662E"/>
    <w:rsid w:val="00986AD7"/>
    <w:rsid w:val="00986BEB"/>
    <w:rsid w:val="00990222"/>
    <w:rsid w:val="00991284"/>
    <w:rsid w:val="0099183B"/>
    <w:rsid w:val="00993FF4"/>
    <w:rsid w:val="0099471F"/>
    <w:rsid w:val="0099608F"/>
    <w:rsid w:val="009966D2"/>
    <w:rsid w:val="00997935"/>
    <w:rsid w:val="009A0C8B"/>
    <w:rsid w:val="009A12FC"/>
    <w:rsid w:val="009A183A"/>
    <w:rsid w:val="009A1DA2"/>
    <w:rsid w:val="009A1DA4"/>
    <w:rsid w:val="009A2313"/>
    <w:rsid w:val="009A2449"/>
    <w:rsid w:val="009A42AC"/>
    <w:rsid w:val="009A5D40"/>
    <w:rsid w:val="009A6160"/>
    <w:rsid w:val="009A7BA9"/>
    <w:rsid w:val="009A7C20"/>
    <w:rsid w:val="009A7D24"/>
    <w:rsid w:val="009B0438"/>
    <w:rsid w:val="009B0C52"/>
    <w:rsid w:val="009B1083"/>
    <w:rsid w:val="009B121B"/>
    <w:rsid w:val="009B1DD9"/>
    <w:rsid w:val="009B24E9"/>
    <w:rsid w:val="009B2F0D"/>
    <w:rsid w:val="009B2FC8"/>
    <w:rsid w:val="009B4FBD"/>
    <w:rsid w:val="009B57B7"/>
    <w:rsid w:val="009B5DFF"/>
    <w:rsid w:val="009B6046"/>
    <w:rsid w:val="009B605E"/>
    <w:rsid w:val="009B6644"/>
    <w:rsid w:val="009B6ABE"/>
    <w:rsid w:val="009B6DD7"/>
    <w:rsid w:val="009B7815"/>
    <w:rsid w:val="009C08DE"/>
    <w:rsid w:val="009C1BD6"/>
    <w:rsid w:val="009C2E96"/>
    <w:rsid w:val="009C388A"/>
    <w:rsid w:val="009C4599"/>
    <w:rsid w:val="009C5114"/>
    <w:rsid w:val="009C5348"/>
    <w:rsid w:val="009C5475"/>
    <w:rsid w:val="009C58CD"/>
    <w:rsid w:val="009C6033"/>
    <w:rsid w:val="009C62EB"/>
    <w:rsid w:val="009C6C9F"/>
    <w:rsid w:val="009C7054"/>
    <w:rsid w:val="009C777E"/>
    <w:rsid w:val="009C7FED"/>
    <w:rsid w:val="009D1264"/>
    <w:rsid w:val="009D15B4"/>
    <w:rsid w:val="009D16A5"/>
    <w:rsid w:val="009D1CD8"/>
    <w:rsid w:val="009D2289"/>
    <w:rsid w:val="009D36EE"/>
    <w:rsid w:val="009D3770"/>
    <w:rsid w:val="009D39A4"/>
    <w:rsid w:val="009D3AD0"/>
    <w:rsid w:val="009D4220"/>
    <w:rsid w:val="009D4EE9"/>
    <w:rsid w:val="009D588A"/>
    <w:rsid w:val="009D5D97"/>
    <w:rsid w:val="009D6375"/>
    <w:rsid w:val="009D7687"/>
    <w:rsid w:val="009D7B7F"/>
    <w:rsid w:val="009E01C4"/>
    <w:rsid w:val="009E04FE"/>
    <w:rsid w:val="009E09F3"/>
    <w:rsid w:val="009E1282"/>
    <w:rsid w:val="009E19D7"/>
    <w:rsid w:val="009E27C2"/>
    <w:rsid w:val="009E52BB"/>
    <w:rsid w:val="009E58DB"/>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73E"/>
    <w:rsid w:val="00A021EF"/>
    <w:rsid w:val="00A022D6"/>
    <w:rsid w:val="00A02F81"/>
    <w:rsid w:val="00A03456"/>
    <w:rsid w:val="00A04D61"/>
    <w:rsid w:val="00A06204"/>
    <w:rsid w:val="00A101B0"/>
    <w:rsid w:val="00A10E4C"/>
    <w:rsid w:val="00A1106D"/>
    <w:rsid w:val="00A110EB"/>
    <w:rsid w:val="00A12A74"/>
    <w:rsid w:val="00A13262"/>
    <w:rsid w:val="00A139EB"/>
    <w:rsid w:val="00A13C07"/>
    <w:rsid w:val="00A13C61"/>
    <w:rsid w:val="00A14BA5"/>
    <w:rsid w:val="00A14CF5"/>
    <w:rsid w:val="00A154E4"/>
    <w:rsid w:val="00A16183"/>
    <w:rsid w:val="00A16A93"/>
    <w:rsid w:val="00A16FF5"/>
    <w:rsid w:val="00A173DF"/>
    <w:rsid w:val="00A179F9"/>
    <w:rsid w:val="00A20097"/>
    <w:rsid w:val="00A21197"/>
    <w:rsid w:val="00A21373"/>
    <w:rsid w:val="00A21B98"/>
    <w:rsid w:val="00A21D91"/>
    <w:rsid w:val="00A234BD"/>
    <w:rsid w:val="00A23F4A"/>
    <w:rsid w:val="00A24AAA"/>
    <w:rsid w:val="00A250C3"/>
    <w:rsid w:val="00A25E97"/>
    <w:rsid w:val="00A261B4"/>
    <w:rsid w:val="00A27089"/>
    <w:rsid w:val="00A27A0A"/>
    <w:rsid w:val="00A27A86"/>
    <w:rsid w:val="00A30318"/>
    <w:rsid w:val="00A3150C"/>
    <w:rsid w:val="00A316CF"/>
    <w:rsid w:val="00A32AFC"/>
    <w:rsid w:val="00A32C49"/>
    <w:rsid w:val="00A3439D"/>
    <w:rsid w:val="00A34796"/>
    <w:rsid w:val="00A35A08"/>
    <w:rsid w:val="00A3672E"/>
    <w:rsid w:val="00A36EBD"/>
    <w:rsid w:val="00A40389"/>
    <w:rsid w:val="00A40464"/>
    <w:rsid w:val="00A406D6"/>
    <w:rsid w:val="00A41CF8"/>
    <w:rsid w:val="00A42125"/>
    <w:rsid w:val="00A432A2"/>
    <w:rsid w:val="00A4367D"/>
    <w:rsid w:val="00A436B4"/>
    <w:rsid w:val="00A43C65"/>
    <w:rsid w:val="00A440C7"/>
    <w:rsid w:val="00A45022"/>
    <w:rsid w:val="00A454CD"/>
    <w:rsid w:val="00A46364"/>
    <w:rsid w:val="00A50E22"/>
    <w:rsid w:val="00A50F98"/>
    <w:rsid w:val="00A52198"/>
    <w:rsid w:val="00A527FE"/>
    <w:rsid w:val="00A535AF"/>
    <w:rsid w:val="00A53AF5"/>
    <w:rsid w:val="00A54A3F"/>
    <w:rsid w:val="00A54F18"/>
    <w:rsid w:val="00A55825"/>
    <w:rsid w:val="00A56361"/>
    <w:rsid w:val="00A56EF5"/>
    <w:rsid w:val="00A57A16"/>
    <w:rsid w:val="00A60BFF"/>
    <w:rsid w:val="00A60C66"/>
    <w:rsid w:val="00A62079"/>
    <w:rsid w:val="00A6237F"/>
    <w:rsid w:val="00A62394"/>
    <w:rsid w:val="00A62B0C"/>
    <w:rsid w:val="00A64739"/>
    <w:rsid w:val="00A65263"/>
    <w:rsid w:val="00A660B7"/>
    <w:rsid w:val="00A66ADD"/>
    <w:rsid w:val="00A66C5A"/>
    <w:rsid w:val="00A67544"/>
    <w:rsid w:val="00A679CA"/>
    <w:rsid w:val="00A67E9E"/>
    <w:rsid w:val="00A70726"/>
    <w:rsid w:val="00A70B4C"/>
    <w:rsid w:val="00A713BC"/>
    <w:rsid w:val="00A71AEC"/>
    <w:rsid w:val="00A71DEB"/>
    <w:rsid w:val="00A72312"/>
    <w:rsid w:val="00A732BC"/>
    <w:rsid w:val="00A739D0"/>
    <w:rsid w:val="00A73AD4"/>
    <w:rsid w:val="00A74166"/>
    <w:rsid w:val="00A748A3"/>
    <w:rsid w:val="00A74962"/>
    <w:rsid w:val="00A749B6"/>
    <w:rsid w:val="00A750DF"/>
    <w:rsid w:val="00A7533C"/>
    <w:rsid w:val="00A75CB1"/>
    <w:rsid w:val="00A76114"/>
    <w:rsid w:val="00A76537"/>
    <w:rsid w:val="00A7676C"/>
    <w:rsid w:val="00A76BF6"/>
    <w:rsid w:val="00A770F3"/>
    <w:rsid w:val="00A77D85"/>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8EB"/>
    <w:rsid w:val="00A92CAF"/>
    <w:rsid w:val="00A92F4D"/>
    <w:rsid w:val="00A93D8F"/>
    <w:rsid w:val="00A9404F"/>
    <w:rsid w:val="00A952D9"/>
    <w:rsid w:val="00A9601D"/>
    <w:rsid w:val="00A9626D"/>
    <w:rsid w:val="00A96CEB"/>
    <w:rsid w:val="00A97539"/>
    <w:rsid w:val="00AA0342"/>
    <w:rsid w:val="00AA172F"/>
    <w:rsid w:val="00AA19D9"/>
    <w:rsid w:val="00AA2299"/>
    <w:rsid w:val="00AA22FE"/>
    <w:rsid w:val="00AA3007"/>
    <w:rsid w:val="00AA3384"/>
    <w:rsid w:val="00AA426B"/>
    <w:rsid w:val="00AA4747"/>
    <w:rsid w:val="00AA4CDF"/>
    <w:rsid w:val="00AA4FDB"/>
    <w:rsid w:val="00AA5935"/>
    <w:rsid w:val="00AB10A5"/>
    <w:rsid w:val="00AB134A"/>
    <w:rsid w:val="00AB20F3"/>
    <w:rsid w:val="00AB27A7"/>
    <w:rsid w:val="00AB2EE8"/>
    <w:rsid w:val="00AB3949"/>
    <w:rsid w:val="00AB506E"/>
    <w:rsid w:val="00AB5989"/>
    <w:rsid w:val="00AB6C15"/>
    <w:rsid w:val="00AB6E46"/>
    <w:rsid w:val="00AB7070"/>
    <w:rsid w:val="00AB7200"/>
    <w:rsid w:val="00AB73E9"/>
    <w:rsid w:val="00AB7871"/>
    <w:rsid w:val="00AB78A9"/>
    <w:rsid w:val="00AB79E7"/>
    <w:rsid w:val="00AB7B73"/>
    <w:rsid w:val="00AC1D15"/>
    <w:rsid w:val="00AC2971"/>
    <w:rsid w:val="00AC2BED"/>
    <w:rsid w:val="00AC2E9C"/>
    <w:rsid w:val="00AC3999"/>
    <w:rsid w:val="00AC3E82"/>
    <w:rsid w:val="00AC404E"/>
    <w:rsid w:val="00AC4C70"/>
    <w:rsid w:val="00AC5103"/>
    <w:rsid w:val="00AC57AD"/>
    <w:rsid w:val="00AC583A"/>
    <w:rsid w:val="00AC6025"/>
    <w:rsid w:val="00AC6107"/>
    <w:rsid w:val="00AC6152"/>
    <w:rsid w:val="00AC6235"/>
    <w:rsid w:val="00AC768C"/>
    <w:rsid w:val="00AC7921"/>
    <w:rsid w:val="00AC7E8B"/>
    <w:rsid w:val="00AD0502"/>
    <w:rsid w:val="00AD0621"/>
    <w:rsid w:val="00AD08B1"/>
    <w:rsid w:val="00AD15AD"/>
    <w:rsid w:val="00AD257D"/>
    <w:rsid w:val="00AD25EA"/>
    <w:rsid w:val="00AD263F"/>
    <w:rsid w:val="00AD31B0"/>
    <w:rsid w:val="00AD4449"/>
    <w:rsid w:val="00AD5BE8"/>
    <w:rsid w:val="00AD6101"/>
    <w:rsid w:val="00AD6F18"/>
    <w:rsid w:val="00AD7311"/>
    <w:rsid w:val="00AD7EB6"/>
    <w:rsid w:val="00AE0617"/>
    <w:rsid w:val="00AE0659"/>
    <w:rsid w:val="00AE0B46"/>
    <w:rsid w:val="00AE12B0"/>
    <w:rsid w:val="00AE19FA"/>
    <w:rsid w:val="00AE213D"/>
    <w:rsid w:val="00AE2975"/>
    <w:rsid w:val="00AE307E"/>
    <w:rsid w:val="00AE309A"/>
    <w:rsid w:val="00AE31CB"/>
    <w:rsid w:val="00AE3539"/>
    <w:rsid w:val="00AE4598"/>
    <w:rsid w:val="00AE45C9"/>
    <w:rsid w:val="00AE4761"/>
    <w:rsid w:val="00AE4BF7"/>
    <w:rsid w:val="00AE53FF"/>
    <w:rsid w:val="00AE5DAD"/>
    <w:rsid w:val="00AE5F70"/>
    <w:rsid w:val="00AE753E"/>
    <w:rsid w:val="00AE7BE7"/>
    <w:rsid w:val="00AF041F"/>
    <w:rsid w:val="00AF10F0"/>
    <w:rsid w:val="00AF14F6"/>
    <w:rsid w:val="00AF16DA"/>
    <w:rsid w:val="00AF2353"/>
    <w:rsid w:val="00AF2781"/>
    <w:rsid w:val="00AF2C91"/>
    <w:rsid w:val="00AF2F24"/>
    <w:rsid w:val="00AF3DCA"/>
    <w:rsid w:val="00AF41EB"/>
    <w:rsid w:val="00AF42B8"/>
    <w:rsid w:val="00AF6110"/>
    <w:rsid w:val="00AF6D83"/>
    <w:rsid w:val="00B00280"/>
    <w:rsid w:val="00B00291"/>
    <w:rsid w:val="00B00B93"/>
    <w:rsid w:val="00B01771"/>
    <w:rsid w:val="00B01DA2"/>
    <w:rsid w:val="00B02693"/>
    <w:rsid w:val="00B0346C"/>
    <w:rsid w:val="00B0515F"/>
    <w:rsid w:val="00B05B3D"/>
    <w:rsid w:val="00B05D66"/>
    <w:rsid w:val="00B07184"/>
    <w:rsid w:val="00B07761"/>
    <w:rsid w:val="00B07BCD"/>
    <w:rsid w:val="00B07C69"/>
    <w:rsid w:val="00B07D80"/>
    <w:rsid w:val="00B10B3A"/>
    <w:rsid w:val="00B11360"/>
    <w:rsid w:val="00B1251C"/>
    <w:rsid w:val="00B1257A"/>
    <w:rsid w:val="00B12DC3"/>
    <w:rsid w:val="00B13588"/>
    <w:rsid w:val="00B13866"/>
    <w:rsid w:val="00B1390C"/>
    <w:rsid w:val="00B14974"/>
    <w:rsid w:val="00B1566F"/>
    <w:rsid w:val="00B15ACA"/>
    <w:rsid w:val="00B15F14"/>
    <w:rsid w:val="00B17F17"/>
    <w:rsid w:val="00B202DE"/>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122"/>
    <w:rsid w:val="00B326B4"/>
    <w:rsid w:val="00B32CA7"/>
    <w:rsid w:val="00B33280"/>
    <w:rsid w:val="00B34B04"/>
    <w:rsid w:val="00B36586"/>
    <w:rsid w:val="00B36776"/>
    <w:rsid w:val="00B36F58"/>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676"/>
    <w:rsid w:val="00B50B9D"/>
    <w:rsid w:val="00B50F38"/>
    <w:rsid w:val="00B522EE"/>
    <w:rsid w:val="00B53441"/>
    <w:rsid w:val="00B53C13"/>
    <w:rsid w:val="00B53D61"/>
    <w:rsid w:val="00B5428F"/>
    <w:rsid w:val="00B5458B"/>
    <w:rsid w:val="00B546E3"/>
    <w:rsid w:val="00B54EE7"/>
    <w:rsid w:val="00B55083"/>
    <w:rsid w:val="00B55B45"/>
    <w:rsid w:val="00B57277"/>
    <w:rsid w:val="00B572EE"/>
    <w:rsid w:val="00B5732A"/>
    <w:rsid w:val="00B578C2"/>
    <w:rsid w:val="00B57B0B"/>
    <w:rsid w:val="00B605C1"/>
    <w:rsid w:val="00B613D2"/>
    <w:rsid w:val="00B62C1D"/>
    <w:rsid w:val="00B63901"/>
    <w:rsid w:val="00B63AA2"/>
    <w:rsid w:val="00B64395"/>
    <w:rsid w:val="00B649A9"/>
    <w:rsid w:val="00B64EA0"/>
    <w:rsid w:val="00B660C1"/>
    <w:rsid w:val="00B66B96"/>
    <w:rsid w:val="00B67E07"/>
    <w:rsid w:val="00B704DB"/>
    <w:rsid w:val="00B70AF2"/>
    <w:rsid w:val="00B718B0"/>
    <w:rsid w:val="00B71B91"/>
    <w:rsid w:val="00B72550"/>
    <w:rsid w:val="00B7268F"/>
    <w:rsid w:val="00B734FC"/>
    <w:rsid w:val="00B73AFC"/>
    <w:rsid w:val="00B7460F"/>
    <w:rsid w:val="00B74765"/>
    <w:rsid w:val="00B749DF"/>
    <w:rsid w:val="00B75D4D"/>
    <w:rsid w:val="00B76461"/>
    <w:rsid w:val="00B768E2"/>
    <w:rsid w:val="00B7691B"/>
    <w:rsid w:val="00B76951"/>
    <w:rsid w:val="00B7724C"/>
    <w:rsid w:val="00B80733"/>
    <w:rsid w:val="00B82748"/>
    <w:rsid w:val="00B832CB"/>
    <w:rsid w:val="00B83628"/>
    <w:rsid w:val="00B83CC0"/>
    <w:rsid w:val="00B842CA"/>
    <w:rsid w:val="00B84639"/>
    <w:rsid w:val="00B85001"/>
    <w:rsid w:val="00B85560"/>
    <w:rsid w:val="00B87831"/>
    <w:rsid w:val="00B87CD0"/>
    <w:rsid w:val="00B9098C"/>
    <w:rsid w:val="00B90C08"/>
    <w:rsid w:val="00B91AAB"/>
    <w:rsid w:val="00B920AC"/>
    <w:rsid w:val="00B92118"/>
    <w:rsid w:val="00B92187"/>
    <w:rsid w:val="00B92797"/>
    <w:rsid w:val="00B92986"/>
    <w:rsid w:val="00B9304C"/>
    <w:rsid w:val="00B938C5"/>
    <w:rsid w:val="00B94704"/>
    <w:rsid w:val="00B952BC"/>
    <w:rsid w:val="00B95BD9"/>
    <w:rsid w:val="00B95D7C"/>
    <w:rsid w:val="00B96A5B"/>
    <w:rsid w:val="00B96CF6"/>
    <w:rsid w:val="00B96EB8"/>
    <w:rsid w:val="00B97C0D"/>
    <w:rsid w:val="00BA04E3"/>
    <w:rsid w:val="00BA18EF"/>
    <w:rsid w:val="00BA1919"/>
    <w:rsid w:val="00BA3992"/>
    <w:rsid w:val="00BA3CE4"/>
    <w:rsid w:val="00BA4032"/>
    <w:rsid w:val="00BA4422"/>
    <w:rsid w:val="00BA6FD2"/>
    <w:rsid w:val="00BA6FFC"/>
    <w:rsid w:val="00BA7F01"/>
    <w:rsid w:val="00BB00EA"/>
    <w:rsid w:val="00BB0364"/>
    <w:rsid w:val="00BB1C00"/>
    <w:rsid w:val="00BB22A5"/>
    <w:rsid w:val="00BB3191"/>
    <w:rsid w:val="00BB7179"/>
    <w:rsid w:val="00BB7770"/>
    <w:rsid w:val="00BC03F0"/>
    <w:rsid w:val="00BC0E0D"/>
    <w:rsid w:val="00BC2E46"/>
    <w:rsid w:val="00BC32FF"/>
    <w:rsid w:val="00BC3634"/>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41E2"/>
    <w:rsid w:val="00BD49BF"/>
    <w:rsid w:val="00BD7131"/>
    <w:rsid w:val="00BD7AE0"/>
    <w:rsid w:val="00BE01BB"/>
    <w:rsid w:val="00BE09D9"/>
    <w:rsid w:val="00BE1F2F"/>
    <w:rsid w:val="00BE2793"/>
    <w:rsid w:val="00BE2A76"/>
    <w:rsid w:val="00BE45E6"/>
    <w:rsid w:val="00BE568E"/>
    <w:rsid w:val="00BE7D47"/>
    <w:rsid w:val="00BF032C"/>
    <w:rsid w:val="00BF03EE"/>
    <w:rsid w:val="00BF0C68"/>
    <w:rsid w:val="00BF2232"/>
    <w:rsid w:val="00BF289A"/>
    <w:rsid w:val="00BF28FF"/>
    <w:rsid w:val="00BF4048"/>
    <w:rsid w:val="00BF4214"/>
    <w:rsid w:val="00BF42D7"/>
    <w:rsid w:val="00BF477A"/>
    <w:rsid w:val="00BF5759"/>
    <w:rsid w:val="00BF59E5"/>
    <w:rsid w:val="00BF5D8B"/>
    <w:rsid w:val="00C00115"/>
    <w:rsid w:val="00C01498"/>
    <w:rsid w:val="00C01BE9"/>
    <w:rsid w:val="00C02603"/>
    <w:rsid w:val="00C030AC"/>
    <w:rsid w:val="00C04A20"/>
    <w:rsid w:val="00C06503"/>
    <w:rsid w:val="00C07FE9"/>
    <w:rsid w:val="00C10D1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6D4"/>
    <w:rsid w:val="00C248E1"/>
    <w:rsid w:val="00C2508C"/>
    <w:rsid w:val="00C2532A"/>
    <w:rsid w:val="00C25FB3"/>
    <w:rsid w:val="00C2621B"/>
    <w:rsid w:val="00C26531"/>
    <w:rsid w:val="00C26C76"/>
    <w:rsid w:val="00C27149"/>
    <w:rsid w:val="00C2731C"/>
    <w:rsid w:val="00C30B29"/>
    <w:rsid w:val="00C310D2"/>
    <w:rsid w:val="00C32C8C"/>
    <w:rsid w:val="00C35E6E"/>
    <w:rsid w:val="00C3754C"/>
    <w:rsid w:val="00C4003F"/>
    <w:rsid w:val="00C40D35"/>
    <w:rsid w:val="00C41496"/>
    <w:rsid w:val="00C4241D"/>
    <w:rsid w:val="00C4299E"/>
    <w:rsid w:val="00C4444E"/>
    <w:rsid w:val="00C44B85"/>
    <w:rsid w:val="00C45185"/>
    <w:rsid w:val="00C467D7"/>
    <w:rsid w:val="00C468F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57876"/>
    <w:rsid w:val="00C6016A"/>
    <w:rsid w:val="00C60C20"/>
    <w:rsid w:val="00C60FC2"/>
    <w:rsid w:val="00C61DDA"/>
    <w:rsid w:val="00C6333F"/>
    <w:rsid w:val="00C6343D"/>
    <w:rsid w:val="00C634B9"/>
    <w:rsid w:val="00C635E2"/>
    <w:rsid w:val="00C63801"/>
    <w:rsid w:val="00C63D82"/>
    <w:rsid w:val="00C64D93"/>
    <w:rsid w:val="00C65447"/>
    <w:rsid w:val="00C6658F"/>
    <w:rsid w:val="00C66A29"/>
    <w:rsid w:val="00C66B34"/>
    <w:rsid w:val="00C70786"/>
    <w:rsid w:val="00C7135C"/>
    <w:rsid w:val="00C714B9"/>
    <w:rsid w:val="00C72249"/>
    <w:rsid w:val="00C723C7"/>
    <w:rsid w:val="00C73ACF"/>
    <w:rsid w:val="00C74232"/>
    <w:rsid w:val="00C742C4"/>
    <w:rsid w:val="00C744BD"/>
    <w:rsid w:val="00C746B3"/>
    <w:rsid w:val="00C77A98"/>
    <w:rsid w:val="00C77DA0"/>
    <w:rsid w:val="00C8025D"/>
    <w:rsid w:val="00C8030B"/>
    <w:rsid w:val="00C80A48"/>
    <w:rsid w:val="00C83A85"/>
    <w:rsid w:val="00C83B37"/>
    <w:rsid w:val="00C83CA3"/>
    <w:rsid w:val="00C83EEB"/>
    <w:rsid w:val="00C84400"/>
    <w:rsid w:val="00C85117"/>
    <w:rsid w:val="00C8601A"/>
    <w:rsid w:val="00C86AC4"/>
    <w:rsid w:val="00C87F70"/>
    <w:rsid w:val="00C903E1"/>
    <w:rsid w:val="00C907BA"/>
    <w:rsid w:val="00C9093A"/>
    <w:rsid w:val="00C92C4C"/>
    <w:rsid w:val="00C92EB9"/>
    <w:rsid w:val="00C93185"/>
    <w:rsid w:val="00C9389F"/>
    <w:rsid w:val="00C93A26"/>
    <w:rsid w:val="00C93B97"/>
    <w:rsid w:val="00C93EAD"/>
    <w:rsid w:val="00C944C5"/>
    <w:rsid w:val="00C948D3"/>
    <w:rsid w:val="00C96FE3"/>
    <w:rsid w:val="00C978F4"/>
    <w:rsid w:val="00CA0C60"/>
    <w:rsid w:val="00CA116C"/>
    <w:rsid w:val="00CA2326"/>
    <w:rsid w:val="00CA23A0"/>
    <w:rsid w:val="00CA419B"/>
    <w:rsid w:val="00CA6E65"/>
    <w:rsid w:val="00CA7511"/>
    <w:rsid w:val="00CA7757"/>
    <w:rsid w:val="00CB0371"/>
    <w:rsid w:val="00CB06FD"/>
    <w:rsid w:val="00CB2400"/>
    <w:rsid w:val="00CB2A1F"/>
    <w:rsid w:val="00CB2CE8"/>
    <w:rsid w:val="00CB2D5D"/>
    <w:rsid w:val="00CB3496"/>
    <w:rsid w:val="00CB3657"/>
    <w:rsid w:val="00CB4033"/>
    <w:rsid w:val="00CB46DB"/>
    <w:rsid w:val="00CB5025"/>
    <w:rsid w:val="00CB5667"/>
    <w:rsid w:val="00CB638B"/>
    <w:rsid w:val="00CB6B42"/>
    <w:rsid w:val="00CB71DD"/>
    <w:rsid w:val="00CB7EE6"/>
    <w:rsid w:val="00CC032F"/>
    <w:rsid w:val="00CC1225"/>
    <w:rsid w:val="00CC2DA1"/>
    <w:rsid w:val="00CC4A30"/>
    <w:rsid w:val="00CC6480"/>
    <w:rsid w:val="00CD079E"/>
    <w:rsid w:val="00CD0815"/>
    <w:rsid w:val="00CD0926"/>
    <w:rsid w:val="00CD15ED"/>
    <w:rsid w:val="00CD1F58"/>
    <w:rsid w:val="00CD2FF4"/>
    <w:rsid w:val="00CD36CD"/>
    <w:rsid w:val="00CD4103"/>
    <w:rsid w:val="00CD59EA"/>
    <w:rsid w:val="00CD5DCB"/>
    <w:rsid w:val="00CD6743"/>
    <w:rsid w:val="00CD6FEA"/>
    <w:rsid w:val="00CD7418"/>
    <w:rsid w:val="00CE040B"/>
    <w:rsid w:val="00CE08D2"/>
    <w:rsid w:val="00CE0FD5"/>
    <w:rsid w:val="00CE2AAD"/>
    <w:rsid w:val="00CE2B27"/>
    <w:rsid w:val="00CE2BFA"/>
    <w:rsid w:val="00CE2E85"/>
    <w:rsid w:val="00CE36B4"/>
    <w:rsid w:val="00CE42B3"/>
    <w:rsid w:val="00CE479B"/>
    <w:rsid w:val="00CE4B37"/>
    <w:rsid w:val="00CE4B93"/>
    <w:rsid w:val="00CE4C3F"/>
    <w:rsid w:val="00CE4CF5"/>
    <w:rsid w:val="00CE4DDF"/>
    <w:rsid w:val="00CE5265"/>
    <w:rsid w:val="00CE5ACC"/>
    <w:rsid w:val="00CE624F"/>
    <w:rsid w:val="00CE66B6"/>
    <w:rsid w:val="00CE67EE"/>
    <w:rsid w:val="00CE7947"/>
    <w:rsid w:val="00CE796D"/>
    <w:rsid w:val="00CE7DD4"/>
    <w:rsid w:val="00CF1AEE"/>
    <w:rsid w:val="00CF2171"/>
    <w:rsid w:val="00CF33BA"/>
    <w:rsid w:val="00CF36CD"/>
    <w:rsid w:val="00CF3D45"/>
    <w:rsid w:val="00CF40DB"/>
    <w:rsid w:val="00CF55B5"/>
    <w:rsid w:val="00CF5BA5"/>
    <w:rsid w:val="00CF5E54"/>
    <w:rsid w:val="00CF6515"/>
    <w:rsid w:val="00CF6656"/>
    <w:rsid w:val="00CF7340"/>
    <w:rsid w:val="00CF74CE"/>
    <w:rsid w:val="00CF7802"/>
    <w:rsid w:val="00CF78A0"/>
    <w:rsid w:val="00CF79CC"/>
    <w:rsid w:val="00CF7FE6"/>
    <w:rsid w:val="00D002FF"/>
    <w:rsid w:val="00D007AC"/>
    <w:rsid w:val="00D00A84"/>
    <w:rsid w:val="00D012AD"/>
    <w:rsid w:val="00D017CE"/>
    <w:rsid w:val="00D04E66"/>
    <w:rsid w:val="00D05D6E"/>
    <w:rsid w:val="00D0679D"/>
    <w:rsid w:val="00D068B5"/>
    <w:rsid w:val="00D074E5"/>
    <w:rsid w:val="00D0783B"/>
    <w:rsid w:val="00D10719"/>
    <w:rsid w:val="00D110BE"/>
    <w:rsid w:val="00D11168"/>
    <w:rsid w:val="00D1206F"/>
    <w:rsid w:val="00D1311F"/>
    <w:rsid w:val="00D141A7"/>
    <w:rsid w:val="00D151D8"/>
    <w:rsid w:val="00D15895"/>
    <w:rsid w:val="00D15D10"/>
    <w:rsid w:val="00D15E1F"/>
    <w:rsid w:val="00D16DC7"/>
    <w:rsid w:val="00D17CD4"/>
    <w:rsid w:val="00D21418"/>
    <w:rsid w:val="00D217E1"/>
    <w:rsid w:val="00D220A1"/>
    <w:rsid w:val="00D237D9"/>
    <w:rsid w:val="00D239CF"/>
    <w:rsid w:val="00D23BBC"/>
    <w:rsid w:val="00D23CD9"/>
    <w:rsid w:val="00D24182"/>
    <w:rsid w:val="00D241BC"/>
    <w:rsid w:val="00D242D7"/>
    <w:rsid w:val="00D25390"/>
    <w:rsid w:val="00D25563"/>
    <w:rsid w:val="00D258A1"/>
    <w:rsid w:val="00D258FC"/>
    <w:rsid w:val="00D26741"/>
    <w:rsid w:val="00D27650"/>
    <w:rsid w:val="00D277A5"/>
    <w:rsid w:val="00D27BF8"/>
    <w:rsid w:val="00D302BF"/>
    <w:rsid w:val="00D3272A"/>
    <w:rsid w:val="00D333ED"/>
    <w:rsid w:val="00D33F3E"/>
    <w:rsid w:val="00D35DDC"/>
    <w:rsid w:val="00D364CE"/>
    <w:rsid w:val="00D406EA"/>
    <w:rsid w:val="00D40F2D"/>
    <w:rsid w:val="00D41C2A"/>
    <w:rsid w:val="00D41DBE"/>
    <w:rsid w:val="00D42150"/>
    <w:rsid w:val="00D42EBF"/>
    <w:rsid w:val="00D43969"/>
    <w:rsid w:val="00D43A14"/>
    <w:rsid w:val="00D43DFF"/>
    <w:rsid w:val="00D44AD6"/>
    <w:rsid w:val="00D46140"/>
    <w:rsid w:val="00D46391"/>
    <w:rsid w:val="00D4688D"/>
    <w:rsid w:val="00D46895"/>
    <w:rsid w:val="00D4775E"/>
    <w:rsid w:val="00D47BCF"/>
    <w:rsid w:val="00D47D79"/>
    <w:rsid w:val="00D5028C"/>
    <w:rsid w:val="00D506D9"/>
    <w:rsid w:val="00D50A61"/>
    <w:rsid w:val="00D50B86"/>
    <w:rsid w:val="00D528C7"/>
    <w:rsid w:val="00D52DED"/>
    <w:rsid w:val="00D52E7A"/>
    <w:rsid w:val="00D5349E"/>
    <w:rsid w:val="00D538DB"/>
    <w:rsid w:val="00D53B22"/>
    <w:rsid w:val="00D5430D"/>
    <w:rsid w:val="00D54426"/>
    <w:rsid w:val="00D54C55"/>
    <w:rsid w:val="00D54DAC"/>
    <w:rsid w:val="00D55094"/>
    <w:rsid w:val="00D55470"/>
    <w:rsid w:val="00D55938"/>
    <w:rsid w:val="00D5599D"/>
    <w:rsid w:val="00D56605"/>
    <w:rsid w:val="00D569A3"/>
    <w:rsid w:val="00D56C26"/>
    <w:rsid w:val="00D573AE"/>
    <w:rsid w:val="00D60528"/>
    <w:rsid w:val="00D632DA"/>
    <w:rsid w:val="00D63594"/>
    <w:rsid w:val="00D63ADD"/>
    <w:rsid w:val="00D64AD2"/>
    <w:rsid w:val="00D65756"/>
    <w:rsid w:val="00D65AF7"/>
    <w:rsid w:val="00D669D7"/>
    <w:rsid w:val="00D66D9A"/>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82E"/>
    <w:rsid w:val="00D83DC0"/>
    <w:rsid w:val="00D84634"/>
    <w:rsid w:val="00D84F1D"/>
    <w:rsid w:val="00D8535A"/>
    <w:rsid w:val="00D902A6"/>
    <w:rsid w:val="00D90BD6"/>
    <w:rsid w:val="00D90BEE"/>
    <w:rsid w:val="00D91028"/>
    <w:rsid w:val="00D928E1"/>
    <w:rsid w:val="00D94E2F"/>
    <w:rsid w:val="00D975F3"/>
    <w:rsid w:val="00DA10C9"/>
    <w:rsid w:val="00DA1C9C"/>
    <w:rsid w:val="00DA412A"/>
    <w:rsid w:val="00DA48EC"/>
    <w:rsid w:val="00DA4DD4"/>
    <w:rsid w:val="00DA5626"/>
    <w:rsid w:val="00DA5E39"/>
    <w:rsid w:val="00DB06A6"/>
    <w:rsid w:val="00DB0D07"/>
    <w:rsid w:val="00DB1132"/>
    <w:rsid w:val="00DB16B1"/>
    <w:rsid w:val="00DB1960"/>
    <w:rsid w:val="00DB1CF7"/>
    <w:rsid w:val="00DB3412"/>
    <w:rsid w:val="00DB37A8"/>
    <w:rsid w:val="00DB397E"/>
    <w:rsid w:val="00DB4BA6"/>
    <w:rsid w:val="00DB5806"/>
    <w:rsid w:val="00DB59E0"/>
    <w:rsid w:val="00DB63BE"/>
    <w:rsid w:val="00DB651F"/>
    <w:rsid w:val="00DB6643"/>
    <w:rsid w:val="00DB71FB"/>
    <w:rsid w:val="00DC1365"/>
    <w:rsid w:val="00DC1457"/>
    <w:rsid w:val="00DC1EF0"/>
    <w:rsid w:val="00DC3B82"/>
    <w:rsid w:val="00DC54DE"/>
    <w:rsid w:val="00DC5C61"/>
    <w:rsid w:val="00DC730E"/>
    <w:rsid w:val="00DC789E"/>
    <w:rsid w:val="00DD123A"/>
    <w:rsid w:val="00DD1481"/>
    <w:rsid w:val="00DD1B67"/>
    <w:rsid w:val="00DD1F50"/>
    <w:rsid w:val="00DD208F"/>
    <w:rsid w:val="00DD3074"/>
    <w:rsid w:val="00DD3E4E"/>
    <w:rsid w:val="00DD4036"/>
    <w:rsid w:val="00DD4112"/>
    <w:rsid w:val="00DD443A"/>
    <w:rsid w:val="00DD4B76"/>
    <w:rsid w:val="00DD656B"/>
    <w:rsid w:val="00DD6C02"/>
    <w:rsid w:val="00DD7C36"/>
    <w:rsid w:val="00DE07C0"/>
    <w:rsid w:val="00DE0802"/>
    <w:rsid w:val="00DE0929"/>
    <w:rsid w:val="00DE099E"/>
    <w:rsid w:val="00DE1867"/>
    <w:rsid w:val="00DE1BE2"/>
    <w:rsid w:val="00DE1EDC"/>
    <w:rsid w:val="00DE2318"/>
    <w:rsid w:val="00DE257D"/>
    <w:rsid w:val="00DE2C72"/>
    <w:rsid w:val="00DE368A"/>
    <w:rsid w:val="00DE3869"/>
    <w:rsid w:val="00DE3FA3"/>
    <w:rsid w:val="00DE3FC8"/>
    <w:rsid w:val="00DE43B6"/>
    <w:rsid w:val="00DE48C5"/>
    <w:rsid w:val="00DE5068"/>
    <w:rsid w:val="00DE545D"/>
    <w:rsid w:val="00DE6954"/>
    <w:rsid w:val="00DE6A56"/>
    <w:rsid w:val="00DF02BA"/>
    <w:rsid w:val="00DF189B"/>
    <w:rsid w:val="00DF1F90"/>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872"/>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1A0B"/>
    <w:rsid w:val="00E22C20"/>
    <w:rsid w:val="00E22C6E"/>
    <w:rsid w:val="00E22F35"/>
    <w:rsid w:val="00E2344B"/>
    <w:rsid w:val="00E23D4D"/>
    <w:rsid w:val="00E23EBD"/>
    <w:rsid w:val="00E248FD"/>
    <w:rsid w:val="00E24E55"/>
    <w:rsid w:val="00E256A2"/>
    <w:rsid w:val="00E27818"/>
    <w:rsid w:val="00E279CF"/>
    <w:rsid w:val="00E3005A"/>
    <w:rsid w:val="00E30452"/>
    <w:rsid w:val="00E310C8"/>
    <w:rsid w:val="00E314C3"/>
    <w:rsid w:val="00E3168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56AB"/>
    <w:rsid w:val="00E45AEE"/>
    <w:rsid w:val="00E45C40"/>
    <w:rsid w:val="00E46E43"/>
    <w:rsid w:val="00E475F5"/>
    <w:rsid w:val="00E506D9"/>
    <w:rsid w:val="00E50AA8"/>
    <w:rsid w:val="00E50ADF"/>
    <w:rsid w:val="00E513ED"/>
    <w:rsid w:val="00E517EC"/>
    <w:rsid w:val="00E53B78"/>
    <w:rsid w:val="00E5410D"/>
    <w:rsid w:val="00E565C1"/>
    <w:rsid w:val="00E56947"/>
    <w:rsid w:val="00E56CE8"/>
    <w:rsid w:val="00E57A13"/>
    <w:rsid w:val="00E6085E"/>
    <w:rsid w:val="00E610DA"/>
    <w:rsid w:val="00E61132"/>
    <w:rsid w:val="00E61B49"/>
    <w:rsid w:val="00E6332C"/>
    <w:rsid w:val="00E64305"/>
    <w:rsid w:val="00E64412"/>
    <w:rsid w:val="00E64BDA"/>
    <w:rsid w:val="00E65B48"/>
    <w:rsid w:val="00E65F0C"/>
    <w:rsid w:val="00E66FE7"/>
    <w:rsid w:val="00E6715F"/>
    <w:rsid w:val="00E6780A"/>
    <w:rsid w:val="00E72354"/>
    <w:rsid w:val="00E74314"/>
    <w:rsid w:val="00E74F8F"/>
    <w:rsid w:val="00E75A1F"/>
    <w:rsid w:val="00E75A41"/>
    <w:rsid w:val="00E75FD0"/>
    <w:rsid w:val="00E76DC2"/>
    <w:rsid w:val="00E77018"/>
    <w:rsid w:val="00E7765E"/>
    <w:rsid w:val="00E776BD"/>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4CA"/>
    <w:rsid w:val="00E9073A"/>
    <w:rsid w:val="00E90913"/>
    <w:rsid w:val="00E90C46"/>
    <w:rsid w:val="00E90C65"/>
    <w:rsid w:val="00E90DD2"/>
    <w:rsid w:val="00E90EF3"/>
    <w:rsid w:val="00E915B1"/>
    <w:rsid w:val="00E922B7"/>
    <w:rsid w:val="00E92387"/>
    <w:rsid w:val="00E92E24"/>
    <w:rsid w:val="00E93254"/>
    <w:rsid w:val="00E9354D"/>
    <w:rsid w:val="00E94655"/>
    <w:rsid w:val="00E9465C"/>
    <w:rsid w:val="00E94AE2"/>
    <w:rsid w:val="00E95449"/>
    <w:rsid w:val="00E956D8"/>
    <w:rsid w:val="00E95E1C"/>
    <w:rsid w:val="00E964A8"/>
    <w:rsid w:val="00E96C7B"/>
    <w:rsid w:val="00E974D3"/>
    <w:rsid w:val="00E978FA"/>
    <w:rsid w:val="00EA16B1"/>
    <w:rsid w:val="00EA1B1E"/>
    <w:rsid w:val="00EA241E"/>
    <w:rsid w:val="00EA2606"/>
    <w:rsid w:val="00EA2D5A"/>
    <w:rsid w:val="00EA325D"/>
    <w:rsid w:val="00EA37C8"/>
    <w:rsid w:val="00EA3994"/>
    <w:rsid w:val="00EA4021"/>
    <w:rsid w:val="00EA4128"/>
    <w:rsid w:val="00EA59C2"/>
    <w:rsid w:val="00EA62A2"/>
    <w:rsid w:val="00EA6CC7"/>
    <w:rsid w:val="00EA6F25"/>
    <w:rsid w:val="00EA6F42"/>
    <w:rsid w:val="00EA75EA"/>
    <w:rsid w:val="00EB0888"/>
    <w:rsid w:val="00EB0D6C"/>
    <w:rsid w:val="00EB113A"/>
    <w:rsid w:val="00EB17D1"/>
    <w:rsid w:val="00EB247D"/>
    <w:rsid w:val="00EB2D75"/>
    <w:rsid w:val="00EB364B"/>
    <w:rsid w:val="00EB4D01"/>
    <w:rsid w:val="00EB5EC2"/>
    <w:rsid w:val="00EB7FE5"/>
    <w:rsid w:val="00EC0C17"/>
    <w:rsid w:val="00EC0CA3"/>
    <w:rsid w:val="00EC267B"/>
    <w:rsid w:val="00EC3965"/>
    <w:rsid w:val="00EC50B8"/>
    <w:rsid w:val="00EC5119"/>
    <w:rsid w:val="00EC551D"/>
    <w:rsid w:val="00EC66C7"/>
    <w:rsid w:val="00EC7655"/>
    <w:rsid w:val="00EC799D"/>
    <w:rsid w:val="00ED0A92"/>
    <w:rsid w:val="00ED21DB"/>
    <w:rsid w:val="00ED33D7"/>
    <w:rsid w:val="00ED3D51"/>
    <w:rsid w:val="00ED4167"/>
    <w:rsid w:val="00ED54C1"/>
    <w:rsid w:val="00ED566D"/>
    <w:rsid w:val="00ED5A93"/>
    <w:rsid w:val="00ED6E27"/>
    <w:rsid w:val="00ED7310"/>
    <w:rsid w:val="00ED7CA7"/>
    <w:rsid w:val="00ED7CF1"/>
    <w:rsid w:val="00EE0040"/>
    <w:rsid w:val="00EE0454"/>
    <w:rsid w:val="00EE0461"/>
    <w:rsid w:val="00EE08C8"/>
    <w:rsid w:val="00EE15BB"/>
    <w:rsid w:val="00EE1F1F"/>
    <w:rsid w:val="00EE28A5"/>
    <w:rsid w:val="00EE31E5"/>
    <w:rsid w:val="00EE36CF"/>
    <w:rsid w:val="00EE42CB"/>
    <w:rsid w:val="00EE456C"/>
    <w:rsid w:val="00EE578F"/>
    <w:rsid w:val="00EE5898"/>
    <w:rsid w:val="00EE5EA8"/>
    <w:rsid w:val="00EE6685"/>
    <w:rsid w:val="00EE6B6F"/>
    <w:rsid w:val="00EE6F85"/>
    <w:rsid w:val="00EE7103"/>
    <w:rsid w:val="00EE7799"/>
    <w:rsid w:val="00EF0A59"/>
    <w:rsid w:val="00EF15BE"/>
    <w:rsid w:val="00EF1A75"/>
    <w:rsid w:val="00EF2393"/>
    <w:rsid w:val="00EF2E04"/>
    <w:rsid w:val="00EF308E"/>
    <w:rsid w:val="00EF3A50"/>
    <w:rsid w:val="00EF4BA3"/>
    <w:rsid w:val="00EF54A6"/>
    <w:rsid w:val="00EF583F"/>
    <w:rsid w:val="00EF6CF3"/>
    <w:rsid w:val="00EF7AD8"/>
    <w:rsid w:val="00F01CFE"/>
    <w:rsid w:val="00F01ECA"/>
    <w:rsid w:val="00F02645"/>
    <w:rsid w:val="00F02DC6"/>
    <w:rsid w:val="00F02FFE"/>
    <w:rsid w:val="00F03BAB"/>
    <w:rsid w:val="00F03C8A"/>
    <w:rsid w:val="00F04164"/>
    <w:rsid w:val="00F04436"/>
    <w:rsid w:val="00F0455B"/>
    <w:rsid w:val="00F05A8A"/>
    <w:rsid w:val="00F05DE9"/>
    <w:rsid w:val="00F0633E"/>
    <w:rsid w:val="00F06F3F"/>
    <w:rsid w:val="00F07DA9"/>
    <w:rsid w:val="00F07E75"/>
    <w:rsid w:val="00F104F3"/>
    <w:rsid w:val="00F1169E"/>
    <w:rsid w:val="00F11AE2"/>
    <w:rsid w:val="00F11FA6"/>
    <w:rsid w:val="00F1315F"/>
    <w:rsid w:val="00F13A83"/>
    <w:rsid w:val="00F14A4D"/>
    <w:rsid w:val="00F14CA0"/>
    <w:rsid w:val="00F15FEC"/>
    <w:rsid w:val="00F169A2"/>
    <w:rsid w:val="00F16DCE"/>
    <w:rsid w:val="00F1737E"/>
    <w:rsid w:val="00F1756C"/>
    <w:rsid w:val="00F17686"/>
    <w:rsid w:val="00F17B7A"/>
    <w:rsid w:val="00F2033F"/>
    <w:rsid w:val="00F20A2A"/>
    <w:rsid w:val="00F20A64"/>
    <w:rsid w:val="00F20ED4"/>
    <w:rsid w:val="00F2166B"/>
    <w:rsid w:val="00F22C56"/>
    <w:rsid w:val="00F24873"/>
    <w:rsid w:val="00F24BC3"/>
    <w:rsid w:val="00F24F08"/>
    <w:rsid w:val="00F25875"/>
    <w:rsid w:val="00F30DAB"/>
    <w:rsid w:val="00F3189F"/>
    <w:rsid w:val="00F31AC6"/>
    <w:rsid w:val="00F31EC1"/>
    <w:rsid w:val="00F338D6"/>
    <w:rsid w:val="00F33F43"/>
    <w:rsid w:val="00F34B9B"/>
    <w:rsid w:val="00F37E77"/>
    <w:rsid w:val="00F405FB"/>
    <w:rsid w:val="00F406B9"/>
    <w:rsid w:val="00F40ABB"/>
    <w:rsid w:val="00F40ED4"/>
    <w:rsid w:val="00F40FEC"/>
    <w:rsid w:val="00F41347"/>
    <w:rsid w:val="00F41F87"/>
    <w:rsid w:val="00F41F91"/>
    <w:rsid w:val="00F42CEC"/>
    <w:rsid w:val="00F432C0"/>
    <w:rsid w:val="00F43FA2"/>
    <w:rsid w:val="00F446E2"/>
    <w:rsid w:val="00F44B5D"/>
    <w:rsid w:val="00F453C8"/>
    <w:rsid w:val="00F4598B"/>
    <w:rsid w:val="00F45AB9"/>
    <w:rsid w:val="00F45B3D"/>
    <w:rsid w:val="00F4693A"/>
    <w:rsid w:val="00F46DC8"/>
    <w:rsid w:val="00F47701"/>
    <w:rsid w:val="00F47928"/>
    <w:rsid w:val="00F47929"/>
    <w:rsid w:val="00F47CAD"/>
    <w:rsid w:val="00F531E2"/>
    <w:rsid w:val="00F53307"/>
    <w:rsid w:val="00F540FC"/>
    <w:rsid w:val="00F5505E"/>
    <w:rsid w:val="00F55284"/>
    <w:rsid w:val="00F55333"/>
    <w:rsid w:val="00F55347"/>
    <w:rsid w:val="00F56395"/>
    <w:rsid w:val="00F56425"/>
    <w:rsid w:val="00F5655E"/>
    <w:rsid w:val="00F6018B"/>
    <w:rsid w:val="00F60209"/>
    <w:rsid w:val="00F602A0"/>
    <w:rsid w:val="00F60380"/>
    <w:rsid w:val="00F62565"/>
    <w:rsid w:val="00F62718"/>
    <w:rsid w:val="00F62A4E"/>
    <w:rsid w:val="00F63871"/>
    <w:rsid w:val="00F6483C"/>
    <w:rsid w:val="00F648FB"/>
    <w:rsid w:val="00F65C40"/>
    <w:rsid w:val="00F66A8D"/>
    <w:rsid w:val="00F67684"/>
    <w:rsid w:val="00F7036E"/>
    <w:rsid w:val="00F706C7"/>
    <w:rsid w:val="00F71094"/>
    <w:rsid w:val="00F713B4"/>
    <w:rsid w:val="00F71A9F"/>
    <w:rsid w:val="00F71AF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171"/>
    <w:rsid w:val="00F83654"/>
    <w:rsid w:val="00F8366F"/>
    <w:rsid w:val="00F83F78"/>
    <w:rsid w:val="00F84F26"/>
    <w:rsid w:val="00F85893"/>
    <w:rsid w:val="00F8595F"/>
    <w:rsid w:val="00F85D25"/>
    <w:rsid w:val="00F860D9"/>
    <w:rsid w:val="00F8617A"/>
    <w:rsid w:val="00F871CC"/>
    <w:rsid w:val="00F87252"/>
    <w:rsid w:val="00F87311"/>
    <w:rsid w:val="00F87449"/>
    <w:rsid w:val="00F87887"/>
    <w:rsid w:val="00F90205"/>
    <w:rsid w:val="00F92D2D"/>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C92"/>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1AA2"/>
    <w:rsid w:val="00FC1BA8"/>
    <w:rsid w:val="00FC3005"/>
    <w:rsid w:val="00FC3F47"/>
    <w:rsid w:val="00FC4646"/>
    <w:rsid w:val="00FC4901"/>
    <w:rsid w:val="00FC4D4F"/>
    <w:rsid w:val="00FC5E64"/>
    <w:rsid w:val="00FC5E67"/>
    <w:rsid w:val="00FC62CC"/>
    <w:rsid w:val="00FC6608"/>
    <w:rsid w:val="00FC679E"/>
    <w:rsid w:val="00FC71DA"/>
    <w:rsid w:val="00FC77F6"/>
    <w:rsid w:val="00FC791A"/>
    <w:rsid w:val="00FC7C89"/>
    <w:rsid w:val="00FD0E2F"/>
    <w:rsid w:val="00FD2526"/>
    <w:rsid w:val="00FD2963"/>
    <w:rsid w:val="00FD2EA0"/>
    <w:rsid w:val="00FD32DF"/>
    <w:rsid w:val="00FD4373"/>
    <w:rsid w:val="00FD5AB4"/>
    <w:rsid w:val="00FD698C"/>
    <w:rsid w:val="00FD6B87"/>
    <w:rsid w:val="00FD79C8"/>
    <w:rsid w:val="00FD7C4D"/>
    <w:rsid w:val="00FE0494"/>
    <w:rsid w:val="00FE132C"/>
    <w:rsid w:val="00FE19F5"/>
    <w:rsid w:val="00FE37D6"/>
    <w:rsid w:val="00FE3BF7"/>
    <w:rsid w:val="00FE4E05"/>
    <w:rsid w:val="00FE59C3"/>
    <w:rsid w:val="00FE5DD2"/>
    <w:rsid w:val="00FE6124"/>
    <w:rsid w:val="00FE64B3"/>
    <w:rsid w:val="00FF14F9"/>
    <w:rsid w:val="00FF20D6"/>
    <w:rsid w:val="00FF21B4"/>
    <w:rsid w:val="00FF263C"/>
    <w:rsid w:val="00FF2667"/>
    <w:rsid w:val="00FF45B5"/>
    <w:rsid w:val="00FF4731"/>
    <w:rsid w:val="00FF4AC5"/>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5BA02DAB"/>
  <w15:docId w15:val="{8C80FF45-78F7-43B2-BDB5-49D4BEE1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aliases w:val="titulo 5,Lista de nivel 1,Bullet-SecondaryLM"/>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BE09D9"/>
    <w:pPr>
      <w:pBdr>
        <w:bottom w:val="single" w:sz="4" w:space="2" w:color="auto"/>
      </w:pBdr>
      <w:tabs>
        <w:tab w:val="left" w:pos="426"/>
      </w:tabs>
      <w:spacing w:line="276" w:lineRule="auto"/>
      <w:ind w:left="0"/>
      <w:jc w:val="both"/>
    </w:pPr>
    <w:rPr>
      <w:rFonts w:asciiTheme="minorHAnsi" w:hAnsiTheme="minorHAnsi" w:cstheme="minorHAnsi"/>
      <w:color w:val="000000"/>
      <w:sz w:val="22"/>
      <w:szCs w:val="22"/>
      <w:shd w:val="clear" w:color="auto" w:fill="FFFFFF"/>
      <w:lang w:eastAsia="es-PY"/>
    </w:rPr>
  </w:style>
  <w:style w:type="character" w:customStyle="1" w:styleId="Estilo2Car">
    <w:name w:val="Estilo2 Car"/>
    <w:basedOn w:val="TtuloCar"/>
    <w:link w:val="Estilo2"/>
    <w:rsid w:val="00BE09D9"/>
    <w:rPr>
      <w:rFonts w:asciiTheme="minorHAnsi" w:eastAsia="Times New Roman" w:hAnsiTheme="minorHAnsi" w:cstheme="minorHAnsi"/>
      <w:b/>
      <w:color w:val="000000"/>
      <w:sz w:val="22"/>
      <w:szCs w:val="22"/>
      <w:lang w:val="es-ES" w:eastAsia="es-ES"/>
    </w:rPr>
  </w:style>
  <w:style w:type="character" w:customStyle="1" w:styleId="PrrafodelistaCar">
    <w:name w:val="Párrafo de lista Car"/>
    <w:aliases w:val="titulo 5 Car,Lista de nivel 1 Car,Bullet-SecondaryLM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character" w:customStyle="1" w:styleId="normaltextrun">
    <w:name w:val="normaltextrun"/>
    <w:basedOn w:val="Fuentedeprrafopredeter"/>
    <w:rsid w:val="008A1946"/>
  </w:style>
  <w:style w:type="paragraph" w:customStyle="1" w:styleId="paragraph">
    <w:name w:val="paragraph"/>
    <w:basedOn w:val="Normal"/>
    <w:rsid w:val="008A1946"/>
    <w:pPr>
      <w:spacing w:before="100" w:beforeAutospacing="1" w:after="100" w:afterAutospacing="1" w:line="240" w:lineRule="auto"/>
    </w:pPr>
    <w:rPr>
      <w:rFonts w:ascii="Times New Roman" w:eastAsia="Times New Roman" w:hAnsi="Times New Roman"/>
      <w:sz w:val="24"/>
      <w:szCs w:val="24"/>
      <w:lang w:eastAsia="es-PY"/>
    </w:rPr>
  </w:style>
  <w:style w:type="character" w:styleId="Hipervnculovisitado">
    <w:name w:val="FollowedHyperlink"/>
    <w:basedOn w:val="Fuentedeprrafopredeter"/>
    <w:uiPriority w:val="99"/>
    <w:semiHidden/>
    <w:unhideWhenUsed/>
    <w:rsid w:val="00184007"/>
    <w:rPr>
      <w:color w:val="954F72"/>
      <w:u w:val="single"/>
    </w:rPr>
  </w:style>
  <w:style w:type="paragraph" w:customStyle="1" w:styleId="xl63">
    <w:name w:val="xl63"/>
    <w:basedOn w:val="Normal"/>
    <w:rsid w:val="0018400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64">
    <w:name w:val="xl64"/>
    <w:basedOn w:val="Normal"/>
    <w:rsid w:val="0018400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65">
    <w:name w:val="xl65"/>
    <w:basedOn w:val="Normal"/>
    <w:rsid w:val="001840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66">
    <w:name w:val="xl66"/>
    <w:basedOn w:val="Normal"/>
    <w:rsid w:val="0018400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es-PY"/>
    </w:rPr>
  </w:style>
  <w:style w:type="paragraph" w:customStyle="1" w:styleId="xl67">
    <w:name w:val="xl67"/>
    <w:basedOn w:val="Normal"/>
    <w:rsid w:val="0018400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68">
    <w:name w:val="xl68"/>
    <w:basedOn w:val="Normal"/>
    <w:rsid w:val="0018400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es-PY"/>
    </w:rPr>
  </w:style>
  <w:style w:type="paragraph" w:customStyle="1" w:styleId="xl69">
    <w:name w:val="xl69"/>
    <w:basedOn w:val="Normal"/>
    <w:rsid w:val="0018400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es-PY"/>
    </w:rPr>
  </w:style>
  <w:style w:type="paragraph" w:customStyle="1" w:styleId="xl70">
    <w:name w:val="xl70"/>
    <w:basedOn w:val="Normal"/>
    <w:rsid w:val="0018400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es-PY"/>
    </w:rPr>
  </w:style>
  <w:style w:type="paragraph" w:customStyle="1" w:styleId="xl71">
    <w:name w:val="xl71"/>
    <w:basedOn w:val="Normal"/>
    <w:rsid w:val="0018400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es-PY"/>
    </w:rPr>
  </w:style>
  <w:style w:type="paragraph" w:customStyle="1" w:styleId="xl72">
    <w:name w:val="xl72"/>
    <w:basedOn w:val="Normal"/>
    <w:rsid w:val="0018400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es-PY"/>
    </w:rPr>
  </w:style>
  <w:style w:type="paragraph" w:customStyle="1" w:styleId="xl73">
    <w:name w:val="xl73"/>
    <w:basedOn w:val="Normal"/>
    <w:rsid w:val="00184007"/>
    <w:pPr>
      <w:pBdr>
        <w:top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sz w:val="20"/>
      <w:szCs w:val="20"/>
      <w:lang w:eastAsia="es-PY"/>
    </w:rPr>
  </w:style>
  <w:style w:type="paragraph" w:customStyle="1" w:styleId="xl74">
    <w:name w:val="xl74"/>
    <w:basedOn w:val="Normal"/>
    <w:rsid w:val="0018400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75">
    <w:name w:val="xl75"/>
    <w:basedOn w:val="Normal"/>
    <w:rsid w:val="0018400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es-PY"/>
    </w:rPr>
  </w:style>
  <w:style w:type="paragraph" w:customStyle="1" w:styleId="xl76">
    <w:name w:val="xl76"/>
    <w:basedOn w:val="Normal"/>
    <w:rsid w:val="00184007"/>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es-PY"/>
    </w:rPr>
  </w:style>
  <w:style w:type="paragraph" w:customStyle="1" w:styleId="xl77">
    <w:name w:val="xl77"/>
    <w:basedOn w:val="Normal"/>
    <w:rsid w:val="00184007"/>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es-PY"/>
    </w:rPr>
  </w:style>
  <w:style w:type="paragraph" w:customStyle="1" w:styleId="xl78">
    <w:name w:val="xl78"/>
    <w:basedOn w:val="Normal"/>
    <w:rsid w:val="001840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es-PY"/>
    </w:rPr>
  </w:style>
  <w:style w:type="paragraph" w:customStyle="1" w:styleId="xl79">
    <w:name w:val="xl79"/>
    <w:basedOn w:val="Normal"/>
    <w:rsid w:val="00184007"/>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0">
    <w:name w:val="xl80"/>
    <w:basedOn w:val="Normal"/>
    <w:rsid w:val="0018400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1">
    <w:name w:val="xl81"/>
    <w:basedOn w:val="Normal"/>
    <w:rsid w:val="0018400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2">
    <w:name w:val="xl82"/>
    <w:basedOn w:val="Normal"/>
    <w:rsid w:val="001840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3">
    <w:name w:val="xl83"/>
    <w:basedOn w:val="Normal"/>
    <w:rsid w:val="00184007"/>
    <w:pPr>
      <w:pBdr>
        <w:left w:val="single" w:sz="8" w:space="0" w:color="auto"/>
        <w:bottom w:val="single" w:sz="8" w:space="0" w:color="000000"/>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4">
    <w:name w:val="xl84"/>
    <w:basedOn w:val="Normal"/>
    <w:rsid w:val="00184007"/>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5">
    <w:name w:val="xl85"/>
    <w:basedOn w:val="Normal"/>
    <w:rsid w:val="00184007"/>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86">
    <w:name w:val="xl86"/>
    <w:basedOn w:val="Normal"/>
    <w:rsid w:val="00122F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es-PY"/>
    </w:rPr>
  </w:style>
  <w:style w:type="paragraph" w:customStyle="1" w:styleId="xl87">
    <w:name w:val="xl87"/>
    <w:basedOn w:val="Normal"/>
    <w:rsid w:val="00122FD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es-PY"/>
    </w:rPr>
  </w:style>
  <w:style w:type="paragraph" w:customStyle="1" w:styleId="xl88">
    <w:name w:val="xl88"/>
    <w:basedOn w:val="Normal"/>
    <w:rsid w:val="00440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es-PY"/>
    </w:rPr>
  </w:style>
  <w:style w:type="paragraph" w:customStyle="1" w:styleId="xl89">
    <w:name w:val="xl89"/>
    <w:basedOn w:val="Normal"/>
    <w:rsid w:val="0044055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0"/>
      <w:szCs w:val="20"/>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23751384">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178396165">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2079862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80764797">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375811680">
      <w:bodyDiv w:val="1"/>
      <w:marLeft w:val="0"/>
      <w:marRight w:val="0"/>
      <w:marTop w:val="0"/>
      <w:marBottom w:val="0"/>
      <w:divBdr>
        <w:top w:val="none" w:sz="0" w:space="0" w:color="auto"/>
        <w:left w:val="none" w:sz="0" w:space="0" w:color="auto"/>
        <w:bottom w:val="none" w:sz="0" w:space="0" w:color="auto"/>
        <w:right w:val="none" w:sz="0" w:space="0" w:color="auto"/>
      </w:divBdr>
    </w:div>
    <w:div w:id="390009892">
      <w:bodyDiv w:val="1"/>
      <w:marLeft w:val="0"/>
      <w:marRight w:val="0"/>
      <w:marTop w:val="0"/>
      <w:marBottom w:val="0"/>
      <w:divBdr>
        <w:top w:val="none" w:sz="0" w:space="0" w:color="auto"/>
        <w:left w:val="none" w:sz="0" w:space="0" w:color="auto"/>
        <w:bottom w:val="none" w:sz="0" w:space="0" w:color="auto"/>
        <w:right w:val="none" w:sz="0" w:space="0" w:color="auto"/>
      </w:divBdr>
    </w:div>
    <w:div w:id="494344826">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54505872">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28126716">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46592980">
      <w:bodyDiv w:val="1"/>
      <w:marLeft w:val="0"/>
      <w:marRight w:val="0"/>
      <w:marTop w:val="0"/>
      <w:marBottom w:val="0"/>
      <w:divBdr>
        <w:top w:val="none" w:sz="0" w:space="0" w:color="auto"/>
        <w:left w:val="none" w:sz="0" w:space="0" w:color="auto"/>
        <w:bottom w:val="none" w:sz="0" w:space="0" w:color="auto"/>
        <w:right w:val="none" w:sz="0" w:space="0" w:color="auto"/>
      </w:divBdr>
    </w:div>
    <w:div w:id="653492176">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00518954">
      <w:bodyDiv w:val="1"/>
      <w:marLeft w:val="0"/>
      <w:marRight w:val="0"/>
      <w:marTop w:val="0"/>
      <w:marBottom w:val="0"/>
      <w:divBdr>
        <w:top w:val="none" w:sz="0" w:space="0" w:color="auto"/>
        <w:left w:val="none" w:sz="0" w:space="0" w:color="auto"/>
        <w:bottom w:val="none" w:sz="0" w:space="0" w:color="auto"/>
        <w:right w:val="none" w:sz="0" w:space="0" w:color="auto"/>
      </w:divBdr>
    </w:div>
    <w:div w:id="730690846">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773282414">
      <w:bodyDiv w:val="1"/>
      <w:marLeft w:val="0"/>
      <w:marRight w:val="0"/>
      <w:marTop w:val="0"/>
      <w:marBottom w:val="0"/>
      <w:divBdr>
        <w:top w:val="none" w:sz="0" w:space="0" w:color="auto"/>
        <w:left w:val="none" w:sz="0" w:space="0" w:color="auto"/>
        <w:bottom w:val="none" w:sz="0" w:space="0" w:color="auto"/>
        <w:right w:val="none" w:sz="0" w:space="0" w:color="auto"/>
      </w:divBdr>
      <w:divsChild>
        <w:div w:id="984966652">
          <w:marLeft w:val="0"/>
          <w:marRight w:val="0"/>
          <w:marTop w:val="300"/>
          <w:marBottom w:val="0"/>
          <w:divBdr>
            <w:top w:val="none" w:sz="0" w:space="0" w:color="auto"/>
            <w:left w:val="none" w:sz="0" w:space="0" w:color="auto"/>
            <w:bottom w:val="none" w:sz="0" w:space="0" w:color="auto"/>
            <w:right w:val="none" w:sz="0" w:space="0" w:color="auto"/>
          </w:divBdr>
        </w:div>
      </w:divsChild>
    </w:div>
    <w:div w:id="777410613">
      <w:bodyDiv w:val="1"/>
      <w:marLeft w:val="0"/>
      <w:marRight w:val="0"/>
      <w:marTop w:val="0"/>
      <w:marBottom w:val="0"/>
      <w:divBdr>
        <w:top w:val="none" w:sz="0" w:space="0" w:color="auto"/>
        <w:left w:val="none" w:sz="0" w:space="0" w:color="auto"/>
        <w:bottom w:val="none" w:sz="0" w:space="0" w:color="auto"/>
        <w:right w:val="none" w:sz="0" w:space="0" w:color="auto"/>
      </w:divBdr>
    </w:div>
    <w:div w:id="896941401">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063256199">
      <w:bodyDiv w:val="1"/>
      <w:marLeft w:val="0"/>
      <w:marRight w:val="0"/>
      <w:marTop w:val="0"/>
      <w:marBottom w:val="0"/>
      <w:divBdr>
        <w:top w:val="none" w:sz="0" w:space="0" w:color="auto"/>
        <w:left w:val="none" w:sz="0" w:space="0" w:color="auto"/>
        <w:bottom w:val="none" w:sz="0" w:space="0" w:color="auto"/>
        <w:right w:val="none" w:sz="0" w:space="0" w:color="auto"/>
      </w:divBdr>
    </w:div>
    <w:div w:id="110566173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42424457">
      <w:bodyDiv w:val="1"/>
      <w:marLeft w:val="0"/>
      <w:marRight w:val="0"/>
      <w:marTop w:val="0"/>
      <w:marBottom w:val="0"/>
      <w:divBdr>
        <w:top w:val="none" w:sz="0" w:space="0" w:color="auto"/>
        <w:left w:val="none" w:sz="0" w:space="0" w:color="auto"/>
        <w:bottom w:val="none" w:sz="0" w:space="0" w:color="auto"/>
        <w:right w:val="none" w:sz="0" w:space="0" w:color="auto"/>
      </w:divBdr>
      <w:divsChild>
        <w:div w:id="1374774136">
          <w:marLeft w:val="0"/>
          <w:marRight w:val="0"/>
          <w:marTop w:val="0"/>
          <w:marBottom w:val="300"/>
          <w:divBdr>
            <w:top w:val="single" w:sz="18" w:space="0" w:color="3C8DBC"/>
            <w:left w:val="none" w:sz="0" w:space="0" w:color="auto"/>
            <w:bottom w:val="none" w:sz="0" w:space="0" w:color="auto"/>
            <w:right w:val="none" w:sz="0" w:space="0" w:color="auto"/>
          </w:divBdr>
          <w:divsChild>
            <w:div w:id="166022748">
              <w:marLeft w:val="0"/>
              <w:marRight w:val="0"/>
              <w:marTop w:val="0"/>
              <w:marBottom w:val="0"/>
              <w:divBdr>
                <w:top w:val="none" w:sz="0" w:space="0" w:color="auto"/>
                <w:left w:val="none" w:sz="0" w:space="0" w:color="auto"/>
                <w:bottom w:val="single" w:sz="6" w:space="8" w:color="F4F4F4"/>
                <w:right w:val="none" w:sz="0" w:space="0" w:color="auto"/>
              </w:divBdr>
              <w:divsChild>
                <w:div w:id="204684062">
                  <w:marLeft w:val="0"/>
                  <w:marRight w:val="0"/>
                  <w:marTop w:val="0"/>
                  <w:marBottom w:val="0"/>
                  <w:divBdr>
                    <w:top w:val="none" w:sz="0" w:space="0" w:color="auto"/>
                    <w:left w:val="none" w:sz="0" w:space="0" w:color="auto"/>
                    <w:bottom w:val="none" w:sz="0" w:space="0" w:color="auto"/>
                    <w:right w:val="none" w:sz="0" w:space="0" w:color="auto"/>
                  </w:divBdr>
                  <w:divsChild>
                    <w:div w:id="446700650">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21595397">
      <w:bodyDiv w:val="1"/>
      <w:marLeft w:val="0"/>
      <w:marRight w:val="0"/>
      <w:marTop w:val="0"/>
      <w:marBottom w:val="0"/>
      <w:divBdr>
        <w:top w:val="none" w:sz="0" w:space="0" w:color="auto"/>
        <w:left w:val="none" w:sz="0" w:space="0" w:color="auto"/>
        <w:bottom w:val="none" w:sz="0" w:space="0" w:color="auto"/>
        <w:right w:val="none" w:sz="0" w:space="0" w:color="auto"/>
      </w:divBdr>
    </w:div>
    <w:div w:id="1254901617">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363551587">
      <w:bodyDiv w:val="1"/>
      <w:marLeft w:val="0"/>
      <w:marRight w:val="0"/>
      <w:marTop w:val="0"/>
      <w:marBottom w:val="0"/>
      <w:divBdr>
        <w:top w:val="none" w:sz="0" w:space="0" w:color="auto"/>
        <w:left w:val="none" w:sz="0" w:space="0" w:color="auto"/>
        <w:bottom w:val="none" w:sz="0" w:space="0" w:color="auto"/>
        <w:right w:val="none" w:sz="0" w:space="0" w:color="auto"/>
      </w:divBdr>
    </w:div>
    <w:div w:id="1393767664">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489512069">
      <w:bodyDiv w:val="1"/>
      <w:marLeft w:val="0"/>
      <w:marRight w:val="0"/>
      <w:marTop w:val="0"/>
      <w:marBottom w:val="0"/>
      <w:divBdr>
        <w:top w:val="none" w:sz="0" w:space="0" w:color="auto"/>
        <w:left w:val="none" w:sz="0" w:space="0" w:color="auto"/>
        <w:bottom w:val="none" w:sz="0" w:space="0" w:color="auto"/>
        <w:right w:val="none" w:sz="0" w:space="0" w:color="auto"/>
      </w:divBdr>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548838951">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799180738">
      <w:bodyDiv w:val="1"/>
      <w:marLeft w:val="0"/>
      <w:marRight w:val="0"/>
      <w:marTop w:val="0"/>
      <w:marBottom w:val="0"/>
      <w:divBdr>
        <w:top w:val="none" w:sz="0" w:space="0" w:color="auto"/>
        <w:left w:val="none" w:sz="0" w:space="0" w:color="auto"/>
        <w:bottom w:val="none" w:sz="0" w:space="0" w:color="auto"/>
        <w:right w:val="none" w:sz="0" w:space="0" w:color="auto"/>
      </w:divBdr>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31966230">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19762523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906">
          <w:marLeft w:val="-90"/>
          <w:marRight w:val="-90"/>
          <w:marTop w:val="0"/>
          <w:marBottom w:val="0"/>
          <w:divBdr>
            <w:top w:val="none" w:sz="0" w:space="0" w:color="auto"/>
            <w:left w:val="none" w:sz="0" w:space="0" w:color="auto"/>
            <w:bottom w:val="none" w:sz="0" w:space="0" w:color="auto"/>
            <w:right w:val="none" w:sz="0" w:space="0" w:color="auto"/>
          </w:divBdr>
          <w:divsChild>
            <w:div w:id="283780254">
              <w:marLeft w:val="0"/>
              <w:marRight w:val="0"/>
              <w:marTop w:val="0"/>
              <w:marBottom w:val="0"/>
              <w:divBdr>
                <w:top w:val="dashed" w:sz="6" w:space="0" w:color="D8DDE4"/>
                <w:left w:val="single" w:sz="12" w:space="5" w:color="D8DDE4"/>
                <w:bottom w:val="dashed" w:sz="6" w:space="0" w:color="D8DDE4"/>
                <w:right w:val="single" w:sz="12" w:space="5" w:color="D8DDE4"/>
              </w:divBdr>
            </w:div>
          </w:divsChild>
        </w:div>
      </w:divsChild>
    </w:div>
    <w:div w:id="2049911664">
      <w:bodyDiv w:val="1"/>
      <w:marLeft w:val="0"/>
      <w:marRight w:val="0"/>
      <w:marTop w:val="0"/>
      <w:marBottom w:val="0"/>
      <w:divBdr>
        <w:top w:val="none" w:sz="0" w:space="0" w:color="auto"/>
        <w:left w:val="none" w:sz="0" w:space="0" w:color="auto"/>
        <w:bottom w:val="none" w:sz="0" w:space="0" w:color="auto"/>
        <w:right w:val="none" w:sz="0" w:space="0" w:color="auto"/>
      </w:divBdr>
    </w:div>
    <w:div w:id="2074814772">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0E0060" w:rsidP="000E0060">
          <w:pPr>
            <w:pStyle w:val="D91AEBD2F36D4052955229E0EEC8815B1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0E0060" w:rsidP="000E0060">
          <w:pPr>
            <w:pStyle w:val="B077712132354B74824A066717B40AB91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0E0060" w:rsidP="000E0060">
          <w:pPr>
            <w:pStyle w:val="1F72AEB9EA3F4073AB6D7E6D9278C8CD1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0E0060" w:rsidP="000E0060">
          <w:pPr>
            <w:pStyle w:val="DefaultPlaceholder108186857412"/>
          </w:pPr>
          <w:r w:rsidRPr="00504E2C">
            <w:rPr>
              <w:rStyle w:val="Textodelmarcadordeposicin"/>
              <w:rFonts w:asciiTheme="minorHAnsi" w:hAnsiTheme="minorHAnsi"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0E0060" w:rsidP="000E0060">
          <w:pPr>
            <w:pStyle w:val="3D2664D6E2D94C0ABA252F6935AF629C12"/>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0E0060" w:rsidP="000E0060">
          <w:pPr>
            <w:pStyle w:val="4C6504AE93FE4C2DAD9BC277E413EFAE12"/>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0E0060" w:rsidP="000E0060">
          <w:pPr>
            <w:pStyle w:val="C43F387F96194CD2BF037A3025F5FABA12"/>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0E0060" w:rsidP="000E0060">
          <w:pPr>
            <w:pStyle w:val="C454A0D3707246A891F51B797E2E73EB12"/>
          </w:pPr>
          <w:r w:rsidRPr="00AB6C15">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0E0060" w:rsidP="000E0060">
          <w:pPr>
            <w:pStyle w:val="A58824D642A54B14AAD73B874B087B8212"/>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0E0060" w:rsidP="000E0060">
          <w:pPr>
            <w:pStyle w:val="4460E241D1FB4FDDBF0B9CF99D1C9FA812"/>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0E0060" w:rsidP="000E0060">
          <w:pPr>
            <w:pStyle w:val="8537DD79B8764ACB93EDD70635E4FEE313"/>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0E0060" w:rsidP="000E0060">
          <w:pPr>
            <w:pStyle w:val="3A9D1CAC9C3D4C5380AD37D351BF7F411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0E0060" w:rsidP="000E0060">
          <w:pPr>
            <w:pStyle w:val="88C15039C89644A7A3BC605A4D150A6E12"/>
          </w:pPr>
          <w:r w:rsidRPr="00504E2C">
            <w:rPr>
              <w:rStyle w:val="Textodelmarcadordeposicin"/>
              <w:rFonts w:asciiTheme="minorHAnsi" w:hAnsiTheme="minorHAnsi"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0E0060" w:rsidP="000E0060">
          <w:pPr>
            <w:pStyle w:val="1D906446E59540AEA3ED1998547107DA12"/>
          </w:pPr>
          <w:r w:rsidRPr="00504E2C">
            <w:rPr>
              <w:rStyle w:val="Textodelmarcadordeposicin"/>
              <w:rFonts w:asciiTheme="minorHAnsi" w:hAnsiTheme="minorHAnsi"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0E0060" w:rsidP="000E0060">
          <w:pPr>
            <w:pStyle w:val="475875218C8B4EDCB3EAC5D7D9DCB14212"/>
          </w:pPr>
          <w:r w:rsidRPr="00504E2C">
            <w:rPr>
              <w:rFonts w:asciiTheme="minorHAnsi" w:hAnsiTheme="minorHAnsi"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0E0060" w:rsidP="000E0060">
          <w:pPr>
            <w:pStyle w:val="573B40D64EFB4B0C9BDF5D4FDB42027C12"/>
          </w:pPr>
          <w:r w:rsidRPr="00504E2C">
            <w:rPr>
              <w:rStyle w:val="Textodelmarcadordeposicin"/>
              <w:rFonts w:asciiTheme="minorHAnsi" w:hAnsiTheme="minorHAnsi"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AA67AB">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0E0060" w:rsidP="000E0060">
          <w:pPr>
            <w:pStyle w:val="566C9B7DA8A344ED852A4803BDE8374112"/>
          </w:pPr>
          <w:r w:rsidRPr="00504E2C">
            <w:rPr>
              <w:rStyle w:val="Textodelmarcadordeposicin"/>
              <w:rFonts w:asciiTheme="minorHAnsi" w:hAnsiTheme="minorHAnsi"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AA67AB">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0E0060" w:rsidP="000E0060">
          <w:pPr>
            <w:pStyle w:val="6FAF19D7E2A9484D9C87426D947F3A8F12"/>
          </w:pPr>
          <w:r w:rsidRPr="00504E2C">
            <w:rPr>
              <w:rStyle w:val="Textodelmarcadordeposicin"/>
              <w:rFonts w:asciiTheme="minorHAnsi" w:hAnsiTheme="minorHAnsi"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0E0060" w:rsidP="000E0060">
          <w:pPr>
            <w:pStyle w:val="610BBD3C190B45E48FD02F01BD338BBB12"/>
          </w:pPr>
          <w:r w:rsidRPr="00504E2C">
            <w:rPr>
              <w:rStyle w:val="Textodelmarcadordeposicin"/>
              <w:rFonts w:asciiTheme="minorHAnsi" w:hAnsiTheme="minorHAnsi"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0E0060" w:rsidP="000E0060">
          <w:pPr>
            <w:pStyle w:val="7FC9A78A56B84A81ACFBF696C0DF4F8412"/>
          </w:pPr>
          <w:r w:rsidRPr="00504E2C">
            <w:rPr>
              <w:rStyle w:val="Textodelmarcadordeposicin"/>
              <w:rFonts w:asciiTheme="minorHAnsi" w:hAnsiTheme="minorHAnsi"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0E0060" w:rsidP="000E0060">
          <w:pPr>
            <w:pStyle w:val="45A32C6F80C245C3BAB873665F401ACE12"/>
          </w:pPr>
          <w:r w:rsidRPr="00504E2C">
            <w:rPr>
              <w:rStyle w:val="Textodelmarcadordeposicin"/>
              <w:rFonts w:asciiTheme="minorHAnsi" w:hAnsiTheme="minorHAnsi"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0E0060" w:rsidP="000E0060">
          <w:pPr>
            <w:pStyle w:val="0D7135D18EB64B0894667E3E4D5009D312"/>
          </w:pPr>
          <w:r w:rsidRPr="00504E2C">
            <w:rPr>
              <w:rStyle w:val="Textodelmarcadordeposicin"/>
              <w:rFonts w:asciiTheme="minorHAnsi" w:hAnsiTheme="minorHAnsi"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0E0060" w:rsidP="000E0060">
          <w:pPr>
            <w:pStyle w:val="342C06D970374987A8FCC8FD19039CD712"/>
          </w:pPr>
          <w:r w:rsidRPr="00504E2C">
            <w:rPr>
              <w:rStyle w:val="Textodelmarcadordeposicin"/>
              <w:rFonts w:asciiTheme="minorHAnsi" w:hAnsiTheme="minorHAnsi"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0E0060" w:rsidP="000E0060">
          <w:pPr>
            <w:pStyle w:val="48DA915364244582BBF659D683A2F4C612"/>
          </w:pPr>
          <w:r w:rsidRPr="008C52CB">
            <w:rPr>
              <w:rStyle w:val="Textodelmarcadordeposicin"/>
              <w:b w:val="0"/>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0E0060" w:rsidP="000E0060">
          <w:pPr>
            <w:pStyle w:val="B4F4903873C44A79B823E7D5CA75A85E12"/>
          </w:pPr>
          <w:r w:rsidRPr="00504E2C">
            <w:rPr>
              <w:rStyle w:val="Textodelmarcadordeposicin"/>
              <w:rFonts w:asciiTheme="minorHAnsi" w:hAnsiTheme="minorHAnsi"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0E0060" w:rsidP="000E0060">
          <w:pPr>
            <w:pStyle w:val="1D7F9FCFD876419788F1A5A158B507E712"/>
          </w:pPr>
          <w:r w:rsidRPr="00504E2C">
            <w:rPr>
              <w:rStyle w:val="Textodelmarcadordeposicin"/>
              <w:rFonts w:asciiTheme="minorHAnsi" w:hAnsiTheme="minorHAnsi"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0E0060" w:rsidP="000E0060">
          <w:pPr>
            <w:pStyle w:val="A409A8CA40D5452C872964CBABDB460612"/>
          </w:pPr>
          <w:r w:rsidRPr="00504E2C">
            <w:rPr>
              <w:rStyle w:val="Textodelmarcadordeposicin"/>
              <w:rFonts w:asciiTheme="minorHAnsi" w:hAnsiTheme="minorHAnsi"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0E0060" w:rsidP="000E0060">
          <w:pPr>
            <w:pStyle w:val="4615EDDA83934B93BDA8DC5B40941F4512"/>
          </w:pPr>
          <w:r w:rsidRPr="00504E2C">
            <w:rPr>
              <w:rStyle w:val="Textodelmarcadordeposicin"/>
              <w:rFonts w:asciiTheme="minorHAnsi" w:hAnsiTheme="minorHAnsi" w:cstheme="minorHAnsi"/>
              <w:b w:val="0"/>
              <w:sz w:val="22"/>
              <w:szCs w:val="22"/>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0E0060" w:rsidP="000E0060">
          <w:pPr>
            <w:pStyle w:val="F02473AA456C440690D54F021C5F7B9C12"/>
          </w:pPr>
          <w:r w:rsidRPr="00372C6A">
            <w:rPr>
              <w:rStyle w:val="Textodelmarcadordeposicin"/>
              <w:rFonts w:asciiTheme="minorHAnsi" w:hAnsiTheme="minorHAnsi" w:cstheme="minorHAnsi"/>
            </w:rPr>
            <w:t>Haga clic aquí para escribir texto</w:t>
          </w:r>
          <w:r w:rsidRPr="00504E2C">
            <w:rPr>
              <w:rStyle w:val="Textodelmarcadordeposicin"/>
              <w:rFonts w:asciiTheme="minorHAnsi" w:hAnsiTheme="minorHAnsi"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0E0060" w:rsidP="000E0060">
          <w:pPr>
            <w:pStyle w:val="EDB7C81C0D564EB7A8715A17BB30F5F612"/>
          </w:pPr>
          <w:r w:rsidRPr="00372C6A">
            <w:rPr>
              <w:rStyle w:val="Textodelmarcadordeposicin"/>
              <w:rFonts w:asciiTheme="minorHAnsi" w:hAnsiTheme="minorHAnsi" w:cstheme="minorHAnsi"/>
            </w:rPr>
            <w:t>Haga clic aquí para escribir texto</w:t>
          </w:r>
          <w:r w:rsidRPr="00504E2C">
            <w:rPr>
              <w:rStyle w:val="Textodelmarcadordeposicin"/>
              <w:rFonts w:asciiTheme="minorHAnsi" w:hAnsiTheme="minorHAnsi" w:cstheme="minorHAnsi"/>
              <w:b/>
            </w:rPr>
            <w:t>.</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0E0060" w:rsidP="000E0060">
          <w:pPr>
            <w:pStyle w:val="357005F0633B4D3C93C613A4E5D1BB3812"/>
          </w:pPr>
          <w:r w:rsidRPr="00504E2C">
            <w:rPr>
              <w:rStyle w:val="Textodelmarcadordeposicin"/>
              <w:rFonts w:asciiTheme="minorHAnsi" w:hAnsiTheme="minorHAnsi" w:cstheme="minorHAnsi"/>
            </w:rPr>
            <w:t>Haga clic aquí para escribir texto.</w:t>
          </w:r>
        </w:p>
      </w:docPartBody>
    </w:docPart>
    <w:docPart>
      <w:docPartPr>
        <w:name w:val="133F7171275342248ABB4F8CC4E3A5EB"/>
        <w:category>
          <w:name w:val="General"/>
          <w:gallery w:val="placeholder"/>
        </w:category>
        <w:types>
          <w:type w:val="bbPlcHdr"/>
        </w:types>
        <w:behaviors>
          <w:behavior w:val="content"/>
        </w:behaviors>
        <w:guid w:val="{23C5CD07-5FE0-4682-A2CE-9FEAF61503CC}"/>
      </w:docPartPr>
      <w:docPartBody>
        <w:p w:rsidR="0071321F" w:rsidRDefault="0071321F">
          <w:r w:rsidRPr="0098029A">
            <w:rPr>
              <w:rStyle w:val="Textodelmarcadordeposicin"/>
            </w:rPr>
            <w:t>Haga clic o pulse aquí para escribir texto.</w:t>
          </w:r>
        </w:p>
      </w:docPartBody>
    </w:docPart>
    <w:docPart>
      <w:docPartPr>
        <w:name w:val="297B8DEE41E34AFF96D18212A22C7F16"/>
        <w:category>
          <w:name w:val="General"/>
          <w:gallery w:val="placeholder"/>
        </w:category>
        <w:types>
          <w:type w:val="bbPlcHdr"/>
        </w:types>
        <w:behaviors>
          <w:behavior w:val="content"/>
        </w:behaviors>
        <w:guid w:val="{DB805DC0-3BF8-4199-9B99-DB29AB95A6C3}"/>
      </w:docPartPr>
      <w:docPartBody>
        <w:p w:rsidR="0071321F" w:rsidRDefault="000E0060" w:rsidP="000E0060">
          <w:pPr>
            <w:pStyle w:val="297B8DEE41E34AFF96D18212A22C7F1611"/>
          </w:pPr>
          <w:r w:rsidRPr="00ED4167">
            <w:rPr>
              <w:rStyle w:val="Textodelmarcadordeposicin"/>
              <w:rFonts w:cstheme="minorHAnsi"/>
              <w:b w:val="0"/>
              <w:sz w:val="22"/>
              <w:szCs w:val="22"/>
            </w:rPr>
            <w:t>Haga clic o pulse aquí para escribir texto.</w:t>
          </w:r>
        </w:p>
      </w:docPartBody>
    </w:docPart>
    <w:docPart>
      <w:docPartPr>
        <w:name w:val="39726CD20B8146E4BA77206CCA7D01B5"/>
        <w:category>
          <w:name w:val="General"/>
          <w:gallery w:val="placeholder"/>
        </w:category>
        <w:types>
          <w:type w:val="bbPlcHdr"/>
        </w:types>
        <w:behaviors>
          <w:behavior w:val="content"/>
        </w:behaviors>
        <w:guid w:val="{58065B5A-EE0E-42C0-A4EE-D6FCE5E610A1}"/>
      </w:docPartPr>
      <w:docPartBody>
        <w:p w:rsidR="0071321F" w:rsidRDefault="000E0060" w:rsidP="000E0060">
          <w:pPr>
            <w:pStyle w:val="39726CD20B8146E4BA77206CCA7D01B510"/>
          </w:pPr>
          <w:r w:rsidRPr="002D4F14">
            <w:rPr>
              <w:rStyle w:val="Textodelmarcadordeposicin"/>
              <w:rFonts w:asciiTheme="minorHAnsi" w:hAnsiTheme="minorHAnsi" w:cstheme="minorHAnsi"/>
              <w:sz w:val="22"/>
              <w:szCs w:val="22"/>
            </w:rPr>
            <w:t>Haga clic o pulse aquí para escribir texto</w:t>
          </w:r>
          <w:r w:rsidRPr="00504E2C">
            <w:rPr>
              <w:rStyle w:val="Textodelmarcadordeposicin"/>
              <w:rFonts w:cstheme="minorHAnsi"/>
            </w:rPr>
            <w:t>.</w:t>
          </w:r>
        </w:p>
      </w:docPartBody>
    </w:docPart>
    <w:docPart>
      <w:docPartPr>
        <w:name w:val="A2B0E48C5EA24C80827D8DF070B0B9B3"/>
        <w:category>
          <w:name w:val="General"/>
          <w:gallery w:val="placeholder"/>
        </w:category>
        <w:types>
          <w:type w:val="bbPlcHdr"/>
        </w:types>
        <w:behaviors>
          <w:behavior w:val="content"/>
        </w:behaviors>
        <w:guid w:val="{2DC65BA6-C7F3-4C9C-98E8-CC442691F744}"/>
      </w:docPartPr>
      <w:docPartBody>
        <w:p w:rsidR="00FE43C8" w:rsidRDefault="002E6C25">
          <w:r w:rsidRPr="00504E2C">
            <w:rPr>
              <w:rStyle w:val="Textodelmarcadordeposicin"/>
              <w:rFonts w:cstheme="minorHAnsi"/>
            </w:rPr>
            <w:t>Haga clic aquí para escribir texto.</w:t>
          </w:r>
        </w:p>
      </w:docPartBody>
    </w:docPart>
    <w:docPart>
      <w:docPartPr>
        <w:name w:val="D38EB24ACD0643A7B58C48A1080F378F"/>
        <w:category>
          <w:name w:val="General"/>
          <w:gallery w:val="placeholder"/>
        </w:category>
        <w:types>
          <w:type w:val="bbPlcHdr"/>
        </w:types>
        <w:behaviors>
          <w:behavior w:val="content"/>
        </w:behaviors>
        <w:guid w:val="{2E5E073E-E38A-4423-A684-9CB5385625C8}"/>
      </w:docPartPr>
      <w:docPartBody>
        <w:p w:rsidR="00FE43C8" w:rsidRDefault="002E6C25">
          <w:r w:rsidRPr="00504E2C">
            <w:rPr>
              <w:rStyle w:val="Textodelmarcadordeposicin"/>
              <w:rFonts w:cstheme="minorHAnsi"/>
            </w:rPr>
            <w:t>Haga clic aquí para escribir texto.</w:t>
          </w:r>
        </w:p>
      </w:docPartBody>
    </w:docPart>
    <w:docPart>
      <w:docPartPr>
        <w:name w:val="6A48EFE340114991B76EB3E437007C08"/>
        <w:category>
          <w:name w:val="General"/>
          <w:gallery w:val="placeholder"/>
        </w:category>
        <w:types>
          <w:type w:val="bbPlcHdr"/>
        </w:types>
        <w:behaviors>
          <w:behavior w:val="content"/>
        </w:behaviors>
        <w:guid w:val="{8913F601-9F89-49F3-8AB3-674D4864AFAC}"/>
      </w:docPartPr>
      <w:docPartBody>
        <w:p w:rsidR="00566F03" w:rsidRDefault="00FE43C8">
          <w:r w:rsidRPr="0098029A">
            <w:rPr>
              <w:rStyle w:val="Textodelmarcadordeposicin"/>
            </w:rPr>
            <w:t>Haga clic o pulse aquí para escribir texto.</w:t>
          </w:r>
        </w:p>
      </w:docPartBody>
    </w:docPart>
    <w:docPart>
      <w:docPartPr>
        <w:name w:val="51C38527DDC04A1B9A6C717637553A62"/>
        <w:category>
          <w:name w:val="General"/>
          <w:gallery w:val="placeholder"/>
        </w:category>
        <w:types>
          <w:type w:val="bbPlcHdr"/>
        </w:types>
        <w:behaviors>
          <w:behavior w:val="content"/>
        </w:behaviors>
        <w:guid w:val="{E558D28A-BD8D-4AD2-AE6D-E91BD48301ED}"/>
      </w:docPartPr>
      <w:docPartBody>
        <w:p w:rsidR="00566F03" w:rsidRDefault="000E0060" w:rsidP="000E0060">
          <w:pPr>
            <w:pStyle w:val="51C38527DDC04A1B9A6C717637553A6212"/>
          </w:pPr>
          <w:r w:rsidRPr="00775368">
            <w:rPr>
              <w:rStyle w:val="Textodelmarcadordeposicin"/>
              <w:rFonts w:asciiTheme="minorHAnsi" w:hAnsiTheme="minorHAnsi" w:cstheme="minorHAnsi"/>
              <w:b w:val="0"/>
              <w:sz w:val="22"/>
              <w:szCs w:val="22"/>
            </w:rPr>
            <w:t>Elija un elemento</w:t>
          </w:r>
          <w:r w:rsidRPr="00FC77F6">
            <w:rPr>
              <w:rStyle w:val="Textodelmarcadordeposicin"/>
              <w:b w:val="0"/>
            </w:rPr>
            <w:t>.</w:t>
          </w:r>
        </w:p>
      </w:docPartBody>
    </w:docPart>
    <w:docPart>
      <w:docPartPr>
        <w:name w:val="593BD0C2AE10406CAB79712910BA550C"/>
        <w:category>
          <w:name w:val="General"/>
          <w:gallery w:val="placeholder"/>
        </w:category>
        <w:types>
          <w:type w:val="bbPlcHdr"/>
        </w:types>
        <w:behaviors>
          <w:behavior w:val="content"/>
        </w:behaviors>
        <w:guid w:val="{59A9F777-C909-4ECA-8558-16ADE0AC17A5}"/>
      </w:docPartPr>
      <w:docPartBody>
        <w:p w:rsidR="00566F03" w:rsidRDefault="00FE43C8">
          <w:r w:rsidRPr="0098029A">
            <w:rPr>
              <w:rStyle w:val="Textodelmarcadordeposicin"/>
            </w:rPr>
            <w:t>Haga clic o pulse aquí para escribir texto.</w:t>
          </w:r>
        </w:p>
      </w:docPartBody>
    </w:docPart>
    <w:docPart>
      <w:docPartPr>
        <w:name w:val="98816EBCCFA04A2697FB0FB4D0E0C778"/>
        <w:category>
          <w:name w:val="General"/>
          <w:gallery w:val="placeholder"/>
        </w:category>
        <w:types>
          <w:type w:val="bbPlcHdr"/>
        </w:types>
        <w:behaviors>
          <w:behavior w:val="content"/>
        </w:behaviors>
        <w:guid w:val="{0C347846-3EF0-4BCF-AA01-84E34142E3BA}"/>
      </w:docPartPr>
      <w:docPartBody>
        <w:p w:rsidR="00566F03" w:rsidRDefault="00FE43C8">
          <w:r w:rsidRPr="00504E2C">
            <w:rPr>
              <w:rStyle w:val="Textodelmarcadordeposicin"/>
              <w:rFonts w:cstheme="minorHAnsi"/>
            </w:rPr>
            <w:t>Haga clic aquí para escribir texto.</w:t>
          </w:r>
        </w:p>
      </w:docPartBody>
    </w:docPart>
    <w:docPart>
      <w:docPartPr>
        <w:name w:val="F7B54822B2D747278FFD31A4C68B92AB"/>
        <w:category>
          <w:name w:val="General"/>
          <w:gallery w:val="placeholder"/>
        </w:category>
        <w:types>
          <w:type w:val="bbPlcHdr"/>
        </w:types>
        <w:behaviors>
          <w:behavior w:val="content"/>
        </w:behaviors>
        <w:guid w:val="{9C80D05F-EFCA-4860-8E3B-AAE0269BA21C}"/>
      </w:docPartPr>
      <w:docPartBody>
        <w:p w:rsidR="006F407E" w:rsidRDefault="000E0060" w:rsidP="000E0060">
          <w:pPr>
            <w:pStyle w:val="F7B54822B2D747278FFD31A4C68B92AB11"/>
          </w:pPr>
          <w:r w:rsidRPr="0098029A">
            <w:rPr>
              <w:rStyle w:val="Textodelmarcadordeposicin"/>
            </w:rPr>
            <w:t>Haga clic o pulse aquí para escribir texto.</w:t>
          </w:r>
        </w:p>
      </w:docPartBody>
    </w:docPart>
    <w:docPart>
      <w:docPartPr>
        <w:name w:val="8A29E1EF87E141C682A6F94F021E7599"/>
        <w:category>
          <w:name w:val="General"/>
          <w:gallery w:val="placeholder"/>
        </w:category>
        <w:types>
          <w:type w:val="bbPlcHdr"/>
        </w:types>
        <w:behaviors>
          <w:behavior w:val="content"/>
        </w:behaviors>
        <w:guid w:val="{D1D92D76-0311-4DAA-A5C4-718BB5DACD3A}"/>
      </w:docPartPr>
      <w:docPartBody>
        <w:p w:rsidR="00156C56" w:rsidRDefault="006F407E" w:rsidP="006F407E">
          <w:pPr>
            <w:pStyle w:val="8A29E1EF87E141C682A6F94F021E7599"/>
          </w:pPr>
          <w:r w:rsidRPr="0098029A">
            <w:rPr>
              <w:rStyle w:val="Textodelmarcadordeposicin"/>
            </w:rPr>
            <w:t>Haga clic o pulse aquí para escribir texto.</w:t>
          </w:r>
        </w:p>
      </w:docPartBody>
    </w:docPart>
    <w:docPart>
      <w:docPartPr>
        <w:name w:val="5794281672C2412B9AFEB8346E5DFFC3"/>
        <w:category>
          <w:name w:val="General"/>
          <w:gallery w:val="placeholder"/>
        </w:category>
        <w:types>
          <w:type w:val="bbPlcHdr"/>
        </w:types>
        <w:behaviors>
          <w:behavior w:val="content"/>
        </w:behaviors>
        <w:guid w:val="{6F112DD9-8BF9-4C84-91B6-74679157D2C2}"/>
      </w:docPartPr>
      <w:docPartBody>
        <w:p w:rsidR="00156C56" w:rsidRDefault="000E0060" w:rsidP="000E0060">
          <w:pPr>
            <w:pStyle w:val="5794281672C2412B9AFEB8346E5DFFC311"/>
          </w:pPr>
          <w:r w:rsidRPr="00504E2C">
            <w:rPr>
              <w:rStyle w:val="Textodelmarcadordeposicin"/>
              <w:rFonts w:asciiTheme="minorHAnsi" w:hAnsiTheme="minorHAnsi" w:cstheme="minorHAnsi"/>
            </w:rPr>
            <w:t>Haga clic o pulse aquí para escribir texto.</w:t>
          </w:r>
        </w:p>
      </w:docPartBody>
    </w:docPart>
    <w:docPart>
      <w:docPartPr>
        <w:name w:val="C3155741E1214920A5D8967E7C826691"/>
        <w:category>
          <w:name w:val="General"/>
          <w:gallery w:val="placeholder"/>
        </w:category>
        <w:types>
          <w:type w:val="bbPlcHdr"/>
        </w:types>
        <w:behaviors>
          <w:behavior w:val="content"/>
        </w:behaviors>
        <w:guid w:val="{CDFC5F17-3E0A-4549-A638-76E85342CD79}"/>
      </w:docPartPr>
      <w:docPartBody>
        <w:p w:rsidR="00156C56" w:rsidRDefault="000E0060" w:rsidP="000E0060">
          <w:pPr>
            <w:pStyle w:val="C3155741E1214920A5D8967E7C8266916"/>
          </w:pPr>
          <w:r w:rsidRPr="00A85D01">
            <w:rPr>
              <w:rStyle w:val="Textodelmarcadordeposicin"/>
            </w:rPr>
            <w:t>Elija un elemento.</w:t>
          </w:r>
        </w:p>
      </w:docPartBody>
    </w:docPart>
    <w:docPart>
      <w:docPartPr>
        <w:name w:val="0753502E82C74EC78121D1DC276B9105"/>
        <w:category>
          <w:name w:val="General"/>
          <w:gallery w:val="placeholder"/>
        </w:category>
        <w:types>
          <w:type w:val="bbPlcHdr"/>
        </w:types>
        <w:behaviors>
          <w:behavior w:val="content"/>
        </w:behaviors>
        <w:guid w:val="{93E9D324-8F8E-4FD1-B81A-3426A20E385E}"/>
      </w:docPartPr>
      <w:docPartBody>
        <w:p w:rsidR="00156C56" w:rsidRDefault="000E0060" w:rsidP="000E0060">
          <w:pPr>
            <w:pStyle w:val="0753502E82C74EC78121D1DC276B91056"/>
          </w:pPr>
          <w:r w:rsidRPr="00A85D01">
            <w:rPr>
              <w:rStyle w:val="Textodelmarcadordeposicin"/>
            </w:rPr>
            <w:t>Elija un elemento.</w:t>
          </w:r>
        </w:p>
      </w:docPartBody>
    </w:docPart>
    <w:docPart>
      <w:docPartPr>
        <w:name w:val="4B94F8A579B1441AB729AD4CF216F82E"/>
        <w:category>
          <w:name w:val="General"/>
          <w:gallery w:val="placeholder"/>
        </w:category>
        <w:types>
          <w:type w:val="bbPlcHdr"/>
        </w:types>
        <w:behaviors>
          <w:behavior w:val="content"/>
        </w:behaviors>
        <w:guid w:val="{8D2F1E72-4965-44B3-B3D7-2D439F5C7E97}"/>
      </w:docPartPr>
      <w:docPartBody>
        <w:p w:rsidR="005B39FE" w:rsidRDefault="000E0060" w:rsidP="000E0060">
          <w:pPr>
            <w:pStyle w:val="4B94F8A579B1441AB729AD4CF216F82E5"/>
          </w:pPr>
          <w:r w:rsidRPr="00A90A5B">
            <w:rPr>
              <w:rStyle w:val="Textodelmarcadordeposicin"/>
            </w:rPr>
            <w:t>Elija un elemento.</w:t>
          </w:r>
        </w:p>
      </w:docPartBody>
    </w:docPart>
    <w:docPart>
      <w:docPartPr>
        <w:name w:val="C5A572C268BE476DBE2475091A60663F"/>
        <w:category>
          <w:name w:val="General"/>
          <w:gallery w:val="placeholder"/>
        </w:category>
        <w:types>
          <w:type w:val="bbPlcHdr"/>
        </w:types>
        <w:behaviors>
          <w:behavior w:val="content"/>
        </w:behaviors>
        <w:guid w:val="{F0F21059-771D-49DC-88FB-BC20B043DD33}"/>
      </w:docPartPr>
      <w:docPartBody>
        <w:p w:rsidR="00444247" w:rsidRDefault="000E0060" w:rsidP="000E0060">
          <w:pPr>
            <w:pStyle w:val="C5A572C268BE476DBE2475091A60663F3"/>
          </w:pPr>
          <w:r w:rsidRPr="009A7A71">
            <w:rPr>
              <w:rStyle w:val="Textodelmarcadordeposicin"/>
            </w:rPr>
            <w:t>Elija un elemento.</w:t>
          </w:r>
        </w:p>
      </w:docPartBody>
    </w:docPart>
    <w:docPart>
      <w:docPartPr>
        <w:name w:val="44876E55C59F46FB82412D0033F1A9B9"/>
        <w:category>
          <w:name w:val="General"/>
          <w:gallery w:val="placeholder"/>
        </w:category>
        <w:types>
          <w:type w:val="bbPlcHdr"/>
        </w:types>
        <w:behaviors>
          <w:behavior w:val="content"/>
        </w:behaviors>
        <w:guid w:val="{581ED039-E6BB-4581-BDA8-D360A323771F}"/>
      </w:docPartPr>
      <w:docPartBody>
        <w:p w:rsidR="00D82B3E" w:rsidRDefault="000E0060" w:rsidP="000E0060">
          <w:pPr>
            <w:pStyle w:val="44876E55C59F46FB82412D0033F1A9B9"/>
          </w:pPr>
          <w:r w:rsidRPr="0098029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47D5"/>
    <w:multiLevelType w:val="multilevel"/>
    <w:tmpl w:val="E60637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245B4"/>
    <w:rsid w:val="000128E5"/>
    <w:rsid w:val="000151BC"/>
    <w:rsid w:val="00015E5C"/>
    <w:rsid w:val="0003019A"/>
    <w:rsid w:val="000736A8"/>
    <w:rsid w:val="000747A6"/>
    <w:rsid w:val="00074A6C"/>
    <w:rsid w:val="00085242"/>
    <w:rsid w:val="00091BA1"/>
    <w:rsid w:val="000A0450"/>
    <w:rsid w:val="000A227D"/>
    <w:rsid w:val="000D3AB5"/>
    <w:rsid w:val="000E0060"/>
    <w:rsid w:val="000E77DE"/>
    <w:rsid w:val="000E7C50"/>
    <w:rsid w:val="000F0481"/>
    <w:rsid w:val="000F1776"/>
    <w:rsid w:val="00116FCB"/>
    <w:rsid w:val="00127523"/>
    <w:rsid w:val="00133922"/>
    <w:rsid w:val="001442D8"/>
    <w:rsid w:val="00147A39"/>
    <w:rsid w:val="00156C56"/>
    <w:rsid w:val="0016209E"/>
    <w:rsid w:val="00167EC4"/>
    <w:rsid w:val="00182041"/>
    <w:rsid w:val="001A1C54"/>
    <w:rsid w:val="001A685B"/>
    <w:rsid w:val="001B4894"/>
    <w:rsid w:val="001B7A3A"/>
    <w:rsid w:val="001C367C"/>
    <w:rsid w:val="001C77C9"/>
    <w:rsid w:val="001E6B83"/>
    <w:rsid w:val="00205FD4"/>
    <w:rsid w:val="00226561"/>
    <w:rsid w:val="0023739E"/>
    <w:rsid w:val="00241C86"/>
    <w:rsid w:val="00254E56"/>
    <w:rsid w:val="0027746D"/>
    <w:rsid w:val="00286F83"/>
    <w:rsid w:val="002917EF"/>
    <w:rsid w:val="002E655C"/>
    <w:rsid w:val="002E6C25"/>
    <w:rsid w:val="002F797C"/>
    <w:rsid w:val="0030660A"/>
    <w:rsid w:val="003204A6"/>
    <w:rsid w:val="003209F0"/>
    <w:rsid w:val="00345CC1"/>
    <w:rsid w:val="003666B8"/>
    <w:rsid w:val="00373075"/>
    <w:rsid w:val="00381A36"/>
    <w:rsid w:val="00381DB3"/>
    <w:rsid w:val="0039112C"/>
    <w:rsid w:val="00394700"/>
    <w:rsid w:val="00395E7E"/>
    <w:rsid w:val="003A7351"/>
    <w:rsid w:val="003B0714"/>
    <w:rsid w:val="003B1697"/>
    <w:rsid w:val="003B48E0"/>
    <w:rsid w:val="003D3198"/>
    <w:rsid w:val="003E2EDB"/>
    <w:rsid w:val="003E45C3"/>
    <w:rsid w:val="003E5C3A"/>
    <w:rsid w:val="00422EF4"/>
    <w:rsid w:val="00430FE1"/>
    <w:rsid w:val="0043511D"/>
    <w:rsid w:val="00435FDD"/>
    <w:rsid w:val="00444247"/>
    <w:rsid w:val="00467B1C"/>
    <w:rsid w:val="004B7780"/>
    <w:rsid w:val="004C0C98"/>
    <w:rsid w:val="004F13FB"/>
    <w:rsid w:val="00504000"/>
    <w:rsid w:val="00510738"/>
    <w:rsid w:val="0052677E"/>
    <w:rsid w:val="00566F03"/>
    <w:rsid w:val="00574E36"/>
    <w:rsid w:val="005A65A8"/>
    <w:rsid w:val="005A67F6"/>
    <w:rsid w:val="005B39FE"/>
    <w:rsid w:val="005C335D"/>
    <w:rsid w:val="005C4AF5"/>
    <w:rsid w:val="005C6BD4"/>
    <w:rsid w:val="00634B93"/>
    <w:rsid w:val="0066414A"/>
    <w:rsid w:val="006706D2"/>
    <w:rsid w:val="00671BF2"/>
    <w:rsid w:val="006A0144"/>
    <w:rsid w:val="006B0228"/>
    <w:rsid w:val="006F407E"/>
    <w:rsid w:val="00703ECF"/>
    <w:rsid w:val="0071321F"/>
    <w:rsid w:val="00720783"/>
    <w:rsid w:val="00724EB3"/>
    <w:rsid w:val="00761542"/>
    <w:rsid w:val="00766C3A"/>
    <w:rsid w:val="00770CD4"/>
    <w:rsid w:val="00774A11"/>
    <w:rsid w:val="00777E32"/>
    <w:rsid w:val="00787989"/>
    <w:rsid w:val="00795F60"/>
    <w:rsid w:val="007C34CE"/>
    <w:rsid w:val="007D4683"/>
    <w:rsid w:val="007D59D4"/>
    <w:rsid w:val="007F57DA"/>
    <w:rsid w:val="00805AE0"/>
    <w:rsid w:val="008237D3"/>
    <w:rsid w:val="0085736A"/>
    <w:rsid w:val="008878F7"/>
    <w:rsid w:val="008D0B4A"/>
    <w:rsid w:val="008D72C4"/>
    <w:rsid w:val="008D7E4F"/>
    <w:rsid w:val="008E2941"/>
    <w:rsid w:val="00914558"/>
    <w:rsid w:val="009329CB"/>
    <w:rsid w:val="00950A57"/>
    <w:rsid w:val="00954D15"/>
    <w:rsid w:val="00956FD4"/>
    <w:rsid w:val="009616F4"/>
    <w:rsid w:val="00963573"/>
    <w:rsid w:val="009749DA"/>
    <w:rsid w:val="00984745"/>
    <w:rsid w:val="00995D3B"/>
    <w:rsid w:val="009A246E"/>
    <w:rsid w:val="009C14A0"/>
    <w:rsid w:val="009E0333"/>
    <w:rsid w:val="009F2004"/>
    <w:rsid w:val="00A01864"/>
    <w:rsid w:val="00A05EF8"/>
    <w:rsid w:val="00A07415"/>
    <w:rsid w:val="00A20489"/>
    <w:rsid w:val="00A23F66"/>
    <w:rsid w:val="00A245B4"/>
    <w:rsid w:val="00A27FBC"/>
    <w:rsid w:val="00A329B1"/>
    <w:rsid w:val="00A429A9"/>
    <w:rsid w:val="00A550C2"/>
    <w:rsid w:val="00A67156"/>
    <w:rsid w:val="00A67C7C"/>
    <w:rsid w:val="00A97FD4"/>
    <w:rsid w:val="00AA67AB"/>
    <w:rsid w:val="00AB265E"/>
    <w:rsid w:val="00AC4586"/>
    <w:rsid w:val="00AF124E"/>
    <w:rsid w:val="00AF449A"/>
    <w:rsid w:val="00B036C3"/>
    <w:rsid w:val="00B204D7"/>
    <w:rsid w:val="00B4043B"/>
    <w:rsid w:val="00B436C3"/>
    <w:rsid w:val="00B63E52"/>
    <w:rsid w:val="00B749D5"/>
    <w:rsid w:val="00B74E9A"/>
    <w:rsid w:val="00B75DAA"/>
    <w:rsid w:val="00B86679"/>
    <w:rsid w:val="00B8790B"/>
    <w:rsid w:val="00BB148D"/>
    <w:rsid w:val="00BB6BBD"/>
    <w:rsid w:val="00BC07AD"/>
    <w:rsid w:val="00BF0BCD"/>
    <w:rsid w:val="00C17C8B"/>
    <w:rsid w:val="00C25C33"/>
    <w:rsid w:val="00C3750A"/>
    <w:rsid w:val="00C41C59"/>
    <w:rsid w:val="00C4274C"/>
    <w:rsid w:val="00C46287"/>
    <w:rsid w:val="00C5154E"/>
    <w:rsid w:val="00C51961"/>
    <w:rsid w:val="00C56EA4"/>
    <w:rsid w:val="00C96D86"/>
    <w:rsid w:val="00CE441F"/>
    <w:rsid w:val="00CE695C"/>
    <w:rsid w:val="00CF57FC"/>
    <w:rsid w:val="00D33FE2"/>
    <w:rsid w:val="00D4043F"/>
    <w:rsid w:val="00D449D6"/>
    <w:rsid w:val="00D53B3B"/>
    <w:rsid w:val="00D70BCF"/>
    <w:rsid w:val="00D71185"/>
    <w:rsid w:val="00D740A4"/>
    <w:rsid w:val="00D761E9"/>
    <w:rsid w:val="00D82B3E"/>
    <w:rsid w:val="00D87A87"/>
    <w:rsid w:val="00DA5AF0"/>
    <w:rsid w:val="00DA704F"/>
    <w:rsid w:val="00DB108C"/>
    <w:rsid w:val="00DF0B0D"/>
    <w:rsid w:val="00DF6B36"/>
    <w:rsid w:val="00E05037"/>
    <w:rsid w:val="00E13ADB"/>
    <w:rsid w:val="00E24AFD"/>
    <w:rsid w:val="00E27511"/>
    <w:rsid w:val="00E32198"/>
    <w:rsid w:val="00E3352E"/>
    <w:rsid w:val="00E452D2"/>
    <w:rsid w:val="00E669A2"/>
    <w:rsid w:val="00E75D9F"/>
    <w:rsid w:val="00E90D68"/>
    <w:rsid w:val="00E95232"/>
    <w:rsid w:val="00EA45E7"/>
    <w:rsid w:val="00EC133F"/>
    <w:rsid w:val="00EC330F"/>
    <w:rsid w:val="00ED4B99"/>
    <w:rsid w:val="00ED579C"/>
    <w:rsid w:val="00EE2195"/>
    <w:rsid w:val="00EE2FC4"/>
    <w:rsid w:val="00F13005"/>
    <w:rsid w:val="00F22174"/>
    <w:rsid w:val="00F86B09"/>
    <w:rsid w:val="00F936F5"/>
    <w:rsid w:val="00FA0B2C"/>
    <w:rsid w:val="00FD04A0"/>
    <w:rsid w:val="00FE43C8"/>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E0060"/>
    <w:rPr>
      <w:color w:val="808080"/>
    </w:rPr>
  </w:style>
  <w:style w:type="paragraph" w:customStyle="1" w:styleId="8A29E1EF87E141C682A6F94F021E7599">
    <w:name w:val="8A29E1EF87E141C682A6F94F021E7599"/>
    <w:rsid w:val="006F407E"/>
  </w:style>
  <w:style w:type="paragraph" w:customStyle="1" w:styleId="3A9D1CAC9C3D4C5380AD37D351BF7F4112">
    <w:name w:val="3A9D1CAC9C3D4C5380AD37D351BF7F4112"/>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8C15039C89644A7A3BC605A4D150A6E12">
    <w:name w:val="88C15039C89644A7A3BC605A4D150A6E12"/>
    <w:rsid w:val="000E0060"/>
    <w:pPr>
      <w:spacing w:after="200" w:line="276" w:lineRule="auto"/>
    </w:pPr>
    <w:rPr>
      <w:rFonts w:ascii="Calibri" w:eastAsia="Calibri" w:hAnsi="Calibri" w:cs="Times New Roman"/>
      <w:lang w:eastAsia="en-US"/>
    </w:rPr>
  </w:style>
  <w:style w:type="paragraph" w:customStyle="1" w:styleId="F7B54822B2D747278FFD31A4C68B92AB11">
    <w:name w:val="F7B54822B2D747278FFD31A4C68B92AB11"/>
    <w:rsid w:val="000E0060"/>
    <w:pPr>
      <w:pBdr>
        <w:bottom w:val="single" w:sz="4" w:space="2" w:color="auto"/>
      </w:pBdr>
      <w:tabs>
        <w:tab w:val="left" w:pos="426"/>
      </w:tabs>
      <w:spacing w:after="0" w:line="276" w:lineRule="auto"/>
      <w:jc w:val="both"/>
    </w:pPr>
    <w:rPr>
      <w:rFonts w:eastAsia="Times New Roman" w:cstheme="minorHAnsi"/>
      <w:b/>
      <w:color w:val="000000"/>
      <w:shd w:val="clear" w:color="auto" w:fill="FFFFFF"/>
      <w:lang w:val="es-ES"/>
    </w:rPr>
  </w:style>
  <w:style w:type="paragraph" w:customStyle="1" w:styleId="1D906446E59540AEA3ED1998547107DA12">
    <w:name w:val="1D906446E59540AEA3ED1998547107DA12"/>
    <w:rsid w:val="000E0060"/>
    <w:pPr>
      <w:spacing w:after="200" w:line="276" w:lineRule="auto"/>
    </w:pPr>
    <w:rPr>
      <w:rFonts w:ascii="Calibri" w:eastAsia="Calibri" w:hAnsi="Calibri" w:cs="Times New Roman"/>
      <w:lang w:eastAsia="en-US"/>
    </w:rPr>
  </w:style>
  <w:style w:type="paragraph" w:customStyle="1" w:styleId="475875218C8B4EDCB3EAC5D7D9DCB14212">
    <w:name w:val="475875218C8B4EDCB3EAC5D7D9DCB14212"/>
    <w:rsid w:val="000E0060"/>
    <w:pPr>
      <w:spacing w:after="200" w:line="276" w:lineRule="auto"/>
    </w:pPr>
    <w:rPr>
      <w:rFonts w:ascii="Calibri" w:eastAsia="Calibri" w:hAnsi="Calibri" w:cs="Times New Roman"/>
      <w:lang w:eastAsia="en-US"/>
    </w:rPr>
  </w:style>
  <w:style w:type="paragraph" w:customStyle="1" w:styleId="573B40D64EFB4B0C9BDF5D4FDB42027C12">
    <w:name w:val="573B40D64EFB4B0C9BDF5D4FDB42027C12"/>
    <w:rsid w:val="000E0060"/>
    <w:pPr>
      <w:spacing w:after="200" w:line="276" w:lineRule="auto"/>
    </w:pPr>
    <w:rPr>
      <w:rFonts w:ascii="Calibri" w:eastAsia="Calibri" w:hAnsi="Calibri" w:cs="Times New Roman"/>
      <w:lang w:eastAsia="en-US"/>
    </w:rPr>
  </w:style>
  <w:style w:type="paragraph" w:customStyle="1" w:styleId="566C9B7DA8A344ED852A4803BDE8374112">
    <w:name w:val="566C9B7DA8A344ED852A4803BDE8374112"/>
    <w:rsid w:val="000E0060"/>
    <w:pPr>
      <w:spacing w:after="200" w:line="276" w:lineRule="auto"/>
    </w:pPr>
    <w:rPr>
      <w:rFonts w:ascii="Calibri" w:eastAsia="Calibri" w:hAnsi="Calibri" w:cs="Times New Roman"/>
      <w:lang w:eastAsia="en-US"/>
    </w:rPr>
  </w:style>
  <w:style w:type="paragraph" w:customStyle="1" w:styleId="5794281672C2412B9AFEB8346E5DFFC311">
    <w:name w:val="5794281672C2412B9AFEB8346E5DFFC311"/>
    <w:rsid w:val="000E0060"/>
    <w:pPr>
      <w:spacing w:after="200" w:line="276" w:lineRule="auto"/>
    </w:pPr>
    <w:rPr>
      <w:rFonts w:ascii="Calibri" w:eastAsia="Calibri" w:hAnsi="Calibri" w:cs="Times New Roman"/>
      <w:lang w:eastAsia="en-US"/>
    </w:rPr>
  </w:style>
  <w:style w:type="paragraph" w:customStyle="1" w:styleId="6FAF19D7E2A9484D9C87426D947F3A8F12">
    <w:name w:val="6FAF19D7E2A9484D9C87426D947F3A8F12"/>
    <w:rsid w:val="000E0060"/>
    <w:pPr>
      <w:spacing w:after="200" w:line="276" w:lineRule="auto"/>
    </w:pPr>
    <w:rPr>
      <w:rFonts w:ascii="Calibri" w:eastAsia="Calibri" w:hAnsi="Calibri" w:cs="Times New Roman"/>
      <w:lang w:eastAsia="en-US"/>
    </w:rPr>
  </w:style>
  <w:style w:type="paragraph" w:customStyle="1" w:styleId="610BBD3C190B45E48FD02F01BD338BBB12">
    <w:name w:val="610BBD3C190B45E48FD02F01BD338BBB12"/>
    <w:rsid w:val="000E0060"/>
    <w:pPr>
      <w:spacing w:after="200" w:line="276" w:lineRule="auto"/>
    </w:pPr>
    <w:rPr>
      <w:rFonts w:ascii="Calibri" w:eastAsia="Calibri" w:hAnsi="Calibri" w:cs="Times New Roman"/>
      <w:lang w:eastAsia="en-US"/>
    </w:rPr>
  </w:style>
  <w:style w:type="paragraph" w:customStyle="1" w:styleId="7FC9A78A56B84A81ACFBF696C0DF4F8412">
    <w:name w:val="7FC9A78A56B84A81ACFBF696C0DF4F8412"/>
    <w:rsid w:val="000E0060"/>
    <w:pPr>
      <w:spacing w:after="200" w:line="276" w:lineRule="auto"/>
    </w:pPr>
    <w:rPr>
      <w:rFonts w:ascii="Calibri" w:eastAsia="Calibri" w:hAnsi="Calibri" w:cs="Times New Roman"/>
      <w:lang w:eastAsia="en-US"/>
    </w:rPr>
  </w:style>
  <w:style w:type="paragraph" w:customStyle="1" w:styleId="45A32C6F80C245C3BAB873665F401ACE12">
    <w:name w:val="45A32C6F80C245C3BAB873665F401ACE12"/>
    <w:rsid w:val="000E0060"/>
    <w:pPr>
      <w:spacing w:after="200" w:line="276" w:lineRule="auto"/>
    </w:pPr>
    <w:rPr>
      <w:rFonts w:ascii="Calibri" w:eastAsia="Calibri" w:hAnsi="Calibri" w:cs="Times New Roman"/>
      <w:lang w:eastAsia="en-US"/>
    </w:rPr>
  </w:style>
  <w:style w:type="paragraph" w:customStyle="1" w:styleId="0D7135D18EB64B0894667E3E4D5009D312">
    <w:name w:val="0D7135D18EB64B0894667E3E4D5009D312"/>
    <w:rsid w:val="000E0060"/>
    <w:pPr>
      <w:spacing w:after="200" w:line="276" w:lineRule="auto"/>
    </w:pPr>
    <w:rPr>
      <w:rFonts w:ascii="Calibri" w:eastAsia="Calibri" w:hAnsi="Calibri" w:cs="Times New Roman"/>
      <w:lang w:eastAsia="en-US"/>
    </w:rPr>
  </w:style>
  <w:style w:type="paragraph" w:customStyle="1" w:styleId="342C06D970374987A8FCC8FD19039CD712">
    <w:name w:val="342C06D970374987A8FCC8FD19039CD712"/>
    <w:rsid w:val="000E0060"/>
    <w:pPr>
      <w:spacing w:after="200" w:line="276" w:lineRule="auto"/>
    </w:pPr>
    <w:rPr>
      <w:rFonts w:ascii="Calibri" w:eastAsia="Calibri" w:hAnsi="Calibri" w:cs="Times New Roman"/>
      <w:lang w:eastAsia="en-US"/>
    </w:rPr>
  </w:style>
  <w:style w:type="paragraph" w:customStyle="1" w:styleId="48DA915364244582BBF659D683A2F4C612">
    <w:name w:val="48DA915364244582BBF659D683A2F4C612"/>
    <w:rsid w:val="000E0060"/>
    <w:pPr>
      <w:pBdr>
        <w:bottom w:val="single" w:sz="4" w:space="2" w:color="auto"/>
      </w:pBdr>
      <w:tabs>
        <w:tab w:val="left" w:pos="426"/>
      </w:tabs>
      <w:spacing w:after="0" w:line="276" w:lineRule="auto"/>
      <w:jc w:val="both"/>
    </w:pPr>
    <w:rPr>
      <w:rFonts w:eastAsia="Times New Roman" w:cstheme="minorHAnsi"/>
      <w:b/>
      <w:color w:val="000000"/>
      <w:shd w:val="clear" w:color="auto" w:fill="FFFFFF"/>
      <w:lang w:val="es-ES"/>
    </w:rPr>
  </w:style>
  <w:style w:type="paragraph" w:customStyle="1" w:styleId="B4F4903873C44A79B823E7D5CA75A85E12">
    <w:name w:val="B4F4903873C44A79B823E7D5CA75A85E12"/>
    <w:rsid w:val="000E0060"/>
    <w:pPr>
      <w:spacing w:after="200" w:line="276" w:lineRule="auto"/>
    </w:pPr>
    <w:rPr>
      <w:rFonts w:ascii="Calibri" w:eastAsia="Calibri" w:hAnsi="Calibri" w:cs="Times New Roman"/>
      <w:lang w:eastAsia="en-US"/>
    </w:rPr>
  </w:style>
  <w:style w:type="paragraph" w:customStyle="1" w:styleId="1D7F9FCFD876419788F1A5A158B507E712">
    <w:name w:val="1D7F9FCFD876419788F1A5A158B507E712"/>
    <w:rsid w:val="000E0060"/>
    <w:pPr>
      <w:spacing w:after="200" w:line="276" w:lineRule="auto"/>
    </w:pPr>
    <w:rPr>
      <w:rFonts w:ascii="Calibri" w:eastAsia="Calibri" w:hAnsi="Calibri" w:cs="Times New Roman"/>
      <w:lang w:eastAsia="en-US"/>
    </w:rPr>
  </w:style>
  <w:style w:type="paragraph" w:customStyle="1" w:styleId="A409A8CA40D5452C872964CBABDB460612">
    <w:name w:val="A409A8CA40D5452C872964CBABDB460612"/>
    <w:rsid w:val="000E0060"/>
    <w:pPr>
      <w:spacing w:after="200" w:line="276" w:lineRule="auto"/>
    </w:pPr>
    <w:rPr>
      <w:rFonts w:ascii="Calibri" w:eastAsia="Calibri" w:hAnsi="Calibri" w:cs="Times New Roman"/>
      <w:lang w:eastAsia="en-US"/>
    </w:rPr>
  </w:style>
  <w:style w:type="paragraph" w:customStyle="1" w:styleId="51C38527DDC04A1B9A6C717637553A6212">
    <w:name w:val="51C38527DDC04A1B9A6C717637553A6212"/>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4460E241D1FB4FDDBF0B9CF99D1C9FA812">
    <w:name w:val="4460E241D1FB4FDDBF0B9CF99D1C9FA812"/>
    <w:rsid w:val="000E0060"/>
    <w:pPr>
      <w:spacing w:after="0" w:line="240" w:lineRule="auto"/>
    </w:pPr>
    <w:rPr>
      <w:rFonts w:ascii="Calibri" w:eastAsia="Calibri" w:hAnsi="Calibri" w:cs="Times New Roman"/>
      <w:b/>
      <w:lang w:eastAsia="en-US"/>
    </w:rPr>
  </w:style>
  <w:style w:type="paragraph" w:customStyle="1" w:styleId="8537DD79B8764ACB93EDD70635E4FEE313">
    <w:name w:val="8537DD79B8764ACB93EDD70635E4FEE313"/>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297B8DEE41E34AFF96D18212A22C7F1611">
    <w:name w:val="297B8DEE41E34AFF96D18212A22C7F1611"/>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9726CD20B8146E4BA77206CCA7D01B510">
    <w:name w:val="39726CD20B8146E4BA77206CCA7D01B510"/>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2">
    <w:name w:val="3D2664D6E2D94C0ABA252F6935AF629C12"/>
    <w:rsid w:val="000E006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4615EDDA83934B93BDA8DC5B40941F4512">
    <w:name w:val="4615EDDA83934B93BDA8DC5B40941F4512"/>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A58824D642A54B14AAD73B874B087B8212">
    <w:name w:val="A58824D642A54B14AAD73B874B087B8212"/>
    <w:rsid w:val="000E0060"/>
    <w:pPr>
      <w:spacing w:after="200" w:line="276" w:lineRule="auto"/>
    </w:pPr>
    <w:rPr>
      <w:rFonts w:ascii="Calibri" w:eastAsia="Calibri" w:hAnsi="Calibri" w:cs="Times New Roman"/>
      <w:lang w:eastAsia="en-US"/>
    </w:rPr>
  </w:style>
  <w:style w:type="paragraph" w:customStyle="1" w:styleId="F02473AA456C440690D54F021C5F7B9C12">
    <w:name w:val="F02473AA456C440690D54F021C5F7B9C12"/>
    <w:rsid w:val="000E0060"/>
    <w:pPr>
      <w:spacing w:after="200" w:line="276" w:lineRule="auto"/>
    </w:pPr>
    <w:rPr>
      <w:rFonts w:ascii="Calibri" w:eastAsia="Calibri" w:hAnsi="Calibri" w:cs="Times New Roman"/>
      <w:lang w:eastAsia="en-US"/>
    </w:rPr>
  </w:style>
  <w:style w:type="paragraph" w:customStyle="1" w:styleId="EDB7C81C0D564EB7A8715A17BB30F5F612">
    <w:name w:val="EDB7C81C0D564EB7A8715A17BB30F5F612"/>
    <w:rsid w:val="000E0060"/>
    <w:pPr>
      <w:spacing w:after="200" w:line="276" w:lineRule="auto"/>
    </w:pPr>
    <w:rPr>
      <w:rFonts w:ascii="Calibri" w:eastAsia="Calibri" w:hAnsi="Calibri" w:cs="Times New Roman"/>
      <w:lang w:eastAsia="en-US"/>
    </w:rPr>
  </w:style>
  <w:style w:type="paragraph" w:customStyle="1" w:styleId="C5A572C268BE476DBE2475091A60663F3">
    <w:name w:val="C5A572C268BE476DBE2475091A60663F3"/>
    <w:rsid w:val="000E0060"/>
    <w:pPr>
      <w:spacing w:after="200" w:line="276" w:lineRule="auto"/>
    </w:pPr>
    <w:rPr>
      <w:rFonts w:ascii="Calibri" w:eastAsia="Calibri" w:hAnsi="Calibri" w:cs="Times New Roman"/>
      <w:lang w:eastAsia="en-US"/>
    </w:rPr>
  </w:style>
  <w:style w:type="paragraph" w:customStyle="1" w:styleId="4B94F8A579B1441AB729AD4CF216F82E5">
    <w:name w:val="4B94F8A579B1441AB729AD4CF216F82E5"/>
    <w:rsid w:val="000E0060"/>
    <w:pPr>
      <w:spacing w:after="200" w:line="276" w:lineRule="auto"/>
    </w:pPr>
    <w:rPr>
      <w:rFonts w:ascii="Calibri" w:eastAsia="Calibri" w:hAnsi="Calibri" w:cs="Times New Roman"/>
      <w:lang w:eastAsia="en-US"/>
    </w:rPr>
  </w:style>
  <w:style w:type="paragraph" w:customStyle="1" w:styleId="357005F0633B4D3C93C613A4E5D1BB3812">
    <w:name w:val="357005F0633B4D3C93C613A4E5D1BB3812"/>
    <w:rsid w:val="000E0060"/>
    <w:pPr>
      <w:spacing w:after="200" w:line="276" w:lineRule="auto"/>
    </w:pPr>
    <w:rPr>
      <w:rFonts w:ascii="Calibri" w:eastAsia="Calibri" w:hAnsi="Calibri" w:cs="Times New Roman"/>
      <w:lang w:eastAsia="en-US"/>
    </w:rPr>
  </w:style>
  <w:style w:type="paragraph" w:customStyle="1" w:styleId="D91AEBD2F36D4052955229E0EEC8815B12">
    <w:name w:val="D91AEBD2F36D4052955229E0EEC8815B12"/>
    <w:rsid w:val="000E006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0E006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0E0060"/>
    <w:pPr>
      <w:spacing w:after="200" w:line="276" w:lineRule="auto"/>
    </w:pPr>
    <w:rPr>
      <w:rFonts w:ascii="Calibri" w:eastAsia="Calibri" w:hAnsi="Calibri" w:cs="Times New Roman"/>
      <w:lang w:eastAsia="en-US"/>
    </w:rPr>
  </w:style>
  <w:style w:type="paragraph" w:customStyle="1" w:styleId="DefaultPlaceholder108186857412">
    <w:name w:val="DefaultPlaceholder_108186857412"/>
    <w:rsid w:val="000E0060"/>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0E006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0E0060"/>
    <w:pPr>
      <w:spacing w:after="200" w:line="276" w:lineRule="auto"/>
    </w:pPr>
    <w:rPr>
      <w:rFonts w:ascii="Calibri" w:eastAsia="Calibri" w:hAnsi="Calibri" w:cs="Times New Roman"/>
      <w:lang w:eastAsia="en-US"/>
    </w:rPr>
  </w:style>
  <w:style w:type="paragraph" w:customStyle="1" w:styleId="C3155741E1214920A5D8967E7C8266916">
    <w:name w:val="C3155741E1214920A5D8967E7C8266916"/>
    <w:rsid w:val="000E0060"/>
    <w:pPr>
      <w:spacing w:after="200" w:line="276" w:lineRule="auto"/>
    </w:pPr>
    <w:rPr>
      <w:rFonts w:ascii="Calibri" w:eastAsia="Calibri" w:hAnsi="Calibri" w:cs="Times New Roman"/>
      <w:lang w:eastAsia="en-US"/>
    </w:rPr>
  </w:style>
  <w:style w:type="paragraph" w:customStyle="1" w:styleId="0753502E82C74EC78121D1DC276B91056">
    <w:name w:val="0753502E82C74EC78121D1DC276B91056"/>
    <w:rsid w:val="000E0060"/>
    <w:pPr>
      <w:spacing w:after="200" w:line="276" w:lineRule="auto"/>
    </w:pPr>
    <w:rPr>
      <w:rFonts w:ascii="Calibri" w:eastAsia="Calibri" w:hAnsi="Calibri" w:cs="Times New Roman"/>
      <w:lang w:eastAsia="en-US"/>
    </w:rPr>
  </w:style>
  <w:style w:type="paragraph" w:customStyle="1" w:styleId="44876E55C59F46FB82412D0033F1A9B9">
    <w:name w:val="44876E55C59F46FB82412D0033F1A9B9"/>
    <w:rsid w:val="000E0060"/>
    <w:pPr>
      <w:spacing w:after="200" w:line="276" w:lineRule="auto"/>
    </w:pPr>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Props1.xml><?xml version="1.0" encoding="utf-8"?>
<ds:datastoreItem xmlns:ds="http://schemas.openxmlformats.org/officeDocument/2006/customXml" ds:itemID="{1309A71B-180A-415A-874D-982215C19BDE}">
  <ds:schemaRefs>
    <ds:schemaRef ds:uri="http://schemas.openxmlformats.org/officeDocument/2006/bibliography"/>
  </ds:schemaRefs>
</ds:datastoreItem>
</file>

<file path=customXml/itemProps2.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4.xml><?xml version="1.0" encoding="utf-8"?>
<ds:datastoreItem xmlns:ds="http://schemas.openxmlformats.org/officeDocument/2006/customXml" ds:itemID="{559003E8-DC92-4965-B904-DF5E916E65C0}">
  <ds:schemaRefs>
    <ds:schemaRef ds:uri="http://schemas.microsoft.com/office/2006/documentManagement/types"/>
    <ds:schemaRef ds:uri="http://purl.org/dc/elements/1.1/"/>
    <ds:schemaRef ds:uri="http://schemas.microsoft.com/office/2006/metadata/properties"/>
    <ds:schemaRef ds:uri="28047937-b42c-459e-bb4a-9a7f30dfa780"/>
    <ds:schemaRef ds:uri="http://schemas.microsoft.com/office/infopath/2007/PartnerControls"/>
    <ds:schemaRef ds:uri="http://purl.org/dc/terms/"/>
    <ds:schemaRef ds:uri="http://schemas.openxmlformats.org/package/2006/metadata/core-properties"/>
    <ds:schemaRef ds:uri="90d4ce19-c804-4020-9e1b-b1f2c68849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29763</Words>
  <Characters>163700</Characters>
  <Application>Microsoft Office Word</Application>
  <DocSecurity>0</DocSecurity>
  <Lines>1364</Lines>
  <Paragraphs>386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Noelia</cp:lastModifiedBy>
  <cp:revision>2</cp:revision>
  <cp:lastPrinted>2025-10-01T12:48:00Z</cp:lastPrinted>
  <dcterms:created xsi:type="dcterms:W3CDTF">2025-10-09T20:37:00Z</dcterms:created>
  <dcterms:modified xsi:type="dcterms:W3CDTF">2025-10-09T20:37:00Z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